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2C1CF" w14:textId="77777777" w:rsidR="004D7A37" w:rsidRDefault="004D7A37" w:rsidP="008449E5">
      <w:pPr>
        <w:spacing w:line="259" w:lineRule="auto"/>
        <w:jc w:val="both"/>
        <w:rPr>
          <w:sz w:val="96"/>
          <w:szCs w:val="96"/>
        </w:rPr>
      </w:pPr>
    </w:p>
    <w:p w14:paraId="5F81FBD0" w14:textId="77777777" w:rsidR="00E92994" w:rsidRPr="00097E8E" w:rsidRDefault="00E92994" w:rsidP="008449E5">
      <w:pPr>
        <w:spacing w:line="259" w:lineRule="auto"/>
        <w:jc w:val="center"/>
        <w:rPr>
          <w:b/>
          <w:sz w:val="96"/>
          <w:szCs w:val="96"/>
        </w:rPr>
      </w:pPr>
      <w:r w:rsidRPr="00097E8E">
        <w:rPr>
          <w:b/>
          <w:sz w:val="96"/>
          <w:szCs w:val="96"/>
        </w:rPr>
        <w:t>Attachment A</w:t>
      </w:r>
    </w:p>
    <w:p w14:paraId="18A63DB2" w14:textId="77777777" w:rsidR="004D7A37" w:rsidRDefault="004D7A37" w:rsidP="008449E5">
      <w:pPr>
        <w:spacing w:line="259" w:lineRule="auto"/>
        <w:jc w:val="center"/>
        <w:rPr>
          <w:sz w:val="96"/>
          <w:szCs w:val="96"/>
        </w:rPr>
      </w:pPr>
    </w:p>
    <w:p w14:paraId="3C99950E" w14:textId="77777777" w:rsidR="00E92994" w:rsidRPr="00097E8E" w:rsidRDefault="00E92994" w:rsidP="008449E5">
      <w:pPr>
        <w:spacing w:after="0"/>
        <w:jc w:val="center"/>
        <w:rPr>
          <w:b/>
          <w:sz w:val="96"/>
          <w:szCs w:val="96"/>
        </w:rPr>
      </w:pPr>
      <w:r w:rsidRPr="00097E8E">
        <w:rPr>
          <w:b/>
          <w:sz w:val="96"/>
          <w:szCs w:val="96"/>
        </w:rPr>
        <w:t xml:space="preserve">RFP </w:t>
      </w:r>
      <w:r w:rsidR="007219E7" w:rsidRPr="00097E8E">
        <w:rPr>
          <w:b/>
          <w:sz w:val="96"/>
          <w:szCs w:val="96"/>
        </w:rPr>
        <w:t>40</w:t>
      </w:r>
      <w:r w:rsidR="00222D63" w:rsidRPr="00097E8E">
        <w:rPr>
          <w:b/>
          <w:sz w:val="96"/>
          <w:szCs w:val="96"/>
        </w:rPr>
        <w:t>91</w:t>
      </w:r>
    </w:p>
    <w:p w14:paraId="6AF8072F" w14:textId="77777777" w:rsidR="009204E1" w:rsidRDefault="009204E1" w:rsidP="008449E5">
      <w:pPr>
        <w:spacing w:line="259" w:lineRule="auto"/>
        <w:jc w:val="center"/>
        <w:rPr>
          <w:sz w:val="96"/>
          <w:szCs w:val="96"/>
        </w:rPr>
      </w:pPr>
      <w:r>
        <w:rPr>
          <w:sz w:val="52"/>
          <w:szCs w:val="96"/>
        </w:rPr>
        <w:t xml:space="preserve">ITS Project No. </w:t>
      </w:r>
      <w:r w:rsidR="00222D63">
        <w:rPr>
          <w:sz w:val="52"/>
          <w:szCs w:val="96"/>
        </w:rPr>
        <w:t>43303</w:t>
      </w:r>
    </w:p>
    <w:p w14:paraId="483892C1" w14:textId="77777777" w:rsidR="004D7A37" w:rsidRPr="009204E1" w:rsidRDefault="004D7A37" w:rsidP="008449E5">
      <w:pPr>
        <w:spacing w:line="259" w:lineRule="auto"/>
        <w:jc w:val="center"/>
        <w:rPr>
          <w:sz w:val="96"/>
          <w:szCs w:val="96"/>
        </w:rPr>
      </w:pPr>
    </w:p>
    <w:p w14:paraId="3D62D98B" w14:textId="77777777" w:rsidR="00E92994" w:rsidRPr="00097E8E" w:rsidRDefault="00E92994" w:rsidP="008449E5">
      <w:pPr>
        <w:spacing w:after="0"/>
        <w:jc w:val="center"/>
        <w:rPr>
          <w:b/>
          <w:sz w:val="80"/>
          <w:szCs w:val="80"/>
        </w:rPr>
      </w:pPr>
      <w:r w:rsidRPr="00097E8E">
        <w:rPr>
          <w:b/>
          <w:sz w:val="80"/>
          <w:szCs w:val="80"/>
        </w:rPr>
        <w:t>Technical Requirements</w:t>
      </w:r>
    </w:p>
    <w:p w14:paraId="144084C3" w14:textId="77777777" w:rsidR="009204E1" w:rsidRPr="009204E1" w:rsidRDefault="009204E1" w:rsidP="008449E5">
      <w:pPr>
        <w:spacing w:line="259" w:lineRule="auto"/>
        <w:jc w:val="center"/>
        <w:rPr>
          <w:sz w:val="48"/>
          <w:szCs w:val="96"/>
        </w:rPr>
      </w:pPr>
      <w:r w:rsidRPr="009204E1">
        <w:rPr>
          <w:sz w:val="48"/>
          <w:szCs w:val="96"/>
        </w:rPr>
        <w:t>DMH Learning Man</w:t>
      </w:r>
      <w:r>
        <w:rPr>
          <w:sz w:val="48"/>
          <w:szCs w:val="96"/>
        </w:rPr>
        <w:t>a</w:t>
      </w:r>
      <w:r w:rsidRPr="009204E1">
        <w:rPr>
          <w:sz w:val="48"/>
          <w:szCs w:val="96"/>
        </w:rPr>
        <w:t>gement System</w:t>
      </w:r>
    </w:p>
    <w:p w14:paraId="0A31E976" w14:textId="77777777" w:rsidR="00E92994" w:rsidRDefault="00E92994" w:rsidP="008449E5">
      <w:pPr>
        <w:spacing w:line="259" w:lineRule="auto"/>
        <w:jc w:val="both"/>
      </w:pPr>
    </w:p>
    <w:p w14:paraId="37D60552" w14:textId="77777777" w:rsidR="00E92994" w:rsidRDefault="00E92994" w:rsidP="008449E5">
      <w:pPr>
        <w:spacing w:line="259" w:lineRule="auto"/>
        <w:jc w:val="both"/>
      </w:pPr>
    </w:p>
    <w:p w14:paraId="2896F022" w14:textId="77777777" w:rsidR="00FF62FE" w:rsidRPr="00FF62FE" w:rsidRDefault="00FF62FE" w:rsidP="008449E5">
      <w:pPr>
        <w:jc w:val="both"/>
      </w:pPr>
    </w:p>
    <w:p w14:paraId="41871DEB" w14:textId="77777777" w:rsidR="00E92994" w:rsidRPr="00FF62FE" w:rsidRDefault="00E92994" w:rsidP="008449E5">
      <w:pPr>
        <w:tabs>
          <w:tab w:val="left" w:pos="2670"/>
        </w:tabs>
        <w:jc w:val="both"/>
        <w:sectPr w:rsidR="00E92994" w:rsidRPr="00FF62FE" w:rsidSect="001D0A17">
          <w:pgSz w:w="12240" w:h="15840"/>
          <w:pgMar w:top="1440" w:right="1440" w:bottom="1440" w:left="1440" w:header="720" w:footer="720" w:gutter="0"/>
          <w:cols w:space="720"/>
          <w:docGrid w:linePitch="360"/>
        </w:sectPr>
      </w:pPr>
    </w:p>
    <w:p w14:paraId="77F19F1B" w14:textId="59F58F9A" w:rsidR="00CD03E9" w:rsidRDefault="00F554F7">
      <w:pPr>
        <w:pStyle w:val="TOC1"/>
        <w:rPr>
          <w:rFonts w:asciiTheme="minorHAnsi" w:eastAsiaTheme="minorEastAsia" w:hAnsiTheme="minorHAnsi" w:cstheme="minorBidi"/>
          <w:noProof/>
        </w:rPr>
      </w:pPr>
      <w:r>
        <w:rPr>
          <w:b/>
          <w:sz w:val="28"/>
        </w:rPr>
        <w:lastRenderedPageBreak/>
        <w:fldChar w:fldCharType="begin"/>
      </w:r>
      <w:r>
        <w:rPr>
          <w:b/>
          <w:sz w:val="28"/>
        </w:rPr>
        <w:instrText xml:space="preserve"> TOC \o "1-3" \h \z \u </w:instrText>
      </w:r>
      <w:r>
        <w:rPr>
          <w:b/>
          <w:sz w:val="28"/>
        </w:rPr>
        <w:fldChar w:fldCharType="separate"/>
      </w:r>
      <w:hyperlink w:anchor="_Toc522522536" w:history="1">
        <w:r w:rsidR="00CD03E9" w:rsidRPr="00981542">
          <w:rPr>
            <w:rStyle w:val="Hyperlink"/>
            <w:noProof/>
          </w:rPr>
          <w:t>A.</w:t>
        </w:r>
        <w:r w:rsidR="00CD03E9">
          <w:rPr>
            <w:rFonts w:asciiTheme="minorHAnsi" w:eastAsiaTheme="minorEastAsia" w:hAnsiTheme="minorHAnsi" w:cstheme="minorBidi"/>
            <w:noProof/>
          </w:rPr>
          <w:tab/>
        </w:r>
        <w:r w:rsidR="00CD03E9" w:rsidRPr="00981542">
          <w:rPr>
            <w:rStyle w:val="Hyperlink"/>
            <w:noProof/>
          </w:rPr>
          <w:t>How to Respond</w:t>
        </w:r>
        <w:r w:rsidR="00CD03E9">
          <w:rPr>
            <w:noProof/>
            <w:webHidden/>
          </w:rPr>
          <w:tab/>
        </w:r>
        <w:r w:rsidR="00CD03E9">
          <w:rPr>
            <w:noProof/>
            <w:webHidden/>
          </w:rPr>
          <w:fldChar w:fldCharType="begin"/>
        </w:r>
        <w:r w:rsidR="00CD03E9">
          <w:rPr>
            <w:noProof/>
            <w:webHidden/>
          </w:rPr>
          <w:instrText xml:space="preserve"> PAGEREF _Toc522522536 \h </w:instrText>
        </w:r>
        <w:r w:rsidR="00CD03E9">
          <w:rPr>
            <w:noProof/>
            <w:webHidden/>
          </w:rPr>
        </w:r>
        <w:r w:rsidR="00CD03E9">
          <w:rPr>
            <w:noProof/>
            <w:webHidden/>
          </w:rPr>
          <w:fldChar w:fldCharType="separate"/>
        </w:r>
        <w:r w:rsidR="002E5EA5">
          <w:rPr>
            <w:noProof/>
            <w:webHidden/>
          </w:rPr>
          <w:t>1</w:t>
        </w:r>
        <w:r w:rsidR="00CD03E9">
          <w:rPr>
            <w:noProof/>
            <w:webHidden/>
          </w:rPr>
          <w:fldChar w:fldCharType="end"/>
        </w:r>
      </w:hyperlink>
    </w:p>
    <w:p w14:paraId="0B71C0C7" w14:textId="6E527C50" w:rsidR="00CD03E9" w:rsidRDefault="002E5EA5">
      <w:pPr>
        <w:pStyle w:val="TOC1"/>
        <w:rPr>
          <w:rFonts w:asciiTheme="minorHAnsi" w:eastAsiaTheme="minorEastAsia" w:hAnsiTheme="minorHAnsi" w:cstheme="minorBidi"/>
          <w:noProof/>
        </w:rPr>
      </w:pPr>
      <w:hyperlink w:anchor="_Toc522522537" w:history="1">
        <w:r w:rsidR="00CD03E9" w:rsidRPr="00981542">
          <w:rPr>
            <w:rStyle w:val="Hyperlink"/>
            <w:noProof/>
          </w:rPr>
          <w:t>B.</w:t>
        </w:r>
        <w:r w:rsidR="00CD03E9">
          <w:rPr>
            <w:rFonts w:asciiTheme="minorHAnsi" w:eastAsiaTheme="minorEastAsia" w:hAnsiTheme="minorHAnsi" w:cstheme="minorBidi"/>
            <w:noProof/>
          </w:rPr>
          <w:tab/>
        </w:r>
        <w:r w:rsidR="00CD03E9" w:rsidRPr="00981542">
          <w:rPr>
            <w:rStyle w:val="Hyperlink"/>
            <w:noProof/>
          </w:rPr>
          <w:t>Background and Overview</w:t>
        </w:r>
        <w:r w:rsidR="00CD03E9">
          <w:rPr>
            <w:noProof/>
            <w:webHidden/>
          </w:rPr>
          <w:tab/>
        </w:r>
        <w:r w:rsidR="00CD03E9">
          <w:rPr>
            <w:noProof/>
            <w:webHidden/>
          </w:rPr>
          <w:fldChar w:fldCharType="begin"/>
        </w:r>
        <w:r w:rsidR="00CD03E9">
          <w:rPr>
            <w:noProof/>
            <w:webHidden/>
          </w:rPr>
          <w:instrText xml:space="preserve"> PAGEREF _Toc522522537 \h </w:instrText>
        </w:r>
        <w:r w:rsidR="00CD03E9">
          <w:rPr>
            <w:noProof/>
            <w:webHidden/>
          </w:rPr>
        </w:r>
        <w:r w:rsidR="00CD03E9">
          <w:rPr>
            <w:noProof/>
            <w:webHidden/>
          </w:rPr>
          <w:fldChar w:fldCharType="separate"/>
        </w:r>
        <w:r>
          <w:rPr>
            <w:noProof/>
            <w:webHidden/>
          </w:rPr>
          <w:t>1</w:t>
        </w:r>
        <w:r w:rsidR="00CD03E9">
          <w:rPr>
            <w:noProof/>
            <w:webHidden/>
          </w:rPr>
          <w:fldChar w:fldCharType="end"/>
        </w:r>
      </w:hyperlink>
    </w:p>
    <w:p w14:paraId="25FD5069" w14:textId="2E0E89CC" w:rsidR="00CD03E9" w:rsidRDefault="002E5EA5">
      <w:pPr>
        <w:pStyle w:val="TOC1"/>
        <w:rPr>
          <w:rFonts w:asciiTheme="minorHAnsi" w:eastAsiaTheme="minorEastAsia" w:hAnsiTheme="minorHAnsi" w:cstheme="minorBidi"/>
          <w:noProof/>
        </w:rPr>
      </w:pPr>
      <w:hyperlink w:anchor="_Toc522522538" w:history="1">
        <w:r w:rsidR="00CD03E9" w:rsidRPr="00981542">
          <w:rPr>
            <w:rStyle w:val="Hyperlink"/>
            <w:noProof/>
          </w:rPr>
          <w:t>C.</w:t>
        </w:r>
        <w:r w:rsidR="00CD03E9">
          <w:rPr>
            <w:rFonts w:asciiTheme="minorHAnsi" w:eastAsiaTheme="minorEastAsia" w:hAnsiTheme="minorHAnsi" w:cstheme="minorBidi"/>
            <w:noProof/>
          </w:rPr>
          <w:tab/>
        </w:r>
        <w:r w:rsidR="00CD03E9" w:rsidRPr="00981542">
          <w:rPr>
            <w:rStyle w:val="Hyperlink"/>
            <w:noProof/>
          </w:rPr>
          <w:t>Current LMS</w:t>
        </w:r>
        <w:r w:rsidR="00CD03E9">
          <w:rPr>
            <w:noProof/>
            <w:webHidden/>
          </w:rPr>
          <w:tab/>
        </w:r>
        <w:r w:rsidR="00CD03E9">
          <w:rPr>
            <w:noProof/>
            <w:webHidden/>
          </w:rPr>
          <w:fldChar w:fldCharType="begin"/>
        </w:r>
        <w:r w:rsidR="00CD03E9">
          <w:rPr>
            <w:noProof/>
            <w:webHidden/>
          </w:rPr>
          <w:instrText xml:space="preserve"> PAGEREF _Toc522522538 \h </w:instrText>
        </w:r>
        <w:r w:rsidR="00CD03E9">
          <w:rPr>
            <w:noProof/>
            <w:webHidden/>
          </w:rPr>
        </w:r>
        <w:r w:rsidR="00CD03E9">
          <w:rPr>
            <w:noProof/>
            <w:webHidden/>
          </w:rPr>
          <w:fldChar w:fldCharType="separate"/>
        </w:r>
        <w:r>
          <w:rPr>
            <w:noProof/>
            <w:webHidden/>
          </w:rPr>
          <w:t>2</w:t>
        </w:r>
        <w:r w:rsidR="00CD03E9">
          <w:rPr>
            <w:noProof/>
            <w:webHidden/>
          </w:rPr>
          <w:fldChar w:fldCharType="end"/>
        </w:r>
      </w:hyperlink>
    </w:p>
    <w:p w14:paraId="020295E1" w14:textId="065F37DA" w:rsidR="00CD03E9" w:rsidRDefault="002E5EA5">
      <w:pPr>
        <w:pStyle w:val="TOC1"/>
        <w:rPr>
          <w:rFonts w:asciiTheme="minorHAnsi" w:eastAsiaTheme="minorEastAsia" w:hAnsiTheme="minorHAnsi" w:cstheme="minorBidi"/>
          <w:noProof/>
        </w:rPr>
      </w:pPr>
      <w:hyperlink w:anchor="_Toc522522539" w:history="1">
        <w:r w:rsidR="00CD03E9" w:rsidRPr="00981542">
          <w:rPr>
            <w:rStyle w:val="Hyperlink"/>
            <w:noProof/>
          </w:rPr>
          <w:t>D.</w:t>
        </w:r>
        <w:r w:rsidR="00CD03E9">
          <w:rPr>
            <w:rFonts w:asciiTheme="minorHAnsi" w:eastAsiaTheme="minorEastAsia" w:hAnsiTheme="minorHAnsi" w:cstheme="minorBidi"/>
            <w:noProof/>
          </w:rPr>
          <w:tab/>
        </w:r>
        <w:r w:rsidR="00CD03E9" w:rsidRPr="00981542">
          <w:rPr>
            <w:rStyle w:val="Hyperlink"/>
            <w:noProof/>
          </w:rPr>
          <w:t>Scope</w:t>
        </w:r>
        <w:r w:rsidR="00CD03E9">
          <w:rPr>
            <w:noProof/>
            <w:webHidden/>
          </w:rPr>
          <w:tab/>
        </w:r>
        <w:r w:rsidR="00CD03E9">
          <w:rPr>
            <w:noProof/>
            <w:webHidden/>
          </w:rPr>
          <w:fldChar w:fldCharType="begin"/>
        </w:r>
        <w:r w:rsidR="00CD03E9">
          <w:rPr>
            <w:noProof/>
            <w:webHidden/>
          </w:rPr>
          <w:instrText xml:space="preserve"> PAGEREF _Toc522522539 \h </w:instrText>
        </w:r>
        <w:r w:rsidR="00CD03E9">
          <w:rPr>
            <w:noProof/>
            <w:webHidden/>
          </w:rPr>
        </w:r>
        <w:r w:rsidR="00CD03E9">
          <w:rPr>
            <w:noProof/>
            <w:webHidden/>
          </w:rPr>
          <w:fldChar w:fldCharType="separate"/>
        </w:r>
        <w:r>
          <w:rPr>
            <w:noProof/>
            <w:webHidden/>
          </w:rPr>
          <w:t>2</w:t>
        </w:r>
        <w:r w:rsidR="00CD03E9">
          <w:rPr>
            <w:noProof/>
            <w:webHidden/>
          </w:rPr>
          <w:fldChar w:fldCharType="end"/>
        </w:r>
      </w:hyperlink>
    </w:p>
    <w:p w14:paraId="383C8206" w14:textId="0B3AF570" w:rsidR="00CD03E9" w:rsidRDefault="002E5EA5">
      <w:pPr>
        <w:pStyle w:val="TOC1"/>
        <w:rPr>
          <w:rFonts w:asciiTheme="minorHAnsi" w:eastAsiaTheme="minorEastAsia" w:hAnsiTheme="minorHAnsi" w:cstheme="minorBidi"/>
          <w:noProof/>
        </w:rPr>
      </w:pPr>
      <w:hyperlink w:anchor="_Toc522522540" w:history="1">
        <w:r w:rsidR="00CD03E9" w:rsidRPr="00981542">
          <w:rPr>
            <w:rStyle w:val="Hyperlink"/>
            <w:noProof/>
          </w:rPr>
          <w:t>E.</w:t>
        </w:r>
        <w:r w:rsidR="00CD03E9">
          <w:rPr>
            <w:rFonts w:asciiTheme="minorHAnsi" w:eastAsiaTheme="minorEastAsia" w:hAnsiTheme="minorHAnsi" w:cstheme="minorBidi"/>
            <w:noProof/>
          </w:rPr>
          <w:tab/>
        </w:r>
        <w:r w:rsidR="00CD03E9" w:rsidRPr="00981542">
          <w:rPr>
            <w:rStyle w:val="Hyperlink"/>
            <w:noProof/>
          </w:rPr>
          <w:t>Vendor Qualifications</w:t>
        </w:r>
        <w:r w:rsidR="00CD03E9">
          <w:rPr>
            <w:noProof/>
            <w:webHidden/>
          </w:rPr>
          <w:tab/>
        </w:r>
        <w:r w:rsidR="00CD03E9">
          <w:rPr>
            <w:noProof/>
            <w:webHidden/>
          </w:rPr>
          <w:fldChar w:fldCharType="begin"/>
        </w:r>
        <w:r w:rsidR="00CD03E9">
          <w:rPr>
            <w:noProof/>
            <w:webHidden/>
          </w:rPr>
          <w:instrText xml:space="preserve"> PAGEREF _Toc522522540 \h </w:instrText>
        </w:r>
        <w:r w:rsidR="00CD03E9">
          <w:rPr>
            <w:noProof/>
            <w:webHidden/>
          </w:rPr>
        </w:r>
        <w:r w:rsidR="00CD03E9">
          <w:rPr>
            <w:noProof/>
            <w:webHidden/>
          </w:rPr>
          <w:fldChar w:fldCharType="separate"/>
        </w:r>
        <w:r>
          <w:rPr>
            <w:noProof/>
            <w:webHidden/>
          </w:rPr>
          <w:t>3</w:t>
        </w:r>
        <w:r w:rsidR="00CD03E9">
          <w:rPr>
            <w:noProof/>
            <w:webHidden/>
          </w:rPr>
          <w:fldChar w:fldCharType="end"/>
        </w:r>
      </w:hyperlink>
    </w:p>
    <w:p w14:paraId="0454FD3F" w14:textId="77934EFB" w:rsidR="00CD03E9" w:rsidRDefault="002E5EA5">
      <w:pPr>
        <w:pStyle w:val="TOC1"/>
        <w:rPr>
          <w:rFonts w:asciiTheme="minorHAnsi" w:eastAsiaTheme="minorEastAsia" w:hAnsiTheme="minorHAnsi" w:cstheme="minorBidi"/>
          <w:noProof/>
        </w:rPr>
      </w:pPr>
      <w:hyperlink w:anchor="_Toc522522541" w:history="1">
        <w:r w:rsidR="00CD03E9" w:rsidRPr="00981542">
          <w:rPr>
            <w:rStyle w:val="Hyperlink"/>
            <w:noProof/>
          </w:rPr>
          <w:t>F.</w:t>
        </w:r>
        <w:r w:rsidR="00CD03E9">
          <w:rPr>
            <w:rFonts w:asciiTheme="minorHAnsi" w:eastAsiaTheme="minorEastAsia" w:hAnsiTheme="minorHAnsi" w:cstheme="minorBidi"/>
            <w:noProof/>
          </w:rPr>
          <w:tab/>
        </w:r>
        <w:r w:rsidR="00CD03E9" w:rsidRPr="00981542">
          <w:rPr>
            <w:rStyle w:val="Hyperlink"/>
            <w:noProof/>
          </w:rPr>
          <w:t>Vendor Implementation Team</w:t>
        </w:r>
        <w:r w:rsidR="00CD03E9">
          <w:rPr>
            <w:noProof/>
            <w:webHidden/>
          </w:rPr>
          <w:tab/>
        </w:r>
        <w:r w:rsidR="00CD03E9">
          <w:rPr>
            <w:noProof/>
            <w:webHidden/>
          </w:rPr>
          <w:fldChar w:fldCharType="begin"/>
        </w:r>
        <w:r w:rsidR="00CD03E9">
          <w:rPr>
            <w:noProof/>
            <w:webHidden/>
          </w:rPr>
          <w:instrText xml:space="preserve"> PAGEREF _Toc522522541 \h </w:instrText>
        </w:r>
        <w:r w:rsidR="00CD03E9">
          <w:rPr>
            <w:noProof/>
            <w:webHidden/>
          </w:rPr>
        </w:r>
        <w:r w:rsidR="00CD03E9">
          <w:rPr>
            <w:noProof/>
            <w:webHidden/>
          </w:rPr>
          <w:fldChar w:fldCharType="separate"/>
        </w:r>
        <w:r>
          <w:rPr>
            <w:noProof/>
            <w:webHidden/>
          </w:rPr>
          <w:t>3</w:t>
        </w:r>
        <w:r w:rsidR="00CD03E9">
          <w:rPr>
            <w:noProof/>
            <w:webHidden/>
          </w:rPr>
          <w:fldChar w:fldCharType="end"/>
        </w:r>
      </w:hyperlink>
    </w:p>
    <w:p w14:paraId="4B8414EE" w14:textId="52368F4D" w:rsidR="00CD03E9" w:rsidRDefault="002E5EA5">
      <w:pPr>
        <w:pStyle w:val="TOC1"/>
        <w:rPr>
          <w:rFonts w:asciiTheme="minorHAnsi" w:eastAsiaTheme="minorEastAsia" w:hAnsiTheme="minorHAnsi" w:cstheme="minorBidi"/>
          <w:noProof/>
        </w:rPr>
      </w:pPr>
      <w:hyperlink w:anchor="_Toc522522542" w:history="1">
        <w:r w:rsidR="00CD03E9" w:rsidRPr="00981542">
          <w:rPr>
            <w:rStyle w:val="Hyperlink"/>
            <w:noProof/>
          </w:rPr>
          <w:t>G.</w:t>
        </w:r>
        <w:r w:rsidR="00CD03E9">
          <w:rPr>
            <w:rFonts w:asciiTheme="minorHAnsi" w:eastAsiaTheme="minorEastAsia" w:hAnsiTheme="minorHAnsi" w:cstheme="minorBidi"/>
            <w:noProof/>
          </w:rPr>
          <w:tab/>
        </w:r>
        <w:r w:rsidR="00CD03E9" w:rsidRPr="00981542">
          <w:rPr>
            <w:rStyle w:val="Hyperlink"/>
            <w:noProof/>
          </w:rPr>
          <w:t>Project Schedule and Implementation</w:t>
        </w:r>
        <w:r w:rsidR="00CD03E9">
          <w:rPr>
            <w:noProof/>
            <w:webHidden/>
          </w:rPr>
          <w:tab/>
        </w:r>
        <w:r w:rsidR="00CD03E9">
          <w:rPr>
            <w:noProof/>
            <w:webHidden/>
          </w:rPr>
          <w:fldChar w:fldCharType="begin"/>
        </w:r>
        <w:r w:rsidR="00CD03E9">
          <w:rPr>
            <w:noProof/>
            <w:webHidden/>
          </w:rPr>
          <w:instrText xml:space="preserve"> PAGEREF _Toc522522542 \h </w:instrText>
        </w:r>
        <w:r w:rsidR="00CD03E9">
          <w:rPr>
            <w:noProof/>
            <w:webHidden/>
          </w:rPr>
        </w:r>
        <w:r w:rsidR="00CD03E9">
          <w:rPr>
            <w:noProof/>
            <w:webHidden/>
          </w:rPr>
          <w:fldChar w:fldCharType="separate"/>
        </w:r>
        <w:r>
          <w:rPr>
            <w:noProof/>
            <w:webHidden/>
          </w:rPr>
          <w:t>4</w:t>
        </w:r>
        <w:r w:rsidR="00CD03E9">
          <w:rPr>
            <w:noProof/>
            <w:webHidden/>
          </w:rPr>
          <w:fldChar w:fldCharType="end"/>
        </w:r>
      </w:hyperlink>
    </w:p>
    <w:p w14:paraId="2523CD66" w14:textId="1884CB54" w:rsidR="00CD03E9" w:rsidRDefault="002E5EA5">
      <w:pPr>
        <w:pStyle w:val="TOC1"/>
        <w:rPr>
          <w:rFonts w:asciiTheme="minorHAnsi" w:eastAsiaTheme="minorEastAsia" w:hAnsiTheme="minorHAnsi" w:cstheme="minorBidi"/>
          <w:noProof/>
        </w:rPr>
      </w:pPr>
      <w:hyperlink w:anchor="_Toc522522543" w:history="1">
        <w:r w:rsidR="00CD03E9" w:rsidRPr="00981542">
          <w:rPr>
            <w:rStyle w:val="Hyperlink"/>
            <w:noProof/>
          </w:rPr>
          <w:t>H.</w:t>
        </w:r>
        <w:r w:rsidR="00CD03E9">
          <w:rPr>
            <w:rFonts w:asciiTheme="minorHAnsi" w:eastAsiaTheme="minorEastAsia" w:hAnsiTheme="minorHAnsi" w:cstheme="minorBidi"/>
            <w:noProof/>
          </w:rPr>
          <w:tab/>
        </w:r>
        <w:r w:rsidR="00CD03E9" w:rsidRPr="00981542">
          <w:rPr>
            <w:rStyle w:val="Hyperlink"/>
            <w:noProof/>
          </w:rPr>
          <w:t>General Requirements</w:t>
        </w:r>
        <w:r w:rsidR="00CD03E9">
          <w:rPr>
            <w:noProof/>
            <w:webHidden/>
          </w:rPr>
          <w:tab/>
        </w:r>
        <w:r w:rsidR="00CD03E9">
          <w:rPr>
            <w:noProof/>
            <w:webHidden/>
          </w:rPr>
          <w:fldChar w:fldCharType="begin"/>
        </w:r>
        <w:r w:rsidR="00CD03E9">
          <w:rPr>
            <w:noProof/>
            <w:webHidden/>
          </w:rPr>
          <w:instrText xml:space="preserve"> PAGEREF _Toc522522543 \h </w:instrText>
        </w:r>
        <w:r w:rsidR="00CD03E9">
          <w:rPr>
            <w:noProof/>
            <w:webHidden/>
          </w:rPr>
        </w:r>
        <w:r w:rsidR="00CD03E9">
          <w:rPr>
            <w:noProof/>
            <w:webHidden/>
          </w:rPr>
          <w:fldChar w:fldCharType="separate"/>
        </w:r>
        <w:r>
          <w:rPr>
            <w:noProof/>
            <w:webHidden/>
          </w:rPr>
          <w:t>4</w:t>
        </w:r>
        <w:r w:rsidR="00CD03E9">
          <w:rPr>
            <w:noProof/>
            <w:webHidden/>
          </w:rPr>
          <w:fldChar w:fldCharType="end"/>
        </w:r>
      </w:hyperlink>
    </w:p>
    <w:p w14:paraId="698B7AD9" w14:textId="77CFF69A" w:rsidR="00CD03E9" w:rsidRDefault="002E5EA5">
      <w:pPr>
        <w:pStyle w:val="TOC1"/>
        <w:rPr>
          <w:rFonts w:asciiTheme="minorHAnsi" w:eastAsiaTheme="minorEastAsia" w:hAnsiTheme="minorHAnsi" w:cstheme="minorBidi"/>
          <w:noProof/>
        </w:rPr>
      </w:pPr>
      <w:hyperlink w:anchor="_Toc522522544" w:history="1">
        <w:r w:rsidR="00CD03E9" w:rsidRPr="00981542">
          <w:rPr>
            <w:rStyle w:val="Hyperlink"/>
            <w:noProof/>
          </w:rPr>
          <w:t>I.</w:t>
        </w:r>
        <w:r w:rsidR="00CD03E9">
          <w:rPr>
            <w:rFonts w:asciiTheme="minorHAnsi" w:eastAsiaTheme="minorEastAsia" w:hAnsiTheme="minorHAnsi" w:cstheme="minorBidi"/>
            <w:noProof/>
          </w:rPr>
          <w:tab/>
        </w:r>
        <w:r w:rsidR="00CD03E9" w:rsidRPr="00981542">
          <w:rPr>
            <w:rStyle w:val="Hyperlink"/>
            <w:noProof/>
          </w:rPr>
          <w:t>Access</w:t>
        </w:r>
        <w:r w:rsidR="00CD03E9">
          <w:rPr>
            <w:noProof/>
            <w:webHidden/>
          </w:rPr>
          <w:tab/>
        </w:r>
        <w:r w:rsidR="00CD03E9">
          <w:rPr>
            <w:noProof/>
            <w:webHidden/>
          </w:rPr>
          <w:fldChar w:fldCharType="begin"/>
        </w:r>
        <w:r w:rsidR="00CD03E9">
          <w:rPr>
            <w:noProof/>
            <w:webHidden/>
          </w:rPr>
          <w:instrText xml:space="preserve"> PAGEREF _Toc522522544 \h </w:instrText>
        </w:r>
        <w:r w:rsidR="00CD03E9">
          <w:rPr>
            <w:noProof/>
            <w:webHidden/>
          </w:rPr>
        </w:r>
        <w:r w:rsidR="00CD03E9">
          <w:rPr>
            <w:noProof/>
            <w:webHidden/>
          </w:rPr>
          <w:fldChar w:fldCharType="separate"/>
        </w:r>
        <w:r>
          <w:rPr>
            <w:noProof/>
            <w:webHidden/>
          </w:rPr>
          <w:t>6</w:t>
        </w:r>
        <w:r w:rsidR="00CD03E9">
          <w:rPr>
            <w:noProof/>
            <w:webHidden/>
          </w:rPr>
          <w:fldChar w:fldCharType="end"/>
        </w:r>
      </w:hyperlink>
    </w:p>
    <w:p w14:paraId="26F4CAE6" w14:textId="73433935" w:rsidR="00CD03E9" w:rsidRDefault="002E5EA5">
      <w:pPr>
        <w:pStyle w:val="TOC1"/>
        <w:rPr>
          <w:rFonts w:asciiTheme="minorHAnsi" w:eastAsiaTheme="minorEastAsia" w:hAnsiTheme="minorHAnsi" w:cstheme="minorBidi"/>
          <w:noProof/>
        </w:rPr>
      </w:pPr>
      <w:hyperlink w:anchor="_Toc522522545" w:history="1">
        <w:r w:rsidR="00CD03E9" w:rsidRPr="00981542">
          <w:rPr>
            <w:rStyle w:val="Hyperlink"/>
            <w:noProof/>
          </w:rPr>
          <w:t>J.</w:t>
        </w:r>
        <w:r w:rsidR="00CD03E9">
          <w:rPr>
            <w:rFonts w:asciiTheme="minorHAnsi" w:eastAsiaTheme="minorEastAsia" w:hAnsiTheme="minorHAnsi" w:cstheme="minorBidi"/>
            <w:noProof/>
          </w:rPr>
          <w:tab/>
        </w:r>
        <w:r w:rsidR="00CD03E9" w:rsidRPr="00981542">
          <w:rPr>
            <w:rStyle w:val="Hyperlink"/>
            <w:noProof/>
          </w:rPr>
          <w:t>System Administration Capabilities</w:t>
        </w:r>
        <w:r w:rsidR="00CD03E9">
          <w:rPr>
            <w:noProof/>
            <w:webHidden/>
          </w:rPr>
          <w:tab/>
        </w:r>
        <w:r w:rsidR="00CD03E9">
          <w:rPr>
            <w:noProof/>
            <w:webHidden/>
          </w:rPr>
          <w:fldChar w:fldCharType="begin"/>
        </w:r>
        <w:r w:rsidR="00CD03E9">
          <w:rPr>
            <w:noProof/>
            <w:webHidden/>
          </w:rPr>
          <w:instrText xml:space="preserve"> PAGEREF _Toc522522545 \h </w:instrText>
        </w:r>
        <w:r w:rsidR="00CD03E9">
          <w:rPr>
            <w:noProof/>
            <w:webHidden/>
          </w:rPr>
        </w:r>
        <w:r w:rsidR="00CD03E9">
          <w:rPr>
            <w:noProof/>
            <w:webHidden/>
          </w:rPr>
          <w:fldChar w:fldCharType="separate"/>
        </w:r>
        <w:r>
          <w:rPr>
            <w:noProof/>
            <w:webHidden/>
          </w:rPr>
          <w:t>7</w:t>
        </w:r>
        <w:r w:rsidR="00CD03E9">
          <w:rPr>
            <w:noProof/>
            <w:webHidden/>
          </w:rPr>
          <w:fldChar w:fldCharType="end"/>
        </w:r>
      </w:hyperlink>
    </w:p>
    <w:p w14:paraId="18189AE5" w14:textId="32CA742E" w:rsidR="00CD03E9" w:rsidRDefault="002E5EA5">
      <w:pPr>
        <w:pStyle w:val="TOC1"/>
        <w:rPr>
          <w:rFonts w:asciiTheme="minorHAnsi" w:eastAsiaTheme="minorEastAsia" w:hAnsiTheme="minorHAnsi" w:cstheme="minorBidi"/>
          <w:noProof/>
        </w:rPr>
      </w:pPr>
      <w:hyperlink w:anchor="_Toc522522546" w:history="1">
        <w:r w:rsidR="00CD03E9" w:rsidRPr="00981542">
          <w:rPr>
            <w:rStyle w:val="Hyperlink"/>
            <w:noProof/>
          </w:rPr>
          <w:t>K.</w:t>
        </w:r>
        <w:r w:rsidR="00CD03E9">
          <w:rPr>
            <w:rFonts w:asciiTheme="minorHAnsi" w:eastAsiaTheme="minorEastAsia" w:hAnsiTheme="minorHAnsi" w:cstheme="minorBidi"/>
            <w:noProof/>
          </w:rPr>
          <w:tab/>
        </w:r>
        <w:r w:rsidR="00CD03E9" w:rsidRPr="00981542">
          <w:rPr>
            <w:rStyle w:val="Hyperlink"/>
            <w:noProof/>
          </w:rPr>
          <w:t>Learner Capabilities</w:t>
        </w:r>
        <w:r w:rsidR="00CD03E9">
          <w:rPr>
            <w:noProof/>
            <w:webHidden/>
          </w:rPr>
          <w:tab/>
        </w:r>
        <w:r w:rsidR="00CD03E9">
          <w:rPr>
            <w:noProof/>
            <w:webHidden/>
          </w:rPr>
          <w:fldChar w:fldCharType="begin"/>
        </w:r>
        <w:r w:rsidR="00CD03E9">
          <w:rPr>
            <w:noProof/>
            <w:webHidden/>
          </w:rPr>
          <w:instrText xml:space="preserve"> PAGEREF _Toc522522546 \h </w:instrText>
        </w:r>
        <w:r w:rsidR="00CD03E9">
          <w:rPr>
            <w:noProof/>
            <w:webHidden/>
          </w:rPr>
        </w:r>
        <w:r w:rsidR="00CD03E9">
          <w:rPr>
            <w:noProof/>
            <w:webHidden/>
          </w:rPr>
          <w:fldChar w:fldCharType="separate"/>
        </w:r>
        <w:r>
          <w:rPr>
            <w:noProof/>
            <w:webHidden/>
          </w:rPr>
          <w:t>7</w:t>
        </w:r>
        <w:r w:rsidR="00CD03E9">
          <w:rPr>
            <w:noProof/>
            <w:webHidden/>
          </w:rPr>
          <w:fldChar w:fldCharType="end"/>
        </w:r>
      </w:hyperlink>
    </w:p>
    <w:p w14:paraId="02FB05A8" w14:textId="41077054" w:rsidR="00CD03E9" w:rsidRDefault="002E5EA5">
      <w:pPr>
        <w:pStyle w:val="TOC1"/>
        <w:rPr>
          <w:rFonts w:asciiTheme="minorHAnsi" w:eastAsiaTheme="minorEastAsia" w:hAnsiTheme="minorHAnsi" w:cstheme="minorBidi"/>
          <w:noProof/>
        </w:rPr>
      </w:pPr>
      <w:hyperlink w:anchor="_Toc522522547" w:history="1">
        <w:r w:rsidR="00CD03E9" w:rsidRPr="00981542">
          <w:rPr>
            <w:rStyle w:val="Hyperlink"/>
            <w:noProof/>
          </w:rPr>
          <w:t>L.</w:t>
        </w:r>
        <w:r w:rsidR="00CD03E9">
          <w:rPr>
            <w:rFonts w:asciiTheme="minorHAnsi" w:eastAsiaTheme="minorEastAsia" w:hAnsiTheme="minorHAnsi" w:cstheme="minorBidi"/>
            <w:noProof/>
          </w:rPr>
          <w:tab/>
        </w:r>
        <w:r w:rsidR="00CD03E9" w:rsidRPr="00981542">
          <w:rPr>
            <w:rStyle w:val="Hyperlink"/>
            <w:noProof/>
          </w:rPr>
          <w:t>Reporting</w:t>
        </w:r>
        <w:r w:rsidR="00CD03E9">
          <w:rPr>
            <w:noProof/>
            <w:webHidden/>
          </w:rPr>
          <w:tab/>
        </w:r>
        <w:r w:rsidR="00CD03E9">
          <w:rPr>
            <w:noProof/>
            <w:webHidden/>
          </w:rPr>
          <w:fldChar w:fldCharType="begin"/>
        </w:r>
        <w:r w:rsidR="00CD03E9">
          <w:rPr>
            <w:noProof/>
            <w:webHidden/>
          </w:rPr>
          <w:instrText xml:space="preserve"> PAGEREF _Toc522522547 \h </w:instrText>
        </w:r>
        <w:r w:rsidR="00CD03E9">
          <w:rPr>
            <w:noProof/>
            <w:webHidden/>
          </w:rPr>
        </w:r>
        <w:r w:rsidR="00CD03E9">
          <w:rPr>
            <w:noProof/>
            <w:webHidden/>
          </w:rPr>
          <w:fldChar w:fldCharType="separate"/>
        </w:r>
        <w:r>
          <w:rPr>
            <w:noProof/>
            <w:webHidden/>
          </w:rPr>
          <w:t>7</w:t>
        </w:r>
        <w:r w:rsidR="00CD03E9">
          <w:rPr>
            <w:noProof/>
            <w:webHidden/>
          </w:rPr>
          <w:fldChar w:fldCharType="end"/>
        </w:r>
      </w:hyperlink>
    </w:p>
    <w:p w14:paraId="7314B5ED" w14:textId="58EBF8CB" w:rsidR="00CD03E9" w:rsidRDefault="002E5EA5">
      <w:pPr>
        <w:pStyle w:val="TOC1"/>
        <w:rPr>
          <w:rFonts w:asciiTheme="minorHAnsi" w:eastAsiaTheme="minorEastAsia" w:hAnsiTheme="minorHAnsi" w:cstheme="minorBidi"/>
          <w:noProof/>
        </w:rPr>
      </w:pPr>
      <w:hyperlink w:anchor="_Toc522522548" w:history="1">
        <w:r w:rsidR="00CD03E9" w:rsidRPr="00981542">
          <w:rPr>
            <w:rStyle w:val="Hyperlink"/>
            <w:noProof/>
          </w:rPr>
          <w:t>M.</w:t>
        </w:r>
        <w:r w:rsidR="00CD03E9">
          <w:rPr>
            <w:rFonts w:asciiTheme="minorHAnsi" w:eastAsiaTheme="minorEastAsia" w:hAnsiTheme="minorHAnsi" w:cstheme="minorBidi"/>
            <w:noProof/>
          </w:rPr>
          <w:tab/>
        </w:r>
        <w:r w:rsidR="00CD03E9" w:rsidRPr="00981542">
          <w:rPr>
            <w:rStyle w:val="Hyperlink"/>
            <w:noProof/>
          </w:rPr>
          <w:t>Tracking and Notifications</w:t>
        </w:r>
        <w:r w:rsidR="00CD03E9">
          <w:rPr>
            <w:noProof/>
            <w:webHidden/>
          </w:rPr>
          <w:tab/>
        </w:r>
        <w:r w:rsidR="00CD03E9">
          <w:rPr>
            <w:noProof/>
            <w:webHidden/>
          </w:rPr>
          <w:fldChar w:fldCharType="begin"/>
        </w:r>
        <w:r w:rsidR="00CD03E9">
          <w:rPr>
            <w:noProof/>
            <w:webHidden/>
          </w:rPr>
          <w:instrText xml:space="preserve"> PAGEREF _Toc522522548 \h </w:instrText>
        </w:r>
        <w:r w:rsidR="00CD03E9">
          <w:rPr>
            <w:noProof/>
            <w:webHidden/>
          </w:rPr>
        </w:r>
        <w:r w:rsidR="00CD03E9">
          <w:rPr>
            <w:noProof/>
            <w:webHidden/>
          </w:rPr>
          <w:fldChar w:fldCharType="separate"/>
        </w:r>
        <w:r>
          <w:rPr>
            <w:noProof/>
            <w:webHidden/>
          </w:rPr>
          <w:t>9</w:t>
        </w:r>
        <w:r w:rsidR="00CD03E9">
          <w:rPr>
            <w:noProof/>
            <w:webHidden/>
          </w:rPr>
          <w:fldChar w:fldCharType="end"/>
        </w:r>
      </w:hyperlink>
    </w:p>
    <w:p w14:paraId="7C943244" w14:textId="79FAA12C" w:rsidR="00CD03E9" w:rsidRDefault="002E5EA5">
      <w:pPr>
        <w:pStyle w:val="TOC1"/>
        <w:rPr>
          <w:rFonts w:asciiTheme="minorHAnsi" w:eastAsiaTheme="minorEastAsia" w:hAnsiTheme="minorHAnsi" w:cstheme="minorBidi"/>
          <w:noProof/>
        </w:rPr>
      </w:pPr>
      <w:hyperlink w:anchor="_Toc522522549" w:history="1">
        <w:r w:rsidR="00CD03E9" w:rsidRPr="00981542">
          <w:rPr>
            <w:rStyle w:val="Hyperlink"/>
            <w:noProof/>
          </w:rPr>
          <w:t>N.</w:t>
        </w:r>
        <w:r w:rsidR="00CD03E9">
          <w:rPr>
            <w:rFonts w:asciiTheme="minorHAnsi" w:eastAsiaTheme="minorEastAsia" w:hAnsiTheme="minorHAnsi" w:cstheme="minorBidi"/>
            <w:noProof/>
          </w:rPr>
          <w:tab/>
        </w:r>
        <w:r w:rsidR="00CD03E9" w:rsidRPr="00981542">
          <w:rPr>
            <w:rStyle w:val="Hyperlink"/>
            <w:noProof/>
          </w:rPr>
          <w:t>Course Content and Production</w:t>
        </w:r>
        <w:r w:rsidR="00CD03E9">
          <w:rPr>
            <w:noProof/>
            <w:webHidden/>
          </w:rPr>
          <w:tab/>
        </w:r>
        <w:r w:rsidR="00CD03E9">
          <w:rPr>
            <w:noProof/>
            <w:webHidden/>
          </w:rPr>
          <w:fldChar w:fldCharType="begin"/>
        </w:r>
        <w:r w:rsidR="00CD03E9">
          <w:rPr>
            <w:noProof/>
            <w:webHidden/>
          </w:rPr>
          <w:instrText xml:space="preserve"> PAGEREF _Toc522522549 \h </w:instrText>
        </w:r>
        <w:r w:rsidR="00CD03E9">
          <w:rPr>
            <w:noProof/>
            <w:webHidden/>
          </w:rPr>
        </w:r>
        <w:r w:rsidR="00CD03E9">
          <w:rPr>
            <w:noProof/>
            <w:webHidden/>
          </w:rPr>
          <w:fldChar w:fldCharType="separate"/>
        </w:r>
        <w:r>
          <w:rPr>
            <w:noProof/>
            <w:webHidden/>
          </w:rPr>
          <w:t>9</w:t>
        </w:r>
        <w:r w:rsidR="00CD03E9">
          <w:rPr>
            <w:noProof/>
            <w:webHidden/>
          </w:rPr>
          <w:fldChar w:fldCharType="end"/>
        </w:r>
      </w:hyperlink>
    </w:p>
    <w:p w14:paraId="5C59647F" w14:textId="4648311E" w:rsidR="00CD03E9" w:rsidRDefault="002E5EA5">
      <w:pPr>
        <w:pStyle w:val="TOC1"/>
        <w:rPr>
          <w:rFonts w:asciiTheme="minorHAnsi" w:eastAsiaTheme="minorEastAsia" w:hAnsiTheme="minorHAnsi" w:cstheme="minorBidi"/>
          <w:noProof/>
        </w:rPr>
      </w:pPr>
      <w:hyperlink w:anchor="_Toc522522550" w:history="1">
        <w:r w:rsidR="00CD03E9" w:rsidRPr="00981542">
          <w:rPr>
            <w:rStyle w:val="Hyperlink"/>
            <w:noProof/>
          </w:rPr>
          <w:t>O.</w:t>
        </w:r>
        <w:r w:rsidR="00CD03E9">
          <w:rPr>
            <w:rFonts w:asciiTheme="minorHAnsi" w:eastAsiaTheme="minorEastAsia" w:hAnsiTheme="minorHAnsi" w:cstheme="minorBidi"/>
            <w:noProof/>
          </w:rPr>
          <w:tab/>
        </w:r>
        <w:r w:rsidR="00CD03E9" w:rsidRPr="00981542">
          <w:rPr>
            <w:rStyle w:val="Hyperlink"/>
            <w:noProof/>
          </w:rPr>
          <w:t>Data Migration</w:t>
        </w:r>
        <w:r w:rsidR="00CD03E9">
          <w:rPr>
            <w:noProof/>
            <w:webHidden/>
          </w:rPr>
          <w:tab/>
        </w:r>
        <w:r w:rsidR="00CD03E9">
          <w:rPr>
            <w:noProof/>
            <w:webHidden/>
          </w:rPr>
          <w:fldChar w:fldCharType="begin"/>
        </w:r>
        <w:r w:rsidR="00CD03E9">
          <w:rPr>
            <w:noProof/>
            <w:webHidden/>
          </w:rPr>
          <w:instrText xml:space="preserve"> PAGEREF _Toc522522550 \h </w:instrText>
        </w:r>
        <w:r w:rsidR="00CD03E9">
          <w:rPr>
            <w:noProof/>
            <w:webHidden/>
          </w:rPr>
        </w:r>
        <w:r w:rsidR="00CD03E9">
          <w:rPr>
            <w:noProof/>
            <w:webHidden/>
          </w:rPr>
          <w:fldChar w:fldCharType="separate"/>
        </w:r>
        <w:r>
          <w:rPr>
            <w:noProof/>
            <w:webHidden/>
          </w:rPr>
          <w:t>10</w:t>
        </w:r>
        <w:r w:rsidR="00CD03E9">
          <w:rPr>
            <w:noProof/>
            <w:webHidden/>
          </w:rPr>
          <w:fldChar w:fldCharType="end"/>
        </w:r>
      </w:hyperlink>
    </w:p>
    <w:p w14:paraId="6C713779" w14:textId="0CE03B28" w:rsidR="00CD03E9" w:rsidRDefault="002E5EA5">
      <w:pPr>
        <w:pStyle w:val="TOC1"/>
        <w:rPr>
          <w:rFonts w:asciiTheme="minorHAnsi" w:eastAsiaTheme="minorEastAsia" w:hAnsiTheme="minorHAnsi" w:cstheme="minorBidi"/>
          <w:noProof/>
        </w:rPr>
      </w:pPr>
      <w:hyperlink w:anchor="_Toc522522551" w:history="1">
        <w:r w:rsidR="00CD03E9" w:rsidRPr="00981542">
          <w:rPr>
            <w:rStyle w:val="Hyperlink"/>
            <w:noProof/>
          </w:rPr>
          <w:t>P.</w:t>
        </w:r>
        <w:r w:rsidR="00CD03E9">
          <w:rPr>
            <w:rFonts w:asciiTheme="minorHAnsi" w:eastAsiaTheme="minorEastAsia" w:hAnsiTheme="minorHAnsi" w:cstheme="minorBidi"/>
            <w:noProof/>
          </w:rPr>
          <w:tab/>
        </w:r>
        <w:r w:rsidR="00CD03E9" w:rsidRPr="00981542">
          <w:rPr>
            <w:rStyle w:val="Hyperlink"/>
            <w:noProof/>
          </w:rPr>
          <w:t>Ownership of Data</w:t>
        </w:r>
        <w:r w:rsidR="00CD03E9">
          <w:rPr>
            <w:noProof/>
            <w:webHidden/>
          </w:rPr>
          <w:tab/>
        </w:r>
        <w:r w:rsidR="00CD03E9">
          <w:rPr>
            <w:noProof/>
            <w:webHidden/>
          </w:rPr>
          <w:fldChar w:fldCharType="begin"/>
        </w:r>
        <w:r w:rsidR="00CD03E9">
          <w:rPr>
            <w:noProof/>
            <w:webHidden/>
          </w:rPr>
          <w:instrText xml:space="preserve"> PAGEREF _Toc522522551 \h </w:instrText>
        </w:r>
        <w:r w:rsidR="00CD03E9">
          <w:rPr>
            <w:noProof/>
            <w:webHidden/>
          </w:rPr>
        </w:r>
        <w:r w:rsidR="00CD03E9">
          <w:rPr>
            <w:noProof/>
            <w:webHidden/>
          </w:rPr>
          <w:fldChar w:fldCharType="separate"/>
        </w:r>
        <w:r>
          <w:rPr>
            <w:noProof/>
            <w:webHidden/>
          </w:rPr>
          <w:t>10</w:t>
        </w:r>
        <w:r w:rsidR="00CD03E9">
          <w:rPr>
            <w:noProof/>
            <w:webHidden/>
          </w:rPr>
          <w:fldChar w:fldCharType="end"/>
        </w:r>
      </w:hyperlink>
    </w:p>
    <w:p w14:paraId="4E6A06E8" w14:textId="62DB872A" w:rsidR="00CD03E9" w:rsidRDefault="002E5EA5">
      <w:pPr>
        <w:pStyle w:val="TOC1"/>
        <w:rPr>
          <w:rFonts w:asciiTheme="minorHAnsi" w:eastAsiaTheme="minorEastAsia" w:hAnsiTheme="minorHAnsi" w:cstheme="minorBidi"/>
          <w:noProof/>
        </w:rPr>
      </w:pPr>
      <w:hyperlink w:anchor="_Toc522522552" w:history="1">
        <w:r w:rsidR="00CD03E9" w:rsidRPr="00981542">
          <w:rPr>
            <w:rStyle w:val="Hyperlink"/>
            <w:noProof/>
          </w:rPr>
          <w:t>Q.</w:t>
        </w:r>
        <w:r w:rsidR="00CD03E9">
          <w:rPr>
            <w:rFonts w:asciiTheme="minorHAnsi" w:eastAsiaTheme="minorEastAsia" w:hAnsiTheme="minorHAnsi" w:cstheme="minorBidi"/>
            <w:noProof/>
          </w:rPr>
          <w:tab/>
        </w:r>
        <w:r w:rsidR="00CD03E9" w:rsidRPr="00981542">
          <w:rPr>
            <w:rStyle w:val="Hyperlink"/>
            <w:noProof/>
          </w:rPr>
          <w:t>Product Updates</w:t>
        </w:r>
        <w:r w:rsidR="00CD03E9">
          <w:rPr>
            <w:noProof/>
            <w:webHidden/>
          </w:rPr>
          <w:tab/>
        </w:r>
        <w:r w:rsidR="00CD03E9">
          <w:rPr>
            <w:noProof/>
            <w:webHidden/>
          </w:rPr>
          <w:fldChar w:fldCharType="begin"/>
        </w:r>
        <w:r w:rsidR="00CD03E9">
          <w:rPr>
            <w:noProof/>
            <w:webHidden/>
          </w:rPr>
          <w:instrText xml:space="preserve"> PAGEREF _Toc522522552 \h </w:instrText>
        </w:r>
        <w:r w:rsidR="00CD03E9">
          <w:rPr>
            <w:noProof/>
            <w:webHidden/>
          </w:rPr>
        </w:r>
        <w:r w:rsidR="00CD03E9">
          <w:rPr>
            <w:noProof/>
            <w:webHidden/>
          </w:rPr>
          <w:fldChar w:fldCharType="separate"/>
        </w:r>
        <w:r>
          <w:rPr>
            <w:noProof/>
            <w:webHidden/>
          </w:rPr>
          <w:t>10</w:t>
        </w:r>
        <w:r w:rsidR="00CD03E9">
          <w:rPr>
            <w:noProof/>
            <w:webHidden/>
          </w:rPr>
          <w:fldChar w:fldCharType="end"/>
        </w:r>
      </w:hyperlink>
    </w:p>
    <w:p w14:paraId="5497C620" w14:textId="36EEEE30" w:rsidR="00CD03E9" w:rsidRDefault="002E5EA5">
      <w:pPr>
        <w:pStyle w:val="TOC1"/>
        <w:rPr>
          <w:rFonts w:asciiTheme="minorHAnsi" w:eastAsiaTheme="minorEastAsia" w:hAnsiTheme="minorHAnsi" w:cstheme="minorBidi"/>
          <w:noProof/>
        </w:rPr>
      </w:pPr>
      <w:hyperlink w:anchor="_Toc522522553" w:history="1">
        <w:r w:rsidR="00CD03E9" w:rsidRPr="00981542">
          <w:rPr>
            <w:rStyle w:val="Hyperlink"/>
            <w:noProof/>
          </w:rPr>
          <w:t>R.</w:t>
        </w:r>
        <w:r w:rsidR="00CD03E9">
          <w:rPr>
            <w:rFonts w:asciiTheme="minorHAnsi" w:eastAsiaTheme="minorEastAsia" w:hAnsiTheme="minorHAnsi" w:cstheme="minorBidi"/>
            <w:noProof/>
          </w:rPr>
          <w:tab/>
        </w:r>
        <w:r w:rsidR="00CD03E9" w:rsidRPr="00981542">
          <w:rPr>
            <w:rStyle w:val="Hyperlink"/>
            <w:noProof/>
          </w:rPr>
          <w:t>Software Administration and Security</w:t>
        </w:r>
        <w:r w:rsidR="00CD03E9">
          <w:rPr>
            <w:noProof/>
            <w:webHidden/>
          </w:rPr>
          <w:tab/>
        </w:r>
        <w:r w:rsidR="00CD03E9">
          <w:rPr>
            <w:noProof/>
            <w:webHidden/>
          </w:rPr>
          <w:fldChar w:fldCharType="begin"/>
        </w:r>
        <w:r w:rsidR="00CD03E9">
          <w:rPr>
            <w:noProof/>
            <w:webHidden/>
          </w:rPr>
          <w:instrText xml:space="preserve"> PAGEREF _Toc522522553 \h </w:instrText>
        </w:r>
        <w:r w:rsidR="00CD03E9">
          <w:rPr>
            <w:noProof/>
            <w:webHidden/>
          </w:rPr>
        </w:r>
        <w:r w:rsidR="00CD03E9">
          <w:rPr>
            <w:noProof/>
            <w:webHidden/>
          </w:rPr>
          <w:fldChar w:fldCharType="separate"/>
        </w:r>
        <w:r>
          <w:rPr>
            <w:noProof/>
            <w:webHidden/>
          </w:rPr>
          <w:t>11</w:t>
        </w:r>
        <w:r w:rsidR="00CD03E9">
          <w:rPr>
            <w:noProof/>
            <w:webHidden/>
          </w:rPr>
          <w:fldChar w:fldCharType="end"/>
        </w:r>
      </w:hyperlink>
    </w:p>
    <w:p w14:paraId="5D989D47" w14:textId="043C3360" w:rsidR="00CD03E9" w:rsidRDefault="002E5EA5">
      <w:pPr>
        <w:pStyle w:val="TOC1"/>
        <w:rPr>
          <w:rFonts w:asciiTheme="minorHAnsi" w:eastAsiaTheme="minorEastAsia" w:hAnsiTheme="minorHAnsi" w:cstheme="minorBidi"/>
          <w:noProof/>
        </w:rPr>
      </w:pPr>
      <w:hyperlink w:anchor="_Toc522522554" w:history="1">
        <w:r w:rsidR="00CD03E9" w:rsidRPr="00981542">
          <w:rPr>
            <w:rStyle w:val="Hyperlink"/>
            <w:noProof/>
          </w:rPr>
          <w:t>S.</w:t>
        </w:r>
        <w:r w:rsidR="00CD03E9">
          <w:rPr>
            <w:rFonts w:asciiTheme="minorHAnsi" w:eastAsiaTheme="minorEastAsia" w:hAnsiTheme="minorHAnsi" w:cstheme="minorBidi"/>
            <w:noProof/>
          </w:rPr>
          <w:tab/>
        </w:r>
        <w:r w:rsidR="00CD03E9" w:rsidRPr="00981542">
          <w:rPr>
            <w:rStyle w:val="Hyperlink"/>
            <w:noProof/>
          </w:rPr>
          <w:t>Training, Documentation and Technical Support</w:t>
        </w:r>
        <w:r w:rsidR="00CD03E9">
          <w:rPr>
            <w:noProof/>
            <w:webHidden/>
          </w:rPr>
          <w:tab/>
        </w:r>
        <w:r w:rsidR="00CD03E9">
          <w:rPr>
            <w:noProof/>
            <w:webHidden/>
          </w:rPr>
          <w:fldChar w:fldCharType="begin"/>
        </w:r>
        <w:r w:rsidR="00CD03E9">
          <w:rPr>
            <w:noProof/>
            <w:webHidden/>
          </w:rPr>
          <w:instrText xml:space="preserve"> PAGEREF _Toc522522554 \h </w:instrText>
        </w:r>
        <w:r w:rsidR="00CD03E9">
          <w:rPr>
            <w:noProof/>
            <w:webHidden/>
          </w:rPr>
        </w:r>
        <w:r w:rsidR="00CD03E9">
          <w:rPr>
            <w:noProof/>
            <w:webHidden/>
          </w:rPr>
          <w:fldChar w:fldCharType="separate"/>
        </w:r>
        <w:r>
          <w:rPr>
            <w:noProof/>
            <w:webHidden/>
          </w:rPr>
          <w:t>11</w:t>
        </w:r>
        <w:r w:rsidR="00CD03E9">
          <w:rPr>
            <w:noProof/>
            <w:webHidden/>
          </w:rPr>
          <w:fldChar w:fldCharType="end"/>
        </w:r>
      </w:hyperlink>
    </w:p>
    <w:p w14:paraId="42D69CF6" w14:textId="49A20891" w:rsidR="00CD03E9" w:rsidRDefault="002E5EA5">
      <w:pPr>
        <w:pStyle w:val="TOC1"/>
        <w:rPr>
          <w:rFonts w:asciiTheme="minorHAnsi" w:eastAsiaTheme="minorEastAsia" w:hAnsiTheme="minorHAnsi" w:cstheme="minorBidi"/>
          <w:noProof/>
        </w:rPr>
      </w:pPr>
      <w:hyperlink w:anchor="_Toc522522555" w:history="1">
        <w:r w:rsidR="00CD03E9" w:rsidRPr="00981542">
          <w:rPr>
            <w:rStyle w:val="Hyperlink"/>
            <w:noProof/>
          </w:rPr>
          <w:t>T.</w:t>
        </w:r>
        <w:r w:rsidR="00CD03E9">
          <w:rPr>
            <w:rFonts w:asciiTheme="minorHAnsi" w:eastAsiaTheme="minorEastAsia" w:hAnsiTheme="minorHAnsi" w:cstheme="minorBidi"/>
            <w:noProof/>
          </w:rPr>
          <w:tab/>
        </w:r>
        <w:r w:rsidR="00CD03E9" w:rsidRPr="00981542">
          <w:rPr>
            <w:rStyle w:val="Hyperlink"/>
            <w:noProof/>
          </w:rPr>
          <w:t>Maintenance</w:t>
        </w:r>
        <w:r w:rsidR="00CD03E9">
          <w:rPr>
            <w:noProof/>
            <w:webHidden/>
          </w:rPr>
          <w:tab/>
        </w:r>
        <w:r w:rsidR="00CD03E9">
          <w:rPr>
            <w:noProof/>
            <w:webHidden/>
          </w:rPr>
          <w:fldChar w:fldCharType="begin"/>
        </w:r>
        <w:r w:rsidR="00CD03E9">
          <w:rPr>
            <w:noProof/>
            <w:webHidden/>
          </w:rPr>
          <w:instrText xml:space="preserve"> PAGEREF _Toc522522555 \h </w:instrText>
        </w:r>
        <w:r w:rsidR="00CD03E9">
          <w:rPr>
            <w:noProof/>
            <w:webHidden/>
          </w:rPr>
        </w:r>
        <w:r w:rsidR="00CD03E9">
          <w:rPr>
            <w:noProof/>
            <w:webHidden/>
          </w:rPr>
          <w:fldChar w:fldCharType="separate"/>
        </w:r>
        <w:r>
          <w:rPr>
            <w:noProof/>
            <w:webHidden/>
          </w:rPr>
          <w:t>11</w:t>
        </w:r>
        <w:r w:rsidR="00CD03E9">
          <w:rPr>
            <w:noProof/>
            <w:webHidden/>
          </w:rPr>
          <w:fldChar w:fldCharType="end"/>
        </w:r>
      </w:hyperlink>
    </w:p>
    <w:p w14:paraId="3E505FFC" w14:textId="025DF365" w:rsidR="00CD03E9" w:rsidRDefault="002E5EA5">
      <w:pPr>
        <w:pStyle w:val="TOC1"/>
        <w:rPr>
          <w:rFonts w:asciiTheme="minorHAnsi" w:eastAsiaTheme="minorEastAsia" w:hAnsiTheme="minorHAnsi" w:cstheme="minorBidi"/>
          <w:noProof/>
        </w:rPr>
      </w:pPr>
      <w:hyperlink w:anchor="_Toc522522556" w:history="1">
        <w:r w:rsidR="00CD03E9" w:rsidRPr="00981542">
          <w:rPr>
            <w:rStyle w:val="Hyperlink"/>
            <w:noProof/>
          </w:rPr>
          <w:t>U.</w:t>
        </w:r>
        <w:r w:rsidR="00CD03E9">
          <w:rPr>
            <w:rFonts w:asciiTheme="minorHAnsi" w:eastAsiaTheme="minorEastAsia" w:hAnsiTheme="minorHAnsi" w:cstheme="minorBidi"/>
            <w:noProof/>
          </w:rPr>
          <w:tab/>
        </w:r>
        <w:r w:rsidR="00CD03E9" w:rsidRPr="00981542">
          <w:rPr>
            <w:rStyle w:val="Hyperlink"/>
            <w:noProof/>
          </w:rPr>
          <w:t>Warranty</w:t>
        </w:r>
        <w:r w:rsidR="00CD03E9">
          <w:rPr>
            <w:noProof/>
            <w:webHidden/>
          </w:rPr>
          <w:tab/>
        </w:r>
        <w:r w:rsidR="00CD03E9">
          <w:rPr>
            <w:noProof/>
            <w:webHidden/>
          </w:rPr>
          <w:fldChar w:fldCharType="begin"/>
        </w:r>
        <w:r w:rsidR="00CD03E9">
          <w:rPr>
            <w:noProof/>
            <w:webHidden/>
          </w:rPr>
          <w:instrText xml:space="preserve"> PAGEREF _Toc522522556 \h </w:instrText>
        </w:r>
        <w:r w:rsidR="00CD03E9">
          <w:rPr>
            <w:noProof/>
            <w:webHidden/>
          </w:rPr>
        </w:r>
        <w:r w:rsidR="00CD03E9">
          <w:rPr>
            <w:noProof/>
            <w:webHidden/>
          </w:rPr>
          <w:fldChar w:fldCharType="separate"/>
        </w:r>
        <w:r>
          <w:rPr>
            <w:noProof/>
            <w:webHidden/>
          </w:rPr>
          <w:t>12</w:t>
        </w:r>
        <w:r w:rsidR="00CD03E9">
          <w:rPr>
            <w:noProof/>
            <w:webHidden/>
          </w:rPr>
          <w:fldChar w:fldCharType="end"/>
        </w:r>
      </w:hyperlink>
    </w:p>
    <w:p w14:paraId="2C7F1F7D" w14:textId="1A35F6C6" w:rsidR="00CD03E9" w:rsidRDefault="002E5EA5">
      <w:pPr>
        <w:pStyle w:val="TOC1"/>
        <w:rPr>
          <w:rFonts w:asciiTheme="minorHAnsi" w:eastAsiaTheme="minorEastAsia" w:hAnsiTheme="minorHAnsi" w:cstheme="minorBidi"/>
          <w:noProof/>
        </w:rPr>
      </w:pPr>
      <w:hyperlink w:anchor="_Toc522522557" w:history="1">
        <w:r w:rsidR="00CD03E9" w:rsidRPr="00981542">
          <w:rPr>
            <w:rStyle w:val="Hyperlink"/>
            <w:noProof/>
          </w:rPr>
          <w:t>V.</w:t>
        </w:r>
        <w:r w:rsidR="00CD03E9">
          <w:rPr>
            <w:rFonts w:asciiTheme="minorHAnsi" w:eastAsiaTheme="minorEastAsia" w:hAnsiTheme="minorHAnsi" w:cstheme="minorBidi"/>
            <w:noProof/>
          </w:rPr>
          <w:tab/>
        </w:r>
        <w:r w:rsidR="00CD03E9" w:rsidRPr="00981542">
          <w:rPr>
            <w:rStyle w:val="Hyperlink"/>
            <w:noProof/>
          </w:rPr>
          <w:t>Additional Requirements</w:t>
        </w:r>
        <w:r w:rsidR="00CD03E9">
          <w:rPr>
            <w:noProof/>
            <w:webHidden/>
          </w:rPr>
          <w:tab/>
        </w:r>
        <w:r w:rsidR="00CD03E9">
          <w:rPr>
            <w:noProof/>
            <w:webHidden/>
          </w:rPr>
          <w:fldChar w:fldCharType="begin"/>
        </w:r>
        <w:r w:rsidR="00CD03E9">
          <w:rPr>
            <w:noProof/>
            <w:webHidden/>
          </w:rPr>
          <w:instrText xml:space="preserve"> PAGEREF _Toc522522557 \h </w:instrText>
        </w:r>
        <w:r w:rsidR="00CD03E9">
          <w:rPr>
            <w:noProof/>
            <w:webHidden/>
          </w:rPr>
        </w:r>
        <w:r w:rsidR="00CD03E9">
          <w:rPr>
            <w:noProof/>
            <w:webHidden/>
          </w:rPr>
          <w:fldChar w:fldCharType="separate"/>
        </w:r>
        <w:r>
          <w:rPr>
            <w:noProof/>
            <w:webHidden/>
          </w:rPr>
          <w:t>13</w:t>
        </w:r>
        <w:r w:rsidR="00CD03E9">
          <w:rPr>
            <w:noProof/>
            <w:webHidden/>
          </w:rPr>
          <w:fldChar w:fldCharType="end"/>
        </w:r>
      </w:hyperlink>
    </w:p>
    <w:p w14:paraId="02FC11E3" w14:textId="059D206D" w:rsidR="00C34B18" w:rsidRDefault="00F554F7" w:rsidP="008449E5">
      <w:pPr>
        <w:spacing w:line="259" w:lineRule="auto"/>
        <w:jc w:val="both"/>
        <w:sectPr w:rsidR="00C34B18" w:rsidSect="00EB08A2">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r>
        <w:rPr>
          <w:b/>
          <w:sz w:val="28"/>
        </w:rPr>
        <w:fldChar w:fldCharType="end"/>
      </w:r>
      <w:bookmarkStart w:id="0" w:name="_GoBack"/>
      <w:bookmarkEnd w:id="0"/>
    </w:p>
    <w:p w14:paraId="1B46E492" w14:textId="77777777" w:rsidR="003E0330" w:rsidRPr="003E0330" w:rsidRDefault="003E0330" w:rsidP="008449E5">
      <w:pPr>
        <w:pStyle w:val="Heading1"/>
        <w:jc w:val="both"/>
      </w:pPr>
      <w:bookmarkStart w:id="1" w:name="_Toc522522536"/>
      <w:r w:rsidRPr="003E0330">
        <w:lastRenderedPageBreak/>
        <w:t xml:space="preserve">How </w:t>
      </w:r>
      <w:r w:rsidRPr="00F4365D">
        <w:t>to</w:t>
      </w:r>
      <w:r w:rsidRPr="003E0330">
        <w:t xml:space="preserve"> Respond</w:t>
      </w:r>
      <w:bookmarkEnd w:id="1"/>
    </w:p>
    <w:p w14:paraId="09BB63E0" w14:textId="77777777" w:rsidR="003E0330" w:rsidRPr="002B77B7" w:rsidRDefault="003E0330" w:rsidP="002D2AC5">
      <w:pPr>
        <w:pStyle w:val="RFPL2123"/>
      </w:pPr>
      <w:r w:rsidRPr="002B77B7">
        <w:t xml:space="preserve">Beginning with </w:t>
      </w:r>
      <w:r w:rsidR="00F46BA1">
        <w:t xml:space="preserve">Section B, </w:t>
      </w:r>
      <w:r w:rsidRPr="00F05E7E">
        <w:t>Item</w:t>
      </w:r>
      <w:r w:rsidR="00F46BA1">
        <w:t xml:space="preserve"> </w:t>
      </w:r>
      <w:r>
        <w:t>8</w:t>
      </w:r>
      <w:r w:rsidRPr="002B77B7">
        <w:t xml:space="preserve"> of this </w:t>
      </w:r>
      <w:r w:rsidR="00F46BA1">
        <w:t>attachment</w:t>
      </w:r>
      <w:r w:rsidRPr="002B77B7">
        <w:t xml:space="preserve">, label and respond to each outline </w:t>
      </w:r>
      <w:r w:rsidRPr="002D2AC5">
        <w:t>point</w:t>
      </w:r>
      <w:r w:rsidRPr="002B77B7">
        <w:t xml:space="preserve"> </w:t>
      </w:r>
      <w:r w:rsidR="00F46BA1" w:rsidRPr="00FD343F">
        <w:t>within</w:t>
      </w:r>
      <w:r w:rsidR="00F46BA1">
        <w:t xml:space="preserve"> each section </w:t>
      </w:r>
      <w:r w:rsidRPr="002B77B7">
        <w:t xml:space="preserve">as </w:t>
      </w:r>
      <w:r w:rsidR="00F46BA1">
        <w:t xml:space="preserve">described </w:t>
      </w:r>
      <w:r w:rsidRPr="002B77B7">
        <w:t>below.</w:t>
      </w:r>
    </w:p>
    <w:p w14:paraId="74F340A5" w14:textId="77777777" w:rsidR="003E0330" w:rsidRPr="002B77B7" w:rsidRDefault="003E0330" w:rsidP="002D2AC5">
      <w:pPr>
        <w:pStyle w:val="RFPL2123"/>
      </w:pPr>
      <w:r w:rsidRPr="002B77B7">
        <w:t xml:space="preserve">The Vendor must respond with “ACKNOWLEDGED,” “WILL COMPLY” or “AGREED” to each point in </w:t>
      </w:r>
      <w:r w:rsidR="00F46BA1">
        <w:t>each</w:t>
      </w:r>
      <w:r w:rsidRPr="002B77B7">
        <w:t xml:space="preserve"> section</w:t>
      </w:r>
      <w:r w:rsidR="00F46BA1">
        <w:t xml:space="preserve"> of this attachment</w:t>
      </w:r>
      <w:r w:rsidRPr="002B77B7">
        <w:t xml:space="preserve">.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3303E397" w14:textId="77777777" w:rsidR="003E0330" w:rsidRPr="002B77B7" w:rsidRDefault="003E0330" w:rsidP="002D2AC5">
      <w:pPr>
        <w:pStyle w:val="RFPL2123"/>
      </w:pPr>
      <w:r w:rsidRPr="002B77B7">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14:paraId="373EF631" w14:textId="77777777" w:rsidR="003E0330" w:rsidRPr="002B77B7" w:rsidRDefault="003E0330" w:rsidP="002D2AC5">
      <w:pPr>
        <w:pStyle w:val="RFPL2123"/>
      </w:pPr>
      <w:r w:rsidRPr="002B77B7">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14:paraId="05778395" w14:textId="77777777" w:rsidR="003E0330" w:rsidRPr="002B77B7" w:rsidRDefault="003E0330" w:rsidP="002D2AC5">
      <w:pPr>
        <w:pStyle w:val="RFPL2123"/>
      </w:pPr>
      <w:r w:rsidRPr="002B77B7">
        <w:t>If the Vendor cannot respond with “ACKNOWLEDGED,” “WILL COMPLY,” or “AGREED,” then the Vendor must respond with “EXCEPTION.”  (See Section V</w:t>
      </w:r>
      <w:r w:rsidR="00D70872">
        <w:t xml:space="preserve"> of RFP </w:t>
      </w:r>
      <w:r w:rsidR="00222D63">
        <w:t>4091</w:t>
      </w:r>
      <w:r w:rsidRPr="002B77B7">
        <w:t>, for additional instructions regarding Vendor exceptions.)</w:t>
      </w:r>
    </w:p>
    <w:p w14:paraId="54FF8D12" w14:textId="77777777" w:rsidR="003E0330" w:rsidRPr="002B77B7" w:rsidRDefault="003E0330" w:rsidP="002D2AC5">
      <w:pPr>
        <w:pStyle w:val="RFPL2123"/>
      </w:pPr>
      <w:r w:rsidRPr="002B77B7">
        <w:t>Where an outline point asks a question or requests information, the Vendor must respond with the specific answer or information requested.</w:t>
      </w:r>
    </w:p>
    <w:p w14:paraId="6AD3D03E" w14:textId="77777777" w:rsidR="003E0330" w:rsidRDefault="003E0330" w:rsidP="002D2AC5">
      <w:pPr>
        <w:pStyle w:val="RFPL2123"/>
      </w:pPr>
      <w:r w:rsidRPr="002B77B7">
        <w:t>In addition to the above, Vendor must provide explicit details as to the manner and degree to which the proposal meets or exceeds each specification.</w:t>
      </w:r>
    </w:p>
    <w:p w14:paraId="5AE8B928" w14:textId="77777777" w:rsidR="003F7B3F" w:rsidRDefault="003F7B3F" w:rsidP="008449E5">
      <w:pPr>
        <w:pStyle w:val="Heading1"/>
        <w:jc w:val="both"/>
      </w:pPr>
      <w:bookmarkStart w:id="2" w:name="_Toc522522537"/>
      <w:r>
        <w:t>Background and Overview</w:t>
      </w:r>
      <w:bookmarkEnd w:id="2"/>
    </w:p>
    <w:p w14:paraId="2D141D42" w14:textId="2CFB0483" w:rsidR="001F7BA5" w:rsidRDefault="008A2CAE" w:rsidP="002D2AC5">
      <w:pPr>
        <w:pStyle w:val="RFPL2123"/>
      </w:pPr>
      <w:r w:rsidRPr="008A2CAE">
        <w:t>The Mississippi Department of Mental Health</w:t>
      </w:r>
      <w:r w:rsidR="00814B92">
        <w:t xml:space="preserve">, hereafter DMH, </w:t>
      </w:r>
      <w:r w:rsidRPr="008A2CAE">
        <w:t xml:space="preserve">is responsible for developing and implementing licensure and certification programs for categories of professionals who are </w:t>
      </w:r>
      <w:r w:rsidR="000B1041">
        <w:t xml:space="preserve">active in </w:t>
      </w:r>
      <w:r w:rsidRPr="008A2CAE">
        <w:t>programs which are operated, funded</w:t>
      </w:r>
      <w:r w:rsidR="003D302E">
        <w:t>,</w:t>
      </w:r>
      <w:r w:rsidRPr="008A2CAE">
        <w:t xml:space="preserve"> and/or certified by the Mississippi Depar</w:t>
      </w:r>
      <w:r w:rsidR="000B1041">
        <w:t>tment of Mental Health DMH</w:t>
      </w:r>
      <w:r w:rsidRPr="008A2CAE">
        <w:t xml:space="preserve">. The network of programs fitting this description is collectively </w:t>
      </w:r>
      <w:r w:rsidR="000B1041">
        <w:t xml:space="preserve">known as Mississippi’s </w:t>
      </w:r>
      <w:r w:rsidR="00266DD2" w:rsidRPr="00A27B15">
        <w:t>S</w:t>
      </w:r>
      <w:r w:rsidRPr="00A27B15">
        <w:t>tate mental health system</w:t>
      </w:r>
      <w:r w:rsidR="00814B92" w:rsidRPr="00A27B15">
        <w:t>.</w:t>
      </w:r>
      <w:r w:rsidR="001F7BA5" w:rsidRPr="008A2CAE">
        <w:t xml:space="preserve"> </w:t>
      </w:r>
    </w:p>
    <w:p w14:paraId="77B32BC3" w14:textId="2DD66DCF" w:rsidR="00814B92" w:rsidRDefault="00814B92" w:rsidP="002D2AC5">
      <w:pPr>
        <w:pStyle w:val="RFPL2123"/>
      </w:pPr>
      <w:r>
        <w:t xml:space="preserve">DMH requires the services of a Learning Management </w:t>
      </w:r>
      <w:r w:rsidR="00C65814">
        <w:t xml:space="preserve">System (LMS) to manage the coursework </w:t>
      </w:r>
      <w:r>
        <w:t xml:space="preserve">necessary for credentialing </w:t>
      </w:r>
      <w:r w:rsidR="00C65814">
        <w:t xml:space="preserve">providers in the </w:t>
      </w:r>
      <w:r w:rsidR="00266DD2">
        <w:t>S</w:t>
      </w:r>
      <w:r w:rsidR="00C65814">
        <w:t>tate mental health system</w:t>
      </w:r>
      <w:r>
        <w:t>.  For purposes of DMH p</w:t>
      </w:r>
      <w:r w:rsidR="00C65814">
        <w:t xml:space="preserve">rofessional credentialing, the </w:t>
      </w:r>
      <w:r w:rsidR="00266DD2" w:rsidRPr="003D302E">
        <w:t>S</w:t>
      </w:r>
      <w:r w:rsidRPr="003D302E">
        <w:t xml:space="preserve">tate </w:t>
      </w:r>
      <w:r w:rsidRPr="00A27B15">
        <w:t>mental hea</w:t>
      </w:r>
      <w:r w:rsidR="00C65814" w:rsidRPr="00A27B15">
        <w:t>lth system</w:t>
      </w:r>
      <w:r>
        <w:t xml:space="preserve"> is defined as programs which are certified, funded</w:t>
      </w:r>
      <w:r w:rsidR="003D302E">
        <w:t>,</w:t>
      </w:r>
      <w:r>
        <w:t xml:space="preserve"> and/or operated/administered by the Mississippi Department of Mental Health (and also as outlined and defined in Section 41-4-7 of the Mississippi Code of 1972, </w:t>
      </w:r>
      <w:proofErr w:type="gramStart"/>
      <w:r>
        <w:t>Annotated</w:t>
      </w:r>
      <w:proofErr w:type="gramEnd"/>
      <w:r>
        <w:t>).</w:t>
      </w:r>
    </w:p>
    <w:p w14:paraId="2FA2E049" w14:textId="3664B6C2" w:rsidR="00C65814" w:rsidRDefault="00AA6826" w:rsidP="002D2AC5">
      <w:pPr>
        <w:pStyle w:val="RFPL2123"/>
      </w:pPr>
      <w:r w:rsidRPr="00AA6826">
        <w:t xml:space="preserve">DMH </w:t>
      </w:r>
      <w:r w:rsidR="000E7C34" w:rsidRPr="00AA6826">
        <w:t>offers</w:t>
      </w:r>
      <w:r w:rsidR="000E7C34">
        <w:t xml:space="preserve"> </w:t>
      </w:r>
      <w:r w:rsidR="00C65814">
        <w:t>five professional credentialing programs through the Division of Professional Licensure and Certification (PLACE):</w:t>
      </w:r>
    </w:p>
    <w:p w14:paraId="16832185" w14:textId="77777777" w:rsidR="00C65814" w:rsidRDefault="00C65814" w:rsidP="002D2AC5">
      <w:pPr>
        <w:pStyle w:val="RFPL3abc"/>
      </w:pPr>
      <w:r>
        <w:t xml:space="preserve">DMH </w:t>
      </w:r>
      <w:r w:rsidRPr="002D2AC5">
        <w:t>Mental</w:t>
      </w:r>
      <w:r>
        <w:t xml:space="preserve"> Health </w:t>
      </w:r>
      <w:r w:rsidRPr="009A3901">
        <w:t>Therapist</w:t>
      </w:r>
      <w:r>
        <w:t xml:space="preserve"> Program</w:t>
      </w:r>
      <w:r w:rsidR="000E7C34">
        <w:t>;</w:t>
      </w:r>
    </w:p>
    <w:p w14:paraId="3FA9AC5B" w14:textId="77777777" w:rsidR="00C65814" w:rsidRDefault="00C65814" w:rsidP="002D2AC5">
      <w:pPr>
        <w:pStyle w:val="RFPL3abc"/>
      </w:pPr>
      <w:r>
        <w:t>DMH Intellectual and Developmental Disabilities Therapist Program</w:t>
      </w:r>
      <w:r w:rsidR="000E7C34">
        <w:t>;</w:t>
      </w:r>
    </w:p>
    <w:p w14:paraId="6B45EC02" w14:textId="77777777" w:rsidR="00C65814" w:rsidRDefault="00C65814" w:rsidP="002D2AC5">
      <w:pPr>
        <w:pStyle w:val="RFPL3abc"/>
      </w:pPr>
      <w:r>
        <w:lastRenderedPageBreak/>
        <w:t>DMH Community Support Specialist Program</w:t>
      </w:r>
      <w:r w:rsidR="000E7C34">
        <w:t>;</w:t>
      </w:r>
    </w:p>
    <w:p w14:paraId="747BF778" w14:textId="77777777" w:rsidR="00C65814" w:rsidRDefault="00C65814" w:rsidP="002D2AC5">
      <w:pPr>
        <w:pStyle w:val="RFPL3abc"/>
      </w:pPr>
      <w:r>
        <w:t>DMH Licensed Administrator Program</w:t>
      </w:r>
      <w:r w:rsidR="000E7C34">
        <w:t xml:space="preserve">; and </w:t>
      </w:r>
    </w:p>
    <w:p w14:paraId="52D1A26A" w14:textId="77777777" w:rsidR="00C65814" w:rsidRDefault="00C65814" w:rsidP="002D2AC5">
      <w:pPr>
        <w:pStyle w:val="RFPL3abc"/>
      </w:pPr>
      <w:r>
        <w:t>DMH Addictions Therapist Program</w:t>
      </w:r>
      <w:r w:rsidR="000E7C34">
        <w:t>.</w:t>
      </w:r>
    </w:p>
    <w:p w14:paraId="4F50A508" w14:textId="2B9F5065" w:rsidR="00C65814" w:rsidRPr="00A26DC5" w:rsidRDefault="00C65814" w:rsidP="002D2AC5">
      <w:pPr>
        <w:pStyle w:val="RFPL2123"/>
        <w:rPr>
          <w:rStyle w:val="Hyperlink"/>
          <w:color w:val="auto"/>
          <w:u w:val="none"/>
        </w:rPr>
      </w:pPr>
      <w:r>
        <w:t xml:space="preserve">Prospective Vendors can access additional information about DMH PLACE at the following website:  </w:t>
      </w:r>
      <w:hyperlink r:id="rId15" w:history="1">
        <w:r w:rsidRPr="00C65814">
          <w:rPr>
            <w:rStyle w:val="Hyperlink"/>
          </w:rPr>
          <w:t>http://www.dmh.ms.gov/providers/professional-licensure-and-certification-place/</w:t>
        </w:r>
      </w:hyperlink>
    </w:p>
    <w:p w14:paraId="63D80CA7" w14:textId="77777777" w:rsidR="00570069" w:rsidRDefault="00570069" w:rsidP="008449E5">
      <w:pPr>
        <w:pStyle w:val="Heading1"/>
        <w:jc w:val="both"/>
      </w:pPr>
      <w:bookmarkStart w:id="3" w:name="_Toc522522538"/>
      <w:r>
        <w:t>Current LMS</w:t>
      </w:r>
      <w:bookmarkEnd w:id="3"/>
    </w:p>
    <w:p w14:paraId="75FE1B14" w14:textId="732BF28F" w:rsidR="00570069" w:rsidRDefault="00570069" w:rsidP="00C42983">
      <w:pPr>
        <w:pStyle w:val="RFPL2123"/>
      </w:pPr>
      <w:r>
        <w:t xml:space="preserve">DMH presently has 1,469 active subscribers who access the </w:t>
      </w:r>
      <w:r w:rsidR="00AA6826">
        <w:t xml:space="preserve">current </w:t>
      </w:r>
      <w:r>
        <w:t>LMS from multiple locations across the State of Mississippi.</w:t>
      </w:r>
    </w:p>
    <w:p w14:paraId="3061C0AF" w14:textId="05DCEB55" w:rsidR="000B6BBF" w:rsidRPr="00D47CED" w:rsidRDefault="00570069" w:rsidP="00C42983">
      <w:pPr>
        <w:pStyle w:val="RFPL2123"/>
        <w:rPr>
          <w:b/>
        </w:rPr>
      </w:pPr>
      <w:r w:rsidRPr="000B6BBF">
        <w:t xml:space="preserve">Certifications and </w:t>
      </w:r>
      <w:r w:rsidR="00F61E8C">
        <w:t>l</w:t>
      </w:r>
      <w:r w:rsidRPr="000B6BBF">
        <w:t>icenses earned</w:t>
      </w:r>
      <w:r w:rsidR="00CA3CB1" w:rsidRPr="000B6BBF">
        <w:t xml:space="preserve"> by Learners are issued by DMH through the Division of Professional Licensure and Certification (PLACE).  </w:t>
      </w:r>
      <w:r w:rsidR="00A8098A">
        <w:t xml:space="preserve">From May of 2017 to May of 2018, </w:t>
      </w:r>
      <w:r w:rsidR="00CA3CB1" w:rsidRPr="000B6BBF">
        <w:t xml:space="preserve">DMH/PLACE issued </w:t>
      </w:r>
      <w:r w:rsidR="00A8098A">
        <w:t>671</w:t>
      </w:r>
      <w:r w:rsidR="00CA3CB1" w:rsidRPr="000B6BBF">
        <w:t xml:space="preserve"> certifications and licenses</w:t>
      </w:r>
      <w:r w:rsidR="00566CAB" w:rsidRPr="000B6BBF">
        <w:t xml:space="preserve"> that were credentialed through the current LMS</w:t>
      </w:r>
      <w:r w:rsidR="00CA3CB1" w:rsidRPr="000B6BBF">
        <w:t>.</w:t>
      </w:r>
    </w:p>
    <w:p w14:paraId="3129BB23" w14:textId="77777777" w:rsidR="003F7B3F" w:rsidRDefault="003F7B3F" w:rsidP="008449E5">
      <w:pPr>
        <w:pStyle w:val="Heading1"/>
        <w:jc w:val="both"/>
      </w:pPr>
      <w:bookmarkStart w:id="4" w:name="_Toc522522539"/>
      <w:r>
        <w:t>Scope</w:t>
      </w:r>
      <w:bookmarkEnd w:id="4"/>
    </w:p>
    <w:p w14:paraId="28FD0515" w14:textId="6B9B7714" w:rsidR="00AD7E92" w:rsidRPr="00AA6826" w:rsidRDefault="00814B92" w:rsidP="002D2AC5">
      <w:pPr>
        <w:pStyle w:val="RFPL2123"/>
      </w:pPr>
      <w:r>
        <w:t>DMH</w:t>
      </w:r>
      <w:r w:rsidR="0089471E">
        <w:t xml:space="preserve"> is seeking a vendor-hosted, web-accessible</w:t>
      </w:r>
      <w:r w:rsidR="006026DC">
        <w:t>, full-featured</w:t>
      </w:r>
      <w:r w:rsidR="0089471E">
        <w:t xml:space="preserve"> </w:t>
      </w:r>
      <w:r>
        <w:t xml:space="preserve">LMS to </w:t>
      </w:r>
      <w:r w:rsidR="00AD7E92">
        <w:t xml:space="preserve">administer </w:t>
      </w:r>
      <w:r>
        <w:t xml:space="preserve">course development, </w:t>
      </w:r>
      <w:r w:rsidR="00C463B9">
        <w:t xml:space="preserve">authoring, </w:t>
      </w:r>
      <w:r>
        <w:t>testing</w:t>
      </w:r>
      <w:r w:rsidR="00FA7002">
        <w:t>,</w:t>
      </w:r>
      <w:r>
        <w:t xml:space="preserve"> and credentialing of DMH</w:t>
      </w:r>
      <w:r w:rsidR="00AD7E92">
        <w:t xml:space="preserve"> </w:t>
      </w:r>
      <w:r w:rsidR="00266DD2" w:rsidRPr="00AA6826">
        <w:t>S</w:t>
      </w:r>
      <w:r w:rsidR="00AD7E92" w:rsidRPr="00AA6826">
        <w:t xml:space="preserve">tate mental health </w:t>
      </w:r>
      <w:r w:rsidR="00AA6826" w:rsidRPr="00AA6826">
        <w:t>professionals</w:t>
      </w:r>
      <w:r w:rsidR="00AD7E92" w:rsidRPr="00AA6826">
        <w:t>.</w:t>
      </w:r>
    </w:p>
    <w:p w14:paraId="0DB8C887" w14:textId="77777777" w:rsidR="0089471E" w:rsidRDefault="00AD7E92" w:rsidP="002D2AC5">
      <w:pPr>
        <w:pStyle w:val="RFPL2123"/>
      </w:pPr>
      <w:r>
        <w:t xml:space="preserve">DMH is seeking a solution that has been proven effective at managing </w:t>
      </w:r>
      <w:r w:rsidR="00607CE0">
        <w:t xml:space="preserve">credentialing programs of </w:t>
      </w:r>
      <w:r w:rsidR="005C17BB">
        <w:t>similar size and scope.</w:t>
      </w:r>
      <w:r w:rsidR="00814B92">
        <w:t xml:space="preserve"> </w:t>
      </w:r>
    </w:p>
    <w:p w14:paraId="04F1AAFA" w14:textId="77777777" w:rsidR="005C17BB" w:rsidRDefault="005C17BB" w:rsidP="002D2AC5">
      <w:pPr>
        <w:pStyle w:val="RFPL2123"/>
      </w:pPr>
      <w:r>
        <w:t>DHM is seeking a solution that incorporates best practices and evidence based curricula.</w:t>
      </w:r>
    </w:p>
    <w:p w14:paraId="4638FAAF" w14:textId="77777777" w:rsidR="003A12CD" w:rsidRPr="00D47CED" w:rsidRDefault="00857BCC" w:rsidP="002D2AC5">
      <w:pPr>
        <w:pStyle w:val="RFPL2123"/>
      </w:pPr>
      <w:r w:rsidRPr="00857BCC">
        <w:t>DMH is seeking a solution that will satisfy the credentialing requirements presently admi</w:t>
      </w:r>
      <w:r w:rsidR="000C4E84">
        <w:t xml:space="preserve">nistered by the current LMS.  These requirements </w:t>
      </w:r>
      <w:r w:rsidRPr="00857BCC">
        <w:t>are mor</w:t>
      </w:r>
      <w:r w:rsidR="00695E45">
        <w:t>e fully described in this RFP No. 4091.</w:t>
      </w:r>
    </w:p>
    <w:p w14:paraId="12F5D874" w14:textId="77777777" w:rsidR="00385510" w:rsidRDefault="00EA5A4C" w:rsidP="002D2AC5">
      <w:pPr>
        <w:pStyle w:val="RFPL2123"/>
      </w:pPr>
      <w:r>
        <w:t xml:space="preserve">DMH is seeking a solution that will </w:t>
      </w:r>
      <w:r w:rsidR="00BB0FD6">
        <w:t xml:space="preserve">replicate </w:t>
      </w:r>
      <w:r w:rsidR="000B1041">
        <w:t xml:space="preserve">the existing library of </w:t>
      </w:r>
      <w:r w:rsidR="00BB0FD6">
        <w:t xml:space="preserve">required </w:t>
      </w:r>
      <w:r w:rsidR="000B1041">
        <w:t xml:space="preserve">courses </w:t>
      </w:r>
      <w:r w:rsidR="00BB0FD6">
        <w:t>being administered by DMH</w:t>
      </w:r>
      <w:r>
        <w:t xml:space="preserve"> through the current LMS</w:t>
      </w:r>
      <w:r w:rsidR="00BB0FD6">
        <w:t>.</w:t>
      </w:r>
      <w:r w:rsidR="00937757">
        <w:t xml:space="preserve">  </w:t>
      </w:r>
    </w:p>
    <w:p w14:paraId="2D616335" w14:textId="77777777" w:rsidR="00C463B9" w:rsidRDefault="00385510" w:rsidP="002D2AC5">
      <w:pPr>
        <w:pStyle w:val="RFPL2123"/>
      </w:pPr>
      <w:r>
        <w:t>DMH is seeking a vendor who can implement, host, support, and maintain the LMS, as well as provide documentation and training to system administrators and users.</w:t>
      </w:r>
    </w:p>
    <w:p w14:paraId="7C7D9B8D" w14:textId="031B1948" w:rsidR="005C17BB" w:rsidRDefault="00C463B9" w:rsidP="002D2AC5">
      <w:pPr>
        <w:pStyle w:val="RFPL2123"/>
      </w:pPr>
      <w:r>
        <w:t>DMH is seeking a vendor capable of designing, authoring</w:t>
      </w:r>
      <w:r w:rsidR="00FA7002">
        <w:t>,</w:t>
      </w:r>
      <w:r>
        <w:t xml:space="preserve"> and deploying required LMS course material. </w:t>
      </w:r>
    </w:p>
    <w:p w14:paraId="79C56003" w14:textId="77777777" w:rsidR="003433A0" w:rsidRPr="00545CB5" w:rsidRDefault="00F76DAD" w:rsidP="002D2AC5">
      <w:pPr>
        <w:pStyle w:val="RFPL2123"/>
        <w:rPr>
          <w:i/>
        </w:rPr>
      </w:pPr>
      <w:r>
        <w:t xml:space="preserve">In the event of a transition from one LMS to another, </w:t>
      </w:r>
      <w:r w:rsidR="000B1041">
        <w:t xml:space="preserve">DMH is seeking a </w:t>
      </w:r>
      <w:r w:rsidR="00385510">
        <w:t xml:space="preserve">solution that will accept the migration of current </w:t>
      </w:r>
      <w:r w:rsidR="000B1041">
        <w:t xml:space="preserve">enrolled learner </w:t>
      </w:r>
      <w:r w:rsidR="00BB0FD6">
        <w:t xml:space="preserve">data, including but not limited to </w:t>
      </w:r>
      <w:r w:rsidR="00EA5A4C">
        <w:t>learner</w:t>
      </w:r>
      <w:r w:rsidR="00BB0FD6">
        <w:t xml:space="preserve"> profile information, </w:t>
      </w:r>
      <w:r w:rsidR="00EA5A4C">
        <w:t xml:space="preserve">learner </w:t>
      </w:r>
      <w:r w:rsidR="00BB0FD6">
        <w:t xml:space="preserve">course </w:t>
      </w:r>
      <w:r w:rsidR="00103326">
        <w:t xml:space="preserve">registration </w:t>
      </w:r>
      <w:r w:rsidR="00BB0FD6">
        <w:t xml:space="preserve">history, </w:t>
      </w:r>
      <w:r w:rsidR="00EA5A4C">
        <w:t xml:space="preserve">learner </w:t>
      </w:r>
      <w:r w:rsidR="00BB0FD6">
        <w:t xml:space="preserve">course results, </w:t>
      </w:r>
      <w:r w:rsidR="00EA5A4C">
        <w:t xml:space="preserve">learner </w:t>
      </w:r>
      <w:r w:rsidR="00BB0FD6">
        <w:t xml:space="preserve">progress toward relative </w:t>
      </w:r>
      <w:r w:rsidR="00D84D93">
        <w:t>credentialing</w:t>
      </w:r>
      <w:r w:rsidR="00BB0FD6">
        <w:t xml:space="preserve">, and all other </w:t>
      </w:r>
      <w:r w:rsidR="00D84D93">
        <w:t xml:space="preserve">current and </w:t>
      </w:r>
      <w:r w:rsidR="00BB0FD6">
        <w:t>historical information relative to learners.</w:t>
      </w:r>
      <w:r>
        <w:t xml:space="preserve"> </w:t>
      </w:r>
    </w:p>
    <w:p w14:paraId="24015398" w14:textId="6751E6EC" w:rsidR="006026DC" w:rsidRDefault="4C317DE7" w:rsidP="002D2AC5">
      <w:pPr>
        <w:pStyle w:val="RFPL2123"/>
      </w:pPr>
      <w:r w:rsidRPr="4C317DE7">
        <w:t>In the event of a transition from one LMS to another, DMH is seeking a vendor who is able and willing to work with DMH to minimize disruption to learner credentialing.</w:t>
      </w:r>
      <w:r w:rsidR="008709D2">
        <w:t xml:space="preserve"> DMH desires minimal to no downtime for any such transition.</w:t>
      </w:r>
    </w:p>
    <w:p w14:paraId="4C14DC6D" w14:textId="2F093CBA" w:rsidR="002914C4" w:rsidRDefault="002914C4" w:rsidP="002914C4">
      <w:pPr>
        <w:pStyle w:val="RFPL2123"/>
        <w:numPr>
          <w:ilvl w:val="0"/>
          <w:numId w:val="0"/>
        </w:numPr>
        <w:ind w:left="1260" w:hanging="540"/>
      </w:pPr>
    </w:p>
    <w:p w14:paraId="106B6BDD" w14:textId="77777777" w:rsidR="002914C4" w:rsidRDefault="002914C4" w:rsidP="002914C4">
      <w:pPr>
        <w:pStyle w:val="RFPL2123"/>
        <w:numPr>
          <w:ilvl w:val="0"/>
          <w:numId w:val="0"/>
        </w:numPr>
        <w:ind w:left="1260" w:hanging="540"/>
      </w:pPr>
    </w:p>
    <w:p w14:paraId="61F0B579" w14:textId="77777777" w:rsidR="007067BE" w:rsidRPr="00CF5313" w:rsidRDefault="003E0330" w:rsidP="00CF5313">
      <w:pPr>
        <w:pStyle w:val="Heading1"/>
        <w:jc w:val="both"/>
      </w:pPr>
      <w:bookmarkStart w:id="5" w:name="_Toc522522540"/>
      <w:r w:rsidRPr="00CF5313">
        <w:t>Vendor Qualifications</w:t>
      </w:r>
      <w:bookmarkEnd w:id="5"/>
    </w:p>
    <w:p w14:paraId="2E16D2DA" w14:textId="138FA479" w:rsidR="00892DF4" w:rsidRDefault="00E913AF" w:rsidP="002D2AC5">
      <w:pPr>
        <w:pStyle w:val="RFPL2123"/>
      </w:pPr>
      <w:bookmarkStart w:id="6" w:name="OLE_LINK1"/>
      <w:bookmarkStart w:id="7" w:name="OLE_LINK2"/>
      <w:bookmarkStart w:id="8" w:name="OLE_LINK3"/>
      <w:r>
        <w:rPr>
          <w:b/>
        </w:rPr>
        <w:lastRenderedPageBreak/>
        <w:t xml:space="preserve">Mandatory:  </w:t>
      </w:r>
      <w:r w:rsidR="00892DF4">
        <w:t>Vendor must be in the business of providing e-learning courses designed to educate and certify mental health</w:t>
      </w:r>
      <w:r w:rsidR="00FA7002">
        <w:t>, social services</w:t>
      </w:r>
      <w:r w:rsidR="001A28D7">
        <w:t>,</w:t>
      </w:r>
      <w:r w:rsidR="00FA7002">
        <w:t xml:space="preserve"> or healthcare </w:t>
      </w:r>
      <w:r w:rsidR="00892DF4">
        <w:t>professionals involved in continuing education and professional development.</w:t>
      </w:r>
      <w:r w:rsidR="0090014F">
        <w:t xml:space="preserve">  At least two of the vendor’s references submitted in Section IX must substantiate this experience.</w:t>
      </w:r>
    </w:p>
    <w:p w14:paraId="086EDB09" w14:textId="2BA75AD1" w:rsidR="00131546" w:rsidRPr="00131546" w:rsidRDefault="00131546" w:rsidP="002D2AC5">
      <w:pPr>
        <w:pStyle w:val="RFPL2123"/>
      </w:pPr>
      <w:r>
        <w:t>Vendor must be capable of administering e-learning programs similar in size and scope to the program required by the State of Mississippi Department of Mental Health.</w:t>
      </w:r>
    </w:p>
    <w:p w14:paraId="503ABEAA" w14:textId="568BD282" w:rsidR="00131546" w:rsidRPr="00131546" w:rsidRDefault="00131546" w:rsidP="002D2AC5">
      <w:pPr>
        <w:pStyle w:val="RFPL2123"/>
      </w:pPr>
      <w:r w:rsidRPr="00131546">
        <w:t>In anticipation of future use, preference will be given to vendors who are presently providing LMS curricula for a wide range of social services and health care professionals.</w:t>
      </w:r>
    </w:p>
    <w:p w14:paraId="6A6ED931" w14:textId="112998A9" w:rsidR="002B4C25" w:rsidRPr="00131546" w:rsidRDefault="00837173" w:rsidP="002D2AC5">
      <w:pPr>
        <w:pStyle w:val="RFPL2123"/>
      </w:pPr>
      <w:r w:rsidRPr="00131546">
        <w:t>Vendor must describe its organization with sufficient information to substantiate proven expertise in the products and services being sought by this RFP.</w:t>
      </w:r>
    </w:p>
    <w:p w14:paraId="03D239B4" w14:textId="7C1FD1D5" w:rsidR="00837173" w:rsidRPr="00C42983" w:rsidRDefault="00837173" w:rsidP="00C42983">
      <w:pPr>
        <w:pStyle w:val="RFPL3abc"/>
        <w:numPr>
          <w:ilvl w:val="0"/>
          <w:numId w:val="36"/>
        </w:numPr>
      </w:pPr>
      <w:r w:rsidRPr="00C42983">
        <w:t xml:space="preserve">Vendor must state the number of years Vendor has been providing the </w:t>
      </w:r>
      <w:r w:rsidR="00E913AF" w:rsidRPr="00C42983">
        <w:t xml:space="preserve">types </w:t>
      </w:r>
      <w:r w:rsidRPr="00C42983">
        <w:t xml:space="preserve">products and services being sought by this RFP.  </w:t>
      </w:r>
    </w:p>
    <w:p w14:paraId="4D7977A6" w14:textId="2092CF05" w:rsidR="00837173" w:rsidRPr="00C42983" w:rsidRDefault="00837173" w:rsidP="00C42983">
      <w:pPr>
        <w:pStyle w:val="RFPL3abc"/>
      </w:pPr>
      <w:r w:rsidRPr="00C42983">
        <w:t xml:space="preserve">Vendor must state how many years </w:t>
      </w:r>
      <w:r w:rsidR="00AC2351" w:rsidRPr="00C42983">
        <w:t>V</w:t>
      </w:r>
      <w:r w:rsidRPr="00C42983">
        <w:t xml:space="preserve">endor has provided </w:t>
      </w:r>
      <w:r w:rsidR="00A26DC5" w:rsidRPr="00C42983">
        <w:t xml:space="preserve">LMS </w:t>
      </w:r>
      <w:r w:rsidRPr="00C42983">
        <w:t>hosted services</w:t>
      </w:r>
      <w:r w:rsidR="00A26DC5" w:rsidRPr="00C42983">
        <w:t>.</w:t>
      </w:r>
    </w:p>
    <w:p w14:paraId="429C299B" w14:textId="77777777" w:rsidR="003E0330" w:rsidRDefault="003E0330" w:rsidP="002D2AC5">
      <w:pPr>
        <w:pStyle w:val="RFPL2123"/>
      </w:pPr>
      <w:r>
        <w:t>Vendor must specify the organization's size in terms of the number of full-time employees, the number of contract personnel used at any one time, the number of offices and their locations, and structure (for example, state, national, or international organization).</w:t>
      </w:r>
    </w:p>
    <w:p w14:paraId="18BB6628" w14:textId="41D406D2" w:rsidR="00837173" w:rsidRPr="00837173" w:rsidRDefault="003E0330" w:rsidP="002D2AC5">
      <w:pPr>
        <w:pStyle w:val="RFPL2123"/>
        <w:rPr>
          <w:strike/>
        </w:rPr>
      </w:pPr>
      <w:r>
        <w:t>Vendor must disclose any company restructurings, mergers, and acquisitions over the past three (3) years.</w:t>
      </w:r>
      <w:r w:rsidRPr="4C317DE7">
        <w:rPr>
          <w:strike/>
        </w:rPr>
        <w:t xml:space="preserve"> </w:t>
      </w:r>
    </w:p>
    <w:p w14:paraId="06939B8F" w14:textId="77777777" w:rsidR="003E0330" w:rsidRPr="003E0330" w:rsidRDefault="003E0330" w:rsidP="008449E5">
      <w:pPr>
        <w:pStyle w:val="Heading1"/>
        <w:jc w:val="both"/>
      </w:pPr>
      <w:bookmarkStart w:id="9" w:name="_Toc522522541"/>
      <w:bookmarkEnd w:id="6"/>
      <w:bookmarkEnd w:id="7"/>
      <w:bookmarkEnd w:id="8"/>
      <w:r w:rsidRPr="003E0330">
        <w:t xml:space="preserve">Vendor </w:t>
      </w:r>
      <w:r w:rsidRPr="00F4365D">
        <w:t>Implementation</w:t>
      </w:r>
      <w:r w:rsidRPr="003E0330">
        <w:t xml:space="preserve"> Team</w:t>
      </w:r>
      <w:bookmarkEnd w:id="9"/>
    </w:p>
    <w:p w14:paraId="67C37273" w14:textId="77777777" w:rsidR="003E0330" w:rsidRDefault="003E0330" w:rsidP="002D2AC5">
      <w:pPr>
        <w:pStyle w:val="RFPL2123"/>
      </w:pPr>
      <w:bookmarkStart w:id="10" w:name="OLE_LINK4"/>
      <w:r>
        <w:t xml:space="preserve">Vendor must demonstrate that all team members have the necessary experience </w:t>
      </w:r>
      <w:r w:rsidR="0090346C">
        <w:t>to design, implement, host</w:t>
      </w:r>
      <w:r w:rsidR="00C23E31">
        <w:t>,</w:t>
      </w:r>
      <w:r w:rsidR="0090346C">
        <w:t xml:space="preserve"> and maintain </w:t>
      </w:r>
      <w:r w:rsidR="001D1DEF">
        <w:t>web-accessible</w:t>
      </w:r>
      <w:r w:rsidR="00F13857">
        <w:t>,</w:t>
      </w:r>
      <w:r w:rsidR="001D1DEF">
        <w:t xml:space="preserve"> </w:t>
      </w:r>
      <w:r w:rsidR="002B4C25">
        <w:t>LMS e-learning solution</w:t>
      </w:r>
      <w:r w:rsidR="00F76DAD">
        <w:t xml:space="preserve">s of </w:t>
      </w:r>
      <w:r w:rsidR="001D1DEF">
        <w:t>similar size and scope</w:t>
      </w:r>
      <w:r w:rsidR="00F76DAD">
        <w:t>.</w:t>
      </w:r>
      <w:r w:rsidR="001D1DEF">
        <w:t xml:space="preserve"> </w:t>
      </w:r>
    </w:p>
    <w:p w14:paraId="500A8AC5" w14:textId="160CADC8" w:rsidR="003E0330" w:rsidRDefault="003E0330" w:rsidP="002D2AC5">
      <w:pPr>
        <w:pStyle w:val="RFPL2123"/>
      </w:pPr>
      <w:r>
        <w:t xml:space="preserve">Identify the primary, key staff </w:t>
      </w:r>
      <w:r w:rsidR="00D229B1">
        <w:t xml:space="preserve">members </w:t>
      </w:r>
      <w:r>
        <w:t xml:space="preserve">who will be responsible for </w:t>
      </w:r>
      <w:r w:rsidR="00E913AF">
        <w:t>executing</w:t>
      </w:r>
      <w:r>
        <w:t xml:space="preserve"> the various aspects of the project, including but not limited t</w:t>
      </w:r>
      <w:r w:rsidR="00D25DFD">
        <w:t xml:space="preserve">o </w:t>
      </w:r>
      <w:r w:rsidR="00681492">
        <w:t>p</w:t>
      </w:r>
      <w:r w:rsidR="00537B10">
        <w:t xml:space="preserve">roject </w:t>
      </w:r>
      <w:r w:rsidR="00681492">
        <w:t>management,</w:t>
      </w:r>
      <w:r w:rsidR="00537B10">
        <w:t xml:space="preserve"> development, implementation</w:t>
      </w:r>
      <w:r w:rsidR="00681492">
        <w:t>, testing,</w:t>
      </w:r>
      <w:r w:rsidR="00537B10">
        <w:t xml:space="preserve"> and training. </w:t>
      </w:r>
    </w:p>
    <w:p w14:paraId="3F7A92CA" w14:textId="77777777" w:rsidR="003E0330" w:rsidRPr="00C42983" w:rsidRDefault="003E0330" w:rsidP="00C42983">
      <w:pPr>
        <w:pStyle w:val="RFPL3abc"/>
        <w:numPr>
          <w:ilvl w:val="0"/>
          <w:numId w:val="43"/>
        </w:numPr>
      </w:pPr>
      <w:r w:rsidRPr="00C42983">
        <w:t>Desc</w:t>
      </w:r>
      <w:r w:rsidR="00681492" w:rsidRPr="00C42983">
        <w:t>ribe team member roles, functional</w:t>
      </w:r>
      <w:r w:rsidRPr="00C42983">
        <w:t xml:space="preserve"> responsibilities and experience with projects similar in size and scope to the services required by this </w:t>
      </w:r>
      <w:r w:rsidR="00D25DFD" w:rsidRPr="00C42983">
        <w:t>procurement</w:t>
      </w:r>
      <w:r w:rsidRPr="00C42983">
        <w:t>.</w:t>
      </w:r>
    </w:p>
    <w:p w14:paraId="5C5E2673" w14:textId="77777777" w:rsidR="003E0330" w:rsidRPr="00C42983" w:rsidRDefault="003E0330" w:rsidP="00C42983">
      <w:pPr>
        <w:pStyle w:val="RFPL3abc"/>
        <w:numPr>
          <w:ilvl w:val="0"/>
          <w:numId w:val="43"/>
        </w:numPr>
      </w:pPr>
      <w:r w:rsidRPr="00C42983">
        <w:t xml:space="preserve">For each </w:t>
      </w:r>
      <w:r w:rsidR="00681492" w:rsidRPr="00C42983">
        <w:t xml:space="preserve">team member assigned to the design and implementation of this project, provide a resume or </w:t>
      </w:r>
      <w:r w:rsidR="00023D0E" w:rsidRPr="00C42983">
        <w:t xml:space="preserve">a </w:t>
      </w:r>
      <w:r w:rsidR="00681492" w:rsidRPr="00C42983">
        <w:t>list of qualifications</w:t>
      </w:r>
      <w:r w:rsidR="00C23E31" w:rsidRPr="00C42983">
        <w:t xml:space="preserve"> that shows readiness for this project.</w:t>
      </w:r>
      <w:r w:rsidR="00D25DFD" w:rsidRPr="00C42983">
        <w:t xml:space="preserve"> </w:t>
      </w:r>
      <w:r w:rsidR="00C23E31" w:rsidRPr="00C42983">
        <w:t xml:space="preserve"> </w:t>
      </w:r>
      <w:r w:rsidR="00681492" w:rsidRPr="00C42983">
        <w:t xml:space="preserve">Indicate </w:t>
      </w:r>
      <w:r w:rsidRPr="00C42983">
        <w:t xml:space="preserve">years of experience and length of employment with your company. </w:t>
      </w:r>
    </w:p>
    <w:p w14:paraId="22F5E62B" w14:textId="23978F0D" w:rsidR="002F11E8" w:rsidRDefault="003E0330" w:rsidP="002D2AC5">
      <w:pPr>
        <w:pStyle w:val="RFPL2123"/>
      </w:pPr>
      <w:r>
        <w:t>Vendor must ensure that each team member assigned to this project has the ability to communicate clearly in the English language</w:t>
      </w:r>
      <w:r w:rsidR="00D229B1">
        <w:t>,</w:t>
      </w:r>
      <w:r>
        <w:t xml:space="preserve"> both verbally and in </w:t>
      </w:r>
      <w:r w:rsidR="00023D0E">
        <w:t>writing</w:t>
      </w:r>
      <w:r>
        <w:t>.</w:t>
      </w:r>
      <w:bookmarkStart w:id="11" w:name="OLE_LINK11"/>
      <w:bookmarkEnd w:id="10"/>
    </w:p>
    <w:p w14:paraId="0857BB72" w14:textId="1BE3F934" w:rsidR="002914C4" w:rsidRDefault="002914C4" w:rsidP="002914C4">
      <w:pPr>
        <w:pStyle w:val="RFPL2123"/>
        <w:numPr>
          <w:ilvl w:val="0"/>
          <w:numId w:val="0"/>
        </w:numPr>
        <w:ind w:left="1260" w:hanging="540"/>
      </w:pPr>
    </w:p>
    <w:p w14:paraId="13DBF04C" w14:textId="7363FCD4" w:rsidR="002914C4" w:rsidRDefault="002914C4" w:rsidP="002914C4">
      <w:pPr>
        <w:pStyle w:val="RFPL2123"/>
        <w:numPr>
          <w:ilvl w:val="0"/>
          <w:numId w:val="0"/>
        </w:numPr>
        <w:ind w:left="1260" w:hanging="540"/>
      </w:pPr>
    </w:p>
    <w:p w14:paraId="5DE736D7" w14:textId="77777777" w:rsidR="002914C4" w:rsidRDefault="002914C4" w:rsidP="002914C4">
      <w:pPr>
        <w:pStyle w:val="RFPL2123"/>
        <w:numPr>
          <w:ilvl w:val="0"/>
          <w:numId w:val="0"/>
        </w:numPr>
        <w:ind w:left="1260" w:hanging="540"/>
      </w:pPr>
    </w:p>
    <w:p w14:paraId="4E8BB1AC" w14:textId="77777777" w:rsidR="00B64342" w:rsidRPr="003E0330" w:rsidRDefault="00B64342" w:rsidP="008449E5">
      <w:pPr>
        <w:pStyle w:val="Heading1"/>
        <w:jc w:val="both"/>
      </w:pPr>
      <w:bookmarkStart w:id="12" w:name="_Toc522522542"/>
      <w:r w:rsidRPr="003E0330">
        <w:t xml:space="preserve">Project </w:t>
      </w:r>
      <w:r>
        <w:t>S</w:t>
      </w:r>
      <w:r w:rsidRPr="003E0330">
        <w:t>chedule</w:t>
      </w:r>
      <w:r>
        <w:t xml:space="preserve"> and Implementation</w:t>
      </w:r>
      <w:bookmarkEnd w:id="12"/>
    </w:p>
    <w:p w14:paraId="602BFA36" w14:textId="737521C9" w:rsidR="00B64342" w:rsidRPr="00AB144F" w:rsidRDefault="000B6BBF" w:rsidP="002D2AC5">
      <w:pPr>
        <w:pStyle w:val="RFPL2123"/>
      </w:pPr>
      <w:r>
        <w:t xml:space="preserve">Assuming successful contract negotiations, </w:t>
      </w:r>
      <w:r w:rsidR="00814B92">
        <w:t>DMH</w:t>
      </w:r>
      <w:r w:rsidR="00B64342">
        <w:t xml:space="preserve"> intends to implement the proposed solution no later than </w:t>
      </w:r>
      <w:r w:rsidR="007F1B8E">
        <w:t>January 3</w:t>
      </w:r>
      <w:r w:rsidR="009362AE" w:rsidRPr="008709D2">
        <w:t>1, 2019</w:t>
      </w:r>
      <w:r w:rsidR="00B64342" w:rsidRPr="008709D2">
        <w:t>.</w:t>
      </w:r>
      <w:r w:rsidR="00B64342">
        <w:t xml:space="preserve">  </w:t>
      </w:r>
      <w:r w:rsidR="00814B92">
        <w:t>DMH</w:t>
      </w:r>
      <w:r w:rsidR="00E913AF">
        <w:t xml:space="preserve"> user acceptance testing</w:t>
      </w:r>
      <w:r w:rsidR="00B64342">
        <w:t xml:space="preserve"> and </w:t>
      </w:r>
      <w:r w:rsidR="00814B92">
        <w:t>DMH</w:t>
      </w:r>
      <w:r w:rsidR="00B64342">
        <w:t xml:space="preserve"> staff training must be c</w:t>
      </w:r>
      <w:r w:rsidR="00F76DAD">
        <w:t>ompleted in order to go-live by</w:t>
      </w:r>
      <w:r w:rsidR="00F76DAD" w:rsidRPr="4C317DE7">
        <w:rPr>
          <w:color w:val="FF0000"/>
        </w:rPr>
        <w:t xml:space="preserve"> </w:t>
      </w:r>
      <w:r w:rsidR="00131546">
        <w:t>January 31</w:t>
      </w:r>
      <w:r w:rsidR="009362AE" w:rsidRPr="008709D2">
        <w:t>, 2019</w:t>
      </w:r>
      <w:r w:rsidR="00F76DAD" w:rsidRPr="008709D2">
        <w:t>.</w:t>
      </w:r>
    </w:p>
    <w:p w14:paraId="552C5EE8" w14:textId="0BD17C3C" w:rsidR="006E32F0" w:rsidRPr="00AC2351" w:rsidRDefault="00B64342" w:rsidP="002D2AC5">
      <w:pPr>
        <w:pStyle w:val="RFPL2123"/>
      </w:pPr>
      <w:r w:rsidRPr="00AC2351">
        <w:lastRenderedPageBreak/>
        <w:t xml:space="preserve">Present the details of your implementation plan, which must include, but not be limited to </w:t>
      </w:r>
      <w:r w:rsidR="006E32F0" w:rsidRPr="00AC2351">
        <w:t xml:space="preserve">the following:  </w:t>
      </w:r>
    </w:p>
    <w:p w14:paraId="1D700F13" w14:textId="5829AB02" w:rsidR="006E32F0" w:rsidRPr="00AC2351" w:rsidRDefault="006E32F0" w:rsidP="002D2AC5">
      <w:pPr>
        <w:pStyle w:val="RFPL3abc"/>
        <w:numPr>
          <w:ilvl w:val="0"/>
          <w:numId w:val="32"/>
        </w:numPr>
      </w:pPr>
      <w:r w:rsidRPr="00AC2351">
        <w:t xml:space="preserve">The </w:t>
      </w:r>
      <w:r w:rsidR="00EA0644">
        <w:t>p</w:t>
      </w:r>
      <w:r w:rsidRPr="00AC2351">
        <w:t>lan must incorporate all tasks to be accomplished;</w:t>
      </w:r>
    </w:p>
    <w:p w14:paraId="6EFF110F" w14:textId="1CAF7827" w:rsidR="006E32F0" w:rsidRPr="00AC2351" w:rsidRDefault="00EA0644" w:rsidP="00C42983">
      <w:pPr>
        <w:pStyle w:val="RFPL3abc"/>
        <w:numPr>
          <w:ilvl w:val="0"/>
          <w:numId w:val="32"/>
        </w:numPr>
      </w:pPr>
      <w:r>
        <w:t>The p</w:t>
      </w:r>
      <w:r w:rsidR="006E32F0" w:rsidRPr="00AC2351">
        <w:t>lan must a</w:t>
      </w:r>
      <w:r w:rsidR="003D302E">
        <w:t>ddress all project deliverables</w:t>
      </w:r>
      <w:r w:rsidR="006E32F0" w:rsidRPr="00AC2351">
        <w:t xml:space="preserve"> including implementation, acceptance testing, schedule for actual testing</w:t>
      </w:r>
      <w:r w:rsidR="003D302E">
        <w:t>,</w:t>
      </w:r>
      <w:r w:rsidR="006E32F0" w:rsidRPr="00AC2351">
        <w:t xml:space="preserve"> and go-live date;</w:t>
      </w:r>
    </w:p>
    <w:p w14:paraId="4A3E5F64" w14:textId="4DB6AEE2" w:rsidR="006E32F0" w:rsidRPr="00AC2351" w:rsidRDefault="006E32F0" w:rsidP="00C42983">
      <w:pPr>
        <w:pStyle w:val="RFPL3abc"/>
        <w:numPr>
          <w:ilvl w:val="0"/>
          <w:numId w:val="32"/>
        </w:numPr>
      </w:pPr>
      <w:r w:rsidRPr="00AC2351">
        <w:t xml:space="preserve">The </w:t>
      </w:r>
      <w:r w:rsidR="00EA0644">
        <w:t>p</w:t>
      </w:r>
      <w:r w:rsidRPr="00AC2351">
        <w:t>lan must include resource estimates for both the Agency and Vendor timelines; and</w:t>
      </w:r>
    </w:p>
    <w:p w14:paraId="3EA008B2" w14:textId="2F34D141" w:rsidR="00E913AF" w:rsidRDefault="00AC2351" w:rsidP="002D2AC5">
      <w:pPr>
        <w:pStyle w:val="RFPL3abc"/>
      </w:pPr>
      <w:r>
        <w:t xml:space="preserve">The </w:t>
      </w:r>
      <w:r w:rsidR="00EA0644">
        <w:t>p</w:t>
      </w:r>
      <w:r>
        <w:t>an must</w:t>
      </w:r>
      <w:r w:rsidRPr="00AC2351">
        <w:t xml:space="preserve"> state all Vendor assumptions or constraints regarding the proposed solution and overall project plan, timeline, and project management</w:t>
      </w:r>
      <w:r w:rsidR="00E913AF">
        <w:t>.</w:t>
      </w:r>
    </w:p>
    <w:p w14:paraId="2E6E92C1" w14:textId="1F50292C" w:rsidR="00B64342" w:rsidRDefault="00910570" w:rsidP="002D2AC5">
      <w:pPr>
        <w:pStyle w:val="RFPL3abc"/>
      </w:pPr>
      <w:r>
        <w:t xml:space="preserve">Vendor must agree </w:t>
      </w:r>
      <w:r w:rsidR="00B64342">
        <w:t xml:space="preserve">to work with the </w:t>
      </w:r>
      <w:r w:rsidR="00814B92">
        <w:t>DMH</w:t>
      </w:r>
      <w:r w:rsidR="00B64342">
        <w:t xml:space="preserve"> project manager to ensure effective project manag</w:t>
      </w:r>
      <w:r>
        <w:t>ement during all project phases, including the need to minimize disruption to learners actively pursuing credentials.</w:t>
      </w:r>
    </w:p>
    <w:p w14:paraId="6300BFEA" w14:textId="5F46B07A" w:rsidR="00B64342" w:rsidRDefault="00B64342" w:rsidP="002D2AC5">
      <w:pPr>
        <w:pStyle w:val="RFPL2123"/>
      </w:pPr>
      <w:r>
        <w:t>Identify any potential risks, roadblocks</w:t>
      </w:r>
      <w:r w:rsidR="003D302E">
        <w:t>,</w:t>
      </w:r>
      <w:r>
        <w:t xml:space="preserve"> and challenges you have encountered in similar implementations that could negatively affect a timely and successful completion of the project. Recommend a high-level strategy to mitigate these risks.</w:t>
      </w:r>
    </w:p>
    <w:p w14:paraId="2ECF70FD" w14:textId="77777777" w:rsidR="00C80FD2" w:rsidRDefault="005C17BB" w:rsidP="008449E5">
      <w:pPr>
        <w:pStyle w:val="Heading1"/>
        <w:jc w:val="both"/>
      </w:pPr>
      <w:bookmarkStart w:id="13" w:name="_Toc522522543"/>
      <w:bookmarkStart w:id="14" w:name="OLE_LINK12"/>
      <w:bookmarkEnd w:id="11"/>
      <w:r>
        <w:t>General Requirements</w:t>
      </w:r>
      <w:bookmarkEnd w:id="13"/>
    </w:p>
    <w:p w14:paraId="672E72D9" w14:textId="77777777" w:rsidR="005C17BB" w:rsidRDefault="005C17BB" w:rsidP="002D2AC5">
      <w:pPr>
        <w:pStyle w:val="RFPL2123"/>
      </w:pPr>
      <w:r>
        <w:t>Vendor must agree that LMS authored</w:t>
      </w:r>
      <w:r w:rsidR="00312134">
        <w:t>/provided</w:t>
      </w:r>
      <w:r>
        <w:t xml:space="preserve"> course material </w:t>
      </w:r>
      <w:r w:rsidR="000A465D">
        <w:t>will</w:t>
      </w:r>
      <w:r>
        <w:t xml:space="preserve"> meet all Federal, State, and DMH requirements known at the time of this procurement.</w:t>
      </w:r>
    </w:p>
    <w:p w14:paraId="7BF8DFF8" w14:textId="10FEBD91" w:rsidR="005C17BB" w:rsidRDefault="005C17BB" w:rsidP="002D2AC5">
      <w:pPr>
        <w:pStyle w:val="RFPL3abc"/>
        <w:numPr>
          <w:ilvl w:val="0"/>
          <w:numId w:val="26"/>
        </w:numPr>
      </w:pPr>
      <w:r>
        <w:t xml:space="preserve">Vendor must agree to </w:t>
      </w:r>
      <w:r w:rsidR="00312134">
        <w:t xml:space="preserve">rapidly </w:t>
      </w:r>
      <w:r>
        <w:t>update all LMS authored</w:t>
      </w:r>
      <w:r w:rsidR="00312134">
        <w:t>/provided</w:t>
      </w:r>
      <w:r>
        <w:t xml:space="preserve"> course material in response to changes in Federal, State</w:t>
      </w:r>
      <w:r w:rsidR="003D302E">
        <w:t>,</w:t>
      </w:r>
      <w:r>
        <w:t xml:space="preserve"> and DMH requirements.</w:t>
      </w:r>
    </w:p>
    <w:p w14:paraId="15B537F0" w14:textId="77777777" w:rsidR="003874D9" w:rsidRPr="005C17BB" w:rsidRDefault="003874D9" w:rsidP="002D2AC5">
      <w:pPr>
        <w:pStyle w:val="RFPL2123"/>
      </w:pPr>
      <w:r>
        <w:t xml:space="preserve">The proposed solution must be scalable to accept growth in the number of learners and/or sites. </w:t>
      </w:r>
    </w:p>
    <w:p w14:paraId="642FBBFD" w14:textId="3867F0FF" w:rsidR="00316748" w:rsidRPr="000A465D" w:rsidRDefault="007A4959" w:rsidP="002D2AC5">
      <w:pPr>
        <w:pStyle w:val="RFPL2123"/>
      </w:pPr>
      <w:r>
        <w:t>The proposed solution</w:t>
      </w:r>
      <w:r w:rsidR="00316748">
        <w:t xml:space="preserve"> must provide a library of </w:t>
      </w:r>
      <w:r w:rsidR="0006799E">
        <w:t xml:space="preserve">evidence-based </w:t>
      </w:r>
      <w:r w:rsidR="00316748">
        <w:t>courses and el</w:t>
      </w:r>
      <w:r w:rsidR="000A465D">
        <w:t xml:space="preserve">ectives </w:t>
      </w:r>
      <w:r w:rsidR="00312134">
        <w:t xml:space="preserve">that are </w:t>
      </w:r>
      <w:r w:rsidR="00316748">
        <w:t xml:space="preserve">relevant to </w:t>
      </w:r>
      <w:r w:rsidR="0006799E">
        <w:t xml:space="preserve">current trends in providing professional services relating to </w:t>
      </w:r>
      <w:r w:rsidR="00316748">
        <w:t xml:space="preserve">behavior, </w:t>
      </w:r>
      <w:r w:rsidR="0006799E">
        <w:t xml:space="preserve">mental </w:t>
      </w:r>
      <w:r w:rsidR="00316748">
        <w:t xml:space="preserve">health, </w:t>
      </w:r>
      <w:r w:rsidR="0006799E">
        <w:t xml:space="preserve">and </w:t>
      </w:r>
      <w:r w:rsidR="00316748">
        <w:t xml:space="preserve">intellectual </w:t>
      </w:r>
      <w:r w:rsidR="0006799E">
        <w:t>and developmental disabilities</w:t>
      </w:r>
      <w:r w:rsidR="00316748">
        <w:t xml:space="preserve">. </w:t>
      </w:r>
    </w:p>
    <w:p w14:paraId="164BD5E5" w14:textId="25A2954C" w:rsidR="00E74862" w:rsidRDefault="00814B92" w:rsidP="002D2AC5">
      <w:pPr>
        <w:pStyle w:val="RFPL2123"/>
      </w:pPr>
      <w:r>
        <w:t>DMH</w:t>
      </w:r>
      <w:r w:rsidR="00E74862">
        <w:t xml:space="preserve"> presently relies upon a library of </w:t>
      </w:r>
      <w:r w:rsidR="00AC28F2">
        <w:t xml:space="preserve">required </w:t>
      </w:r>
      <w:r w:rsidR="00E74862">
        <w:t xml:space="preserve">courses </w:t>
      </w:r>
      <w:r w:rsidR="005C17BB">
        <w:t xml:space="preserve">that are specific to the </w:t>
      </w:r>
      <w:r w:rsidR="00837C0D">
        <w:t xml:space="preserve">credentialing </w:t>
      </w:r>
      <w:r w:rsidR="005C17BB">
        <w:t xml:space="preserve">needs of State </w:t>
      </w:r>
      <w:r w:rsidR="00494D28">
        <w:t xml:space="preserve">mental health </w:t>
      </w:r>
      <w:r w:rsidR="0006799E">
        <w:t>professionals</w:t>
      </w:r>
      <w:r w:rsidR="00C87A17">
        <w:t>.</w:t>
      </w:r>
      <w:r w:rsidR="00837C0D">
        <w:t xml:space="preserve">  Awarded Vendor must agree to replicate this library of required curricula within an agreed upon</w:t>
      </w:r>
      <w:r w:rsidR="00FA2CB1">
        <w:t>, aggressive</w:t>
      </w:r>
      <w:r w:rsidR="00FB12E6">
        <w:t xml:space="preserve"> </w:t>
      </w:r>
      <w:r w:rsidR="00837C0D">
        <w:t>time frame after go-live of the proposed solution.</w:t>
      </w:r>
    </w:p>
    <w:p w14:paraId="765964C4" w14:textId="78B25B20" w:rsidR="00C87A17" w:rsidRDefault="00711F42" w:rsidP="002D2AC5">
      <w:pPr>
        <w:pStyle w:val="RFPL3abc"/>
        <w:numPr>
          <w:ilvl w:val="0"/>
          <w:numId w:val="17"/>
        </w:numPr>
      </w:pPr>
      <w:r>
        <w:t xml:space="preserve">The proposed solution </w:t>
      </w:r>
      <w:r w:rsidR="00C87A17">
        <w:t xml:space="preserve">must, </w:t>
      </w:r>
      <w:r>
        <w:t xml:space="preserve">at a minimum, </w:t>
      </w:r>
      <w:r w:rsidR="00AC28F2">
        <w:t xml:space="preserve">provide the following courses that are </w:t>
      </w:r>
      <w:r w:rsidR="00837C0D">
        <w:t xml:space="preserve">essential to credentialing State mental health </w:t>
      </w:r>
      <w:r w:rsidR="0006799E">
        <w:t>professionals</w:t>
      </w:r>
      <w:r w:rsidR="00837C0D">
        <w:t xml:space="preserve">.  </w:t>
      </w:r>
      <w:r w:rsidR="00C87A17">
        <w:t xml:space="preserve">Each course must meet all Federal, State, and </w:t>
      </w:r>
      <w:r w:rsidR="00814B92">
        <w:t>DMH</w:t>
      </w:r>
      <w:r w:rsidR="00C87A17">
        <w:t xml:space="preserve"> requirements known at the time of </w:t>
      </w:r>
      <w:r w:rsidR="00333034">
        <w:t>implementation</w:t>
      </w:r>
      <w:r w:rsidR="00C87A17">
        <w:t>.</w:t>
      </w:r>
      <w:r w:rsidR="00837C0D">
        <w:t xml:space="preserve">  DMH will work with the awarded vendor to prioritize and schedule the courses for implementation.</w:t>
      </w:r>
    </w:p>
    <w:p w14:paraId="5E7BA458" w14:textId="77777777" w:rsidR="008B1AA8" w:rsidRDefault="008B1AA8" w:rsidP="002D2AC5">
      <w:pPr>
        <w:pStyle w:val="RFPL41a1"/>
      </w:pPr>
      <w:r>
        <w:t xml:space="preserve">Effectively Using Evidence-Based Practices;  </w:t>
      </w:r>
    </w:p>
    <w:p w14:paraId="485CA899" w14:textId="77777777" w:rsidR="008B1AA8" w:rsidRDefault="008B1AA8" w:rsidP="002D2AC5">
      <w:pPr>
        <w:pStyle w:val="RFPL41a1"/>
      </w:pPr>
      <w:r>
        <w:t xml:space="preserve">Community Inclusion; </w:t>
      </w:r>
    </w:p>
    <w:p w14:paraId="25BCCD40" w14:textId="77777777" w:rsidR="008B1AA8" w:rsidRDefault="008B1AA8" w:rsidP="002D2AC5">
      <w:pPr>
        <w:pStyle w:val="RFPL41a1"/>
      </w:pPr>
      <w:r>
        <w:t xml:space="preserve">Intentional Peer Support – A Different Kind of Relationship; </w:t>
      </w:r>
    </w:p>
    <w:p w14:paraId="571AD7A8" w14:textId="77777777" w:rsidR="008B1AA8" w:rsidRDefault="008B1AA8" w:rsidP="002D2AC5">
      <w:pPr>
        <w:pStyle w:val="RFPL41a1"/>
      </w:pPr>
      <w:r>
        <w:t>Comorbid Mental and Physical Conditions: Preparing for New Treatment Expectations;</w:t>
      </w:r>
    </w:p>
    <w:p w14:paraId="3BD025D8" w14:textId="77777777" w:rsidR="008B1AA8" w:rsidRDefault="008B1AA8" w:rsidP="002D2AC5">
      <w:pPr>
        <w:pStyle w:val="RFPL41a1"/>
      </w:pPr>
      <w:r>
        <w:t>Introduction to Trauma-Informed Care;</w:t>
      </w:r>
    </w:p>
    <w:p w14:paraId="3B4892D4" w14:textId="77777777" w:rsidR="008B1AA8" w:rsidRDefault="008B1AA8" w:rsidP="002D2AC5">
      <w:pPr>
        <w:pStyle w:val="RFPL41a1"/>
      </w:pPr>
      <w:r>
        <w:t>Motivational Interviewing;</w:t>
      </w:r>
    </w:p>
    <w:p w14:paraId="6A35B42B" w14:textId="77777777" w:rsidR="008B1AA8" w:rsidRDefault="008B1AA8" w:rsidP="002D2AC5">
      <w:pPr>
        <w:pStyle w:val="RFPL41a1"/>
      </w:pPr>
      <w:r>
        <w:lastRenderedPageBreak/>
        <w:t>Incorporating Recovery Principles and Practices into Mental Health Treatment;</w:t>
      </w:r>
    </w:p>
    <w:p w14:paraId="294DB7B4" w14:textId="77777777" w:rsidR="008B1AA8" w:rsidRDefault="008B1AA8" w:rsidP="002D2AC5">
      <w:pPr>
        <w:pStyle w:val="RFPL41a1"/>
      </w:pPr>
      <w:r>
        <w:t>Crisis Management;</w:t>
      </w:r>
    </w:p>
    <w:p w14:paraId="258D4551" w14:textId="77777777" w:rsidR="008B1AA8" w:rsidRDefault="008B1AA8" w:rsidP="002D2AC5">
      <w:pPr>
        <w:pStyle w:val="RFPL41a1"/>
      </w:pPr>
      <w:r>
        <w:t>Positive Behavior Support for Children;</w:t>
      </w:r>
    </w:p>
    <w:p w14:paraId="37A8EE7F" w14:textId="77777777" w:rsidR="008B1AA8" w:rsidRDefault="008B1AA8" w:rsidP="002D2AC5">
      <w:pPr>
        <w:pStyle w:val="RFPL41a1"/>
      </w:pPr>
      <w:r>
        <w:t>Substance Use in the Family;</w:t>
      </w:r>
    </w:p>
    <w:p w14:paraId="66D24F35" w14:textId="77777777" w:rsidR="008B1AA8" w:rsidRDefault="008B1AA8" w:rsidP="002D2AC5">
      <w:pPr>
        <w:pStyle w:val="RFPL41a1"/>
      </w:pPr>
      <w:r>
        <w:t>Biopsychosocial Model of Addiction;</w:t>
      </w:r>
    </w:p>
    <w:p w14:paraId="2D3592A0" w14:textId="77777777" w:rsidR="008B1AA8" w:rsidRDefault="008B1AA8" w:rsidP="002D2AC5">
      <w:pPr>
        <w:pStyle w:val="RFPL41a1"/>
      </w:pPr>
      <w:r>
        <w:t>Confidentiality of Substance Use Treatment Information;</w:t>
      </w:r>
    </w:p>
    <w:p w14:paraId="7B46CCF4" w14:textId="77777777" w:rsidR="008B1AA8" w:rsidRDefault="008B1AA8" w:rsidP="002D2AC5">
      <w:pPr>
        <w:pStyle w:val="RFPL41a1"/>
      </w:pPr>
      <w:r>
        <w:t>Integrated Treatment for Co-Occurring Disorders Part 1 – EBP;</w:t>
      </w:r>
    </w:p>
    <w:p w14:paraId="66319BC2" w14:textId="77777777" w:rsidR="008B1AA8" w:rsidRDefault="008B1AA8" w:rsidP="002D2AC5">
      <w:pPr>
        <w:pStyle w:val="RFPL41a1"/>
      </w:pPr>
      <w:r>
        <w:t>Integrated Treatment for Co-Occurring Disorders Part 2 – EBP;</w:t>
      </w:r>
    </w:p>
    <w:p w14:paraId="183149B4" w14:textId="77777777" w:rsidR="008B1AA8" w:rsidRDefault="008B1AA8" w:rsidP="002D2AC5">
      <w:pPr>
        <w:pStyle w:val="RFPL41a1"/>
      </w:pPr>
      <w:r>
        <w:t>Overview of Psychopharmacology;</w:t>
      </w:r>
    </w:p>
    <w:p w14:paraId="35E54B45" w14:textId="77777777" w:rsidR="008B1AA8" w:rsidRDefault="008B1AA8" w:rsidP="002D2AC5">
      <w:pPr>
        <w:pStyle w:val="RFPL41a1"/>
      </w:pPr>
      <w:r>
        <w:t>Understanding Dual Diagnosis: Intellectual Disability and Mental Health;</w:t>
      </w:r>
    </w:p>
    <w:p w14:paraId="3885577B" w14:textId="77777777" w:rsidR="008B1AA8" w:rsidRDefault="008B1AA8" w:rsidP="002D2AC5">
      <w:pPr>
        <w:pStyle w:val="RFPL41a1"/>
      </w:pPr>
      <w:r>
        <w:t>Crisis Intervention for Individuals with Developmental Disabilities;</w:t>
      </w:r>
    </w:p>
    <w:p w14:paraId="6E79D31C" w14:textId="77777777" w:rsidR="008B1AA8" w:rsidRDefault="008B1AA8" w:rsidP="002D2AC5">
      <w:pPr>
        <w:pStyle w:val="RFPL41a1"/>
      </w:pPr>
      <w:r>
        <w:t>Supporting Quality of Life for a Person with Developmental Disabilities;</w:t>
      </w:r>
    </w:p>
    <w:p w14:paraId="52A4D9AC" w14:textId="77777777" w:rsidR="008B1AA8" w:rsidRDefault="008B1AA8" w:rsidP="002D2AC5">
      <w:pPr>
        <w:pStyle w:val="RFPL41a1"/>
      </w:pPr>
      <w:r>
        <w:t>Individual Behavior Change: Part 1 – Understanding Behavior;</w:t>
      </w:r>
    </w:p>
    <w:p w14:paraId="193F891B" w14:textId="77777777" w:rsidR="008B1AA8" w:rsidRDefault="008B1AA8" w:rsidP="002D2AC5">
      <w:pPr>
        <w:pStyle w:val="RFPL41a1"/>
      </w:pPr>
      <w:r>
        <w:t>Human Growth and Development Across the Lifespan;</w:t>
      </w:r>
    </w:p>
    <w:p w14:paraId="357BA0AF" w14:textId="77777777" w:rsidR="008B1AA8" w:rsidRDefault="008B1AA8" w:rsidP="002D2AC5">
      <w:pPr>
        <w:pStyle w:val="RFPL41a1"/>
      </w:pPr>
      <w:r>
        <w:t>Psychopharmacology Controversies in Intellectual &amp; Developmental Disabilities;</w:t>
      </w:r>
    </w:p>
    <w:p w14:paraId="62D0252D" w14:textId="77777777" w:rsidR="008B1AA8" w:rsidRDefault="008B1AA8" w:rsidP="002D2AC5">
      <w:pPr>
        <w:pStyle w:val="RFPL41a1"/>
      </w:pPr>
      <w:r>
        <w:t>Person Centered Planning for Individuals with Developmental Disabilities;</w:t>
      </w:r>
    </w:p>
    <w:p w14:paraId="662F13C0" w14:textId="77777777" w:rsidR="008B1AA8" w:rsidRDefault="008B1AA8" w:rsidP="002D2AC5">
      <w:pPr>
        <w:pStyle w:val="RFPL41a1"/>
      </w:pPr>
      <w:r>
        <w:t>Strategies for Socialization and Integration for People with Autism Spectrum Disorder;</w:t>
      </w:r>
    </w:p>
    <w:p w14:paraId="371595E0" w14:textId="77777777" w:rsidR="008B1AA8" w:rsidRDefault="008B1AA8" w:rsidP="002D2AC5">
      <w:pPr>
        <w:pStyle w:val="RFPL41a1"/>
      </w:pPr>
      <w:r>
        <w:t>People with Disabilities: Building Relationships and Community Membership;</w:t>
      </w:r>
    </w:p>
    <w:p w14:paraId="52238625" w14:textId="77777777" w:rsidR="008B1AA8" w:rsidRDefault="008B1AA8" w:rsidP="002D2AC5">
      <w:pPr>
        <w:pStyle w:val="RFPL41a1"/>
      </w:pPr>
      <w:r>
        <w:t>Employment Support Focused Learning;</w:t>
      </w:r>
    </w:p>
    <w:p w14:paraId="37DE1621" w14:textId="77777777" w:rsidR="008B1AA8" w:rsidRDefault="008B1AA8" w:rsidP="002D2AC5">
      <w:pPr>
        <w:pStyle w:val="RFPL41a1"/>
      </w:pPr>
      <w:r>
        <w:t>Intellectual Disability Part 1: Understanding the Construct and Its Assessment;</w:t>
      </w:r>
    </w:p>
    <w:p w14:paraId="5E03BDEA" w14:textId="77777777" w:rsidR="008B1AA8" w:rsidRDefault="008B1AA8" w:rsidP="002D2AC5">
      <w:pPr>
        <w:pStyle w:val="RFPL41a1"/>
      </w:pPr>
      <w:r>
        <w:t>Intellectual Disability Part 2: Assessing Intellectual Functioning and Adaptive Behavior;</w:t>
      </w:r>
    </w:p>
    <w:p w14:paraId="50999040" w14:textId="77777777" w:rsidR="008B1AA8" w:rsidRDefault="008B1AA8" w:rsidP="002D2AC5">
      <w:pPr>
        <w:pStyle w:val="RFPL41a1"/>
      </w:pPr>
      <w:r>
        <w:t>Intellectual Disability Part 3: Diagnosing Intellectual Disability and Planning for Supports;</w:t>
      </w:r>
    </w:p>
    <w:p w14:paraId="2E3FC3B7" w14:textId="77777777" w:rsidR="008B1AA8" w:rsidRDefault="008B1AA8" w:rsidP="002D2AC5">
      <w:pPr>
        <w:pStyle w:val="RFPL41a1"/>
      </w:pPr>
      <w:r>
        <w:t>Choice Making for People with Intellectual and Developmental Disabilities;</w:t>
      </w:r>
    </w:p>
    <w:p w14:paraId="5F43FC80" w14:textId="77777777" w:rsidR="008B1AA8" w:rsidRDefault="008B1AA8" w:rsidP="002D2AC5">
      <w:pPr>
        <w:pStyle w:val="RFPL41a1"/>
      </w:pPr>
      <w:r>
        <w:t>Ways to Support People with Autism Spectrum Disorder;</w:t>
      </w:r>
    </w:p>
    <w:p w14:paraId="4E3A9D1B" w14:textId="77777777" w:rsidR="008B1AA8" w:rsidRDefault="008B1AA8" w:rsidP="002D2AC5">
      <w:pPr>
        <w:pStyle w:val="RFPL41a1"/>
      </w:pPr>
      <w:r>
        <w:t>A Culture-Centered Approach to Recovery;</w:t>
      </w:r>
    </w:p>
    <w:p w14:paraId="39A9F026" w14:textId="77777777" w:rsidR="008B1AA8" w:rsidRDefault="008B1AA8" w:rsidP="002D2AC5">
      <w:pPr>
        <w:pStyle w:val="RFPL41a1"/>
      </w:pPr>
      <w:r>
        <w:t>Evidence Based Practices in Treating Substance Use Disorders;</w:t>
      </w:r>
    </w:p>
    <w:p w14:paraId="476EA564" w14:textId="77777777" w:rsidR="008B1AA8" w:rsidRDefault="008B1AA8" w:rsidP="002D2AC5">
      <w:pPr>
        <w:pStyle w:val="RFPL41a1"/>
      </w:pPr>
      <w:r>
        <w:t>HIV Basics;</w:t>
      </w:r>
    </w:p>
    <w:p w14:paraId="7ACBC105" w14:textId="50D5EEA5" w:rsidR="008B1AA8" w:rsidRDefault="008B1AA8" w:rsidP="002D2AC5">
      <w:pPr>
        <w:pStyle w:val="RFPL41a1"/>
      </w:pPr>
      <w:r>
        <w:t>Medication –</w:t>
      </w:r>
      <w:r w:rsidR="00467A4E">
        <w:t xml:space="preserve"> </w:t>
      </w:r>
      <w:r>
        <w:t>Assisted Treatment for Opioid Addiction</w:t>
      </w:r>
    </w:p>
    <w:p w14:paraId="75B8D8E5" w14:textId="77777777" w:rsidR="008B1AA8" w:rsidRDefault="008B1AA8" w:rsidP="002D2AC5">
      <w:pPr>
        <w:pStyle w:val="RFPL41a1"/>
      </w:pPr>
      <w:r>
        <w:t>Adolescent Suicide  (required elective for those currently working with adolescent population);</w:t>
      </w:r>
    </w:p>
    <w:p w14:paraId="4F65C19A" w14:textId="77777777" w:rsidR="008B1AA8" w:rsidRDefault="008B1AA8" w:rsidP="002D2AC5">
      <w:pPr>
        <w:pStyle w:val="RFPL41a1"/>
      </w:pPr>
      <w:r>
        <w:t>Working with Individuals in Early Recovery;</w:t>
      </w:r>
    </w:p>
    <w:p w14:paraId="0DC106E4" w14:textId="77777777" w:rsidR="008B1AA8" w:rsidRDefault="008B1AA8" w:rsidP="002D2AC5">
      <w:pPr>
        <w:pStyle w:val="RFPL41a1"/>
      </w:pPr>
      <w:r>
        <w:t>Substance Abuse and Violence Against Women;</w:t>
      </w:r>
    </w:p>
    <w:p w14:paraId="4132196B" w14:textId="77777777" w:rsidR="008B1AA8" w:rsidRDefault="008B1AA8" w:rsidP="002D2AC5">
      <w:pPr>
        <w:pStyle w:val="RFPL41a1"/>
      </w:pPr>
      <w:r>
        <w:t>Chronic Pain and Prescription Drug Use: Intertwined Epidemics;</w:t>
      </w:r>
    </w:p>
    <w:p w14:paraId="3A05E760" w14:textId="77777777" w:rsidR="008B1AA8" w:rsidRDefault="008B1AA8" w:rsidP="002D2AC5">
      <w:pPr>
        <w:pStyle w:val="RFPL41a1"/>
      </w:pPr>
      <w:r>
        <w:t>Case Management Basics;</w:t>
      </w:r>
    </w:p>
    <w:p w14:paraId="0F8A2EFC" w14:textId="77777777" w:rsidR="008B1AA8" w:rsidRDefault="008B1AA8" w:rsidP="002D2AC5">
      <w:pPr>
        <w:pStyle w:val="RFPL41a1"/>
      </w:pPr>
      <w:r>
        <w:lastRenderedPageBreak/>
        <w:t>Cultural Diversity;</w:t>
      </w:r>
    </w:p>
    <w:p w14:paraId="43393C9C" w14:textId="77777777" w:rsidR="008B1AA8" w:rsidRDefault="008B1AA8" w:rsidP="002D2AC5">
      <w:pPr>
        <w:pStyle w:val="RFPL41a1"/>
      </w:pPr>
      <w:r>
        <w:t>Documenting the Treatment Planning Process;</w:t>
      </w:r>
    </w:p>
    <w:p w14:paraId="05D6F5F5" w14:textId="77777777" w:rsidR="008B1AA8" w:rsidRDefault="008B1AA8" w:rsidP="002D2AC5">
      <w:pPr>
        <w:pStyle w:val="RFPL41a1"/>
      </w:pPr>
      <w:r>
        <w:t>Overview of Assertive Community Treatment – Evidence Based Practices;</w:t>
      </w:r>
    </w:p>
    <w:p w14:paraId="22A65DD8" w14:textId="77777777" w:rsidR="008B1AA8" w:rsidRDefault="008B1AA8" w:rsidP="002D2AC5">
      <w:pPr>
        <w:pStyle w:val="RFPL41a1"/>
      </w:pPr>
      <w:r>
        <w:t>Safety In The Field;</w:t>
      </w:r>
    </w:p>
    <w:p w14:paraId="636AF6E4" w14:textId="77777777" w:rsidR="008B1AA8" w:rsidRDefault="008B1AA8" w:rsidP="002D2AC5">
      <w:pPr>
        <w:pStyle w:val="RFPL41a1"/>
      </w:pPr>
      <w:r>
        <w:t>Bullying Prevention and Intervention;</w:t>
      </w:r>
    </w:p>
    <w:p w14:paraId="198E775A" w14:textId="77777777" w:rsidR="008B1AA8" w:rsidRDefault="008B1AA8" w:rsidP="002D2AC5">
      <w:pPr>
        <w:pStyle w:val="RFPL41a1"/>
      </w:pPr>
      <w:r>
        <w:t>Therapeutic Boundaries;</w:t>
      </w:r>
    </w:p>
    <w:p w14:paraId="0985681A" w14:textId="77777777" w:rsidR="008B1AA8" w:rsidRDefault="008B1AA8" w:rsidP="002D2AC5">
      <w:pPr>
        <w:pStyle w:val="RFPL41a1"/>
      </w:pPr>
      <w:r>
        <w:t>Understanding Recovery;</w:t>
      </w:r>
    </w:p>
    <w:p w14:paraId="5DF76DF5" w14:textId="77777777" w:rsidR="008B1AA8" w:rsidRDefault="008B1AA8" w:rsidP="002D2AC5">
      <w:pPr>
        <w:pStyle w:val="RFPL41a1"/>
      </w:pPr>
      <w:r>
        <w:t>Coordinating Primary Care Needs of Clients for Paraprofessionals;</w:t>
      </w:r>
    </w:p>
    <w:p w14:paraId="784238E7" w14:textId="77777777" w:rsidR="008B1AA8" w:rsidRDefault="008B1AA8" w:rsidP="002D2AC5">
      <w:pPr>
        <w:pStyle w:val="RFPL41a1"/>
      </w:pPr>
      <w:r>
        <w:t>Overview of Major Disorders in Children;</w:t>
      </w:r>
    </w:p>
    <w:p w14:paraId="1F8DDB26" w14:textId="77777777" w:rsidR="008B1AA8" w:rsidRDefault="008B1AA8" w:rsidP="002D2AC5">
      <w:pPr>
        <w:pStyle w:val="RFPL41a1"/>
      </w:pPr>
      <w:r>
        <w:t>Overview of Serious Mental Illness for Paraprofessionals;</w:t>
      </w:r>
    </w:p>
    <w:p w14:paraId="201D0391" w14:textId="77777777" w:rsidR="008B1AA8" w:rsidRDefault="008B1AA8" w:rsidP="002D2AC5">
      <w:pPr>
        <w:pStyle w:val="RFPL41a1"/>
      </w:pPr>
      <w:r>
        <w:t>Suicide Prevention;</w:t>
      </w:r>
    </w:p>
    <w:p w14:paraId="141EA573" w14:textId="77777777" w:rsidR="008B1AA8" w:rsidRDefault="008B1AA8" w:rsidP="002D2AC5">
      <w:pPr>
        <w:pStyle w:val="RFPL41a1"/>
      </w:pPr>
      <w:r>
        <w:t>Stress Management for Behavioral Health Professionals;</w:t>
      </w:r>
    </w:p>
    <w:p w14:paraId="76BDE319" w14:textId="77777777" w:rsidR="008B1AA8" w:rsidRDefault="008B1AA8" w:rsidP="002D2AC5">
      <w:pPr>
        <w:pStyle w:val="RFPL41a1"/>
      </w:pPr>
      <w:r>
        <w:t>Overview of the Principles of Positive Behavior Support for Direct Support Professionals;</w:t>
      </w:r>
    </w:p>
    <w:p w14:paraId="6DBE2A5E" w14:textId="77777777" w:rsidR="008B1AA8" w:rsidRDefault="008B1AA8" w:rsidP="002D2AC5">
      <w:pPr>
        <w:pStyle w:val="RFPL41a1"/>
      </w:pPr>
      <w:r>
        <w:t>Recovery of Persons with Severe and Persistent Mental Illness;</w:t>
      </w:r>
    </w:p>
    <w:p w14:paraId="336C54C1" w14:textId="77777777" w:rsidR="008B1AA8" w:rsidRDefault="008B1AA8" w:rsidP="002D2AC5">
      <w:pPr>
        <w:pStyle w:val="RFPL41a1"/>
      </w:pPr>
      <w:r>
        <w:t>Wrong to Strong: Using Positive Psychotherapy.</w:t>
      </w:r>
    </w:p>
    <w:p w14:paraId="5DFC4CA6" w14:textId="77777777" w:rsidR="00D84D93" w:rsidRDefault="00312134" w:rsidP="002D2AC5">
      <w:pPr>
        <w:pStyle w:val="RFPL3abc"/>
      </w:pPr>
      <w:r>
        <w:t xml:space="preserve">Vendor </w:t>
      </w:r>
      <w:r w:rsidR="00B22A70">
        <w:t>must</w:t>
      </w:r>
      <w:r>
        <w:t xml:space="preserve"> estimate the time frame necessary to replicate </w:t>
      </w:r>
      <w:r w:rsidR="00D84D93">
        <w:t xml:space="preserve">the </w:t>
      </w:r>
      <w:r>
        <w:t>course library described above.</w:t>
      </w:r>
      <w:r w:rsidR="00D84D93">
        <w:t xml:space="preserve"> </w:t>
      </w:r>
    </w:p>
    <w:p w14:paraId="331562A8" w14:textId="77777777" w:rsidR="005D29C4" w:rsidRDefault="005D29C4" w:rsidP="002D2AC5">
      <w:pPr>
        <w:pStyle w:val="RFPL2123"/>
      </w:pPr>
      <w:r>
        <w:t xml:space="preserve">The proposed solution must provide tools that assist administrators and users in </w:t>
      </w:r>
      <w:r w:rsidR="00362387">
        <w:t>locating</w:t>
      </w:r>
      <w:r>
        <w:t xml:space="preserve"> courses by topic and/or by linking </w:t>
      </w:r>
      <w:r w:rsidR="00362387">
        <w:t xml:space="preserve">users </w:t>
      </w:r>
      <w:r>
        <w:t xml:space="preserve">to </w:t>
      </w:r>
      <w:r w:rsidR="00362387">
        <w:t xml:space="preserve">topically related courses.  For located or linked courses, the solution </w:t>
      </w:r>
      <w:r w:rsidR="00B22A70">
        <w:t>must</w:t>
      </w:r>
      <w:r w:rsidR="00362387">
        <w:t xml:space="preserve"> provide a descriptive overview of the course offering.</w:t>
      </w:r>
    </w:p>
    <w:p w14:paraId="5676A584" w14:textId="151E666A" w:rsidR="00D24793" w:rsidRDefault="00D24793" w:rsidP="002D2AC5">
      <w:pPr>
        <w:pStyle w:val="RFPL2123"/>
      </w:pPr>
      <w:r>
        <w:t xml:space="preserve">The proposed solution must </w:t>
      </w:r>
      <w:r w:rsidR="00AD5327">
        <w:t>offer</w:t>
      </w:r>
      <w:r>
        <w:t xml:space="preserve"> an integrated course authoring tool that will allow DMH to create custom courses, import </w:t>
      </w:r>
      <w:r w:rsidR="0077042B">
        <w:t>course content</w:t>
      </w:r>
      <w:r w:rsidR="00D84D93">
        <w:t xml:space="preserve">, </w:t>
      </w:r>
      <w:r w:rsidR="00D84D93" w:rsidRPr="008709D2">
        <w:t>incorporate live events</w:t>
      </w:r>
      <w:r w:rsidR="00D84D93">
        <w:t>, a</w:t>
      </w:r>
      <w:r w:rsidR="0077042B">
        <w:t>nd create online courses that include testing, surveys</w:t>
      </w:r>
      <w:r w:rsidR="003D302E">
        <w:t>,</w:t>
      </w:r>
      <w:r w:rsidR="0077042B">
        <w:t xml:space="preserve"> and custom certificates</w:t>
      </w:r>
      <w:r w:rsidR="0077042B" w:rsidRPr="00766F47">
        <w:rPr>
          <w:color w:val="538135" w:themeColor="accent6" w:themeShade="BF"/>
        </w:rPr>
        <w:t>.</w:t>
      </w:r>
      <w:r w:rsidR="00766F47" w:rsidRPr="00766F47">
        <w:rPr>
          <w:color w:val="538135" w:themeColor="accent6" w:themeShade="BF"/>
        </w:rPr>
        <w:t xml:space="preserve"> </w:t>
      </w:r>
    </w:p>
    <w:p w14:paraId="6F1783FE" w14:textId="2EB70DF4" w:rsidR="000B2D35" w:rsidRDefault="00AA7C20" w:rsidP="002D2AC5">
      <w:pPr>
        <w:pStyle w:val="RFPL2123"/>
      </w:pPr>
      <w:r w:rsidRPr="008709D2">
        <w:t xml:space="preserve">The proposed solution must be SCORM compliant in all ways relevant to course authorship, development, delivery, evaluation, tracking, </w:t>
      </w:r>
      <w:r w:rsidR="00312134" w:rsidRPr="008709D2">
        <w:t xml:space="preserve">archiving, </w:t>
      </w:r>
      <w:r w:rsidR="000C4E84">
        <w:t>and reporting, etc.</w:t>
      </w:r>
    </w:p>
    <w:p w14:paraId="3F9F1159" w14:textId="2B0AEF4A" w:rsidR="004753B9" w:rsidRDefault="004753B9" w:rsidP="002D2AC5">
      <w:pPr>
        <w:pStyle w:val="RFPL2123"/>
      </w:pPr>
      <w:r>
        <w:t xml:space="preserve">Vendor must agree that </w:t>
      </w:r>
      <w:r w:rsidRPr="000B2D35">
        <w:t xml:space="preserve">DMH data </w:t>
      </w:r>
      <w:r>
        <w:t xml:space="preserve">will </w:t>
      </w:r>
      <w:r w:rsidRPr="000B2D35">
        <w:t>remain within the continental United States borders.  At no time will the transmission or storage of any DMH data be permitted to any resourc</w:t>
      </w:r>
      <w:r>
        <w:t>e outside of the United States.</w:t>
      </w:r>
    </w:p>
    <w:p w14:paraId="642C242F" w14:textId="62338F90" w:rsidR="006A6DD1" w:rsidRDefault="006A6DD1" w:rsidP="008449E5">
      <w:pPr>
        <w:pStyle w:val="Heading1"/>
        <w:jc w:val="both"/>
      </w:pPr>
      <w:bookmarkStart w:id="15" w:name="_Toc522522544"/>
      <w:r w:rsidRPr="00F4365D">
        <w:t>Access</w:t>
      </w:r>
      <w:bookmarkEnd w:id="15"/>
    </w:p>
    <w:p w14:paraId="0C750488" w14:textId="77777777" w:rsidR="006A6DD1" w:rsidRDefault="006A6DD1" w:rsidP="002D2AC5">
      <w:pPr>
        <w:pStyle w:val="RFPL2123"/>
      </w:pPr>
      <w:r>
        <w:t>The proposed solution must be compatible with the current version and two preceding versions of common browsers including Chrome, Internet Explorer, Microsoft Edge, Firefox, and Safari.</w:t>
      </w:r>
    </w:p>
    <w:p w14:paraId="003B86A3" w14:textId="77777777" w:rsidR="006A6DD1" w:rsidRDefault="006A6DD1" w:rsidP="002D2AC5">
      <w:pPr>
        <w:pStyle w:val="RFPL2123"/>
      </w:pPr>
      <w:r>
        <w:t xml:space="preserve">The proposed solution must be compatible with Microsoft tablet, Android tablet, IOS and related devices for the current and two immediately preceding versions.  </w:t>
      </w:r>
    </w:p>
    <w:p w14:paraId="06A8DBA8" w14:textId="77777777" w:rsidR="001E7841" w:rsidRDefault="001E7841" w:rsidP="008449E5">
      <w:pPr>
        <w:pStyle w:val="Heading1"/>
        <w:jc w:val="both"/>
      </w:pPr>
      <w:bookmarkStart w:id="16" w:name="_Toc522522545"/>
      <w:r>
        <w:t>System Administration</w:t>
      </w:r>
      <w:r w:rsidR="00697651">
        <w:t xml:space="preserve"> </w:t>
      </w:r>
      <w:r w:rsidR="00B64342">
        <w:t>Capabilities</w:t>
      </w:r>
      <w:bookmarkEnd w:id="16"/>
      <w:r w:rsidR="00B64342">
        <w:t xml:space="preserve"> </w:t>
      </w:r>
    </w:p>
    <w:p w14:paraId="16FF779B" w14:textId="69AC720E" w:rsidR="4C317DE7" w:rsidRPr="008709D2" w:rsidRDefault="4C317DE7" w:rsidP="002D2AC5">
      <w:pPr>
        <w:pStyle w:val="RFPL2123"/>
        <w:rPr>
          <w:color w:val="A8D08D" w:themeColor="accent6" w:themeTint="99"/>
        </w:rPr>
      </w:pPr>
      <w:r>
        <w:t>The proposed solution must provide configurable administrator tools that provide authorized users the ability to drill down from the highest levels to the lowest levels of the solution hierarchy to query, manipulate, track, and report on system, site</w:t>
      </w:r>
      <w:r w:rsidR="003D302E">
        <w:t>,</w:t>
      </w:r>
      <w:r>
        <w:t xml:space="preserve"> and user activities.</w:t>
      </w:r>
    </w:p>
    <w:p w14:paraId="619C204D" w14:textId="77777777" w:rsidR="00B535DD" w:rsidRDefault="007A4959" w:rsidP="002D2AC5">
      <w:pPr>
        <w:pStyle w:val="RFPL2123"/>
      </w:pPr>
      <w:r>
        <w:lastRenderedPageBreak/>
        <w:t>The proposed solution</w:t>
      </w:r>
      <w:r w:rsidR="00697651">
        <w:t xml:space="preserve"> must provide the </w:t>
      </w:r>
      <w:r w:rsidR="00814B92">
        <w:t>DMH</w:t>
      </w:r>
      <w:r w:rsidR="00B535DD">
        <w:t xml:space="preserve"> System </w:t>
      </w:r>
      <w:r w:rsidR="00697651">
        <w:t>Administrator with the following minimum functionality:</w:t>
      </w:r>
      <w:r w:rsidR="008B1325">
        <w:t xml:space="preserve"> </w:t>
      </w:r>
    </w:p>
    <w:p w14:paraId="3D901D53" w14:textId="2B3B5476" w:rsidR="00697651" w:rsidRDefault="00697651" w:rsidP="002D2AC5">
      <w:pPr>
        <w:pStyle w:val="RFPL3abc"/>
        <w:numPr>
          <w:ilvl w:val="0"/>
          <w:numId w:val="13"/>
        </w:numPr>
      </w:pPr>
      <w:r>
        <w:t>Enroll/delete learners, edit profile</w:t>
      </w:r>
      <w:r w:rsidR="003D302E">
        <w:t>s,</w:t>
      </w:r>
      <w:r>
        <w:t xml:space="preserve"> and reset passwords;</w:t>
      </w:r>
    </w:p>
    <w:p w14:paraId="5CC1D829" w14:textId="77777777" w:rsidR="00697651" w:rsidRDefault="00697651" w:rsidP="002D2AC5">
      <w:pPr>
        <w:pStyle w:val="RFPL3abc"/>
        <w:numPr>
          <w:ilvl w:val="0"/>
          <w:numId w:val="13"/>
        </w:numPr>
      </w:pPr>
      <w:r>
        <w:t>Review courses and exam questions/answers;</w:t>
      </w:r>
    </w:p>
    <w:p w14:paraId="138E8306" w14:textId="77777777" w:rsidR="00697651" w:rsidRDefault="00697651" w:rsidP="002D2AC5">
      <w:pPr>
        <w:pStyle w:val="RFPL3abc"/>
        <w:numPr>
          <w:ilvl w:val="0"/>
          <w:numId w:val="13"/>
        </w:numPr>
      </w:pPr>
      <w:r>
        <w:t>Edit and create new courses/videos and upload;</w:t>
      </w:r>
    </w:p>
    <w:p w14:paraId="5D4546C2" w14:textId="77777777" w:rsidR="00697651" w:rsidRDefault="00697651" w:rsidP="002D2AC5">
      <w:pPr>
        <w:pStyle w:val="RFPL3abc"/>
        <w:numPr>
          <w:ilvl w:val="0"/>
          <w:numId w:val="13"/>
        </w:numPr>
      </w:pPr>
      <w:r>
        <w:t>Add and delete users with running totals calculated;</w:t>
      </w:r>
    </w:p>
    <w:p w14:paraId="45B8688D" w14:textId="77777777" w:rsidR="00697651" w:rsidRDefault="00697651" w:rsidP="002D2AC5">
      <w:pPr>
        <w:pStyle w:val="RFPL3abc"/>
        <w:numPr>
          <w:ilvl w:val="0"/>
          <w:numId w:val="13"/>
        </w:numPr>
      </w:pPr>
      <w:r>
        <w:t xml:space="preserve">Track learner frequency of use; </w:t>
      </w:r>
    </w:p>
    <w:p w14:paraId="4E8FCE86" w14:textId="77777777" w:rsidR="00697651" w:rsidRDefault="00697651" w:rsidP="002D2AC5">
      <w:pPr>
        <w:pStyle w:val="RFPL3abc"/>
        <w:numPr>
          <w:ilvl w:val="0"/>
          <w:numId w:val="13"/>
        </w:numPr>
      </w:pPr>
      <w:r>
        <w:t>Print reports of courses viewed, course content, and learner transcripts;</w:t>
      </w:r>
    </w:p>
    <w:p w14:paraId="7DF2DAB2" w14:textId="77777777" w:rsidR="00697651" w:rsidRDefault="00697651" w:rsidP="002D2AC5">
      <w:pPr>
        <w:pStyle w:val="RFPL3abc"/>
        <w:numPr>
          <w:ilvl w:val="0"/>
          <w:numId w:val="13"/>
        </w:numPr>
      </w:pPr>
      <w:r>
        <w:t>Access to modules/courses;</w:t>
      </w:r>
    </w:p>
    <w:p w14:paraId="68BCCDB5" w14:textId="77777777" w:rsidR="00697651" w:rsidRDefault="00697651" w:rsidP="002D2AC5">
      <w:pPr>
        <w:pStyle w:val="RFPL3abc"/>
        <w:numPr>
          <w:ilvl w:val="0"/>
          <w:numId w:val="13"/>
        </w:numPr>
      </w:pPr>
      <w:r>
        <w:t>Access to user list, hierarchy and licenses/certificates;</w:t>
      </w:r>
      <w:r w:rsidR="000A465D">
        <w:t xml:space="preserve"> and</w:t>
      </w:r>
    </w:p>
    <w:p w14:paraId="2E2C7A16" w14:textId="77777777" w:rsidR="008B1325" w:rsidRPr="009C6511" w:rsidRDefault="008B1325" w:rsidP="002D2AC5">
      <w:pPr>
        <w:pStyle w:val="RFPL3abc"/>
        <w:numPr>
          <w:ilvl w:val="0"/>
          <w:numId w:val="13"/>
        </w:numPr>
      </w:pPr>
      <w:r>
        <w:t xml:space="preserve">Configure site administrator permissions and access levels. </w:t>
      </w:r>
    </w:p>
    <w:p w14:paraId="7B5475F4" w14:textId="77777777" w:rsidR="00697651" w:rsidRDefault="000A465D" w:rsidP="002D2AC5">
      <w:pPr>
        <w:pStyle w:val="RFPL2123"/>
      </w:pPr>
      <w:r>
        <w:t xml:space="preserve">Site Administrators work under the direction of the DMH System Administrator at physical locations across the State of Mississippi. </w:t>
      </w:r>
      <w:r w:rsidR="007A4959">
        <w:t>The proposed solution</w:t>
      </w:r>
      <w:r w:rsidR="00697651">
        <w:t xml:space="preserve"> must provide Site Administrators with the following minimum functionality:</w:t>
      </w:r>
    </w:p>
    <w:p w14:paraId="723E1B48" w14:textId="77777777" w:rsidR="00697651" w:rsidRDefault="00697651" w:rsidP="002D2AC5">
      <w:pPr>
        <w:pStyle w:val="RFPL3abc"/>
        <w:numPr>
          <w:ilvl w:val="0"/>
          <w:numId w:val="15"/>
        </w:numPr>
      </w:pPr>
      <w:r>
        <w:t>Enroll learners and view profile;</w:t>
      </w:r>
    </w:p>
    <w:p w14:paraId="53A98CEB" w14:textId="77777777" w:rsidR="00697651" w:rsidRDefault="00697651" w:rsidP="002D2AC5">
      <w:pPr>
        <w:pStyle w:val="RFPL3abc"/>
        <w:numPr>
          <w:ilvl w:val="0"/>
          <w:numId w:val="15"/>
        </w:numPr>
      </w:pPr>
      <w:r>
        <w:t xml:space="preserve">Add and delete users; </w:t>
      </w:r>
    </w:p>
    <w:p w14:paraId="2A9005A3" w14:textId="77777777" w:rsidR="00697651" w:rsidRDefault="00697651" w:rsidP="002D2AC5">
      <w:pPr>
        <w:pStyle w:val="RFPL3abc"/>
        <w:numPr>
          <w:ilvl w:val="0"/>
          <w:numId w:val="15"/>
        </w:numPr>
      </w:pPr>
      <w:r>
        <w:t>Access to modules/courses;</w:t>
      </w:r>
      <w:r w:rsidR="00B22A70">
        <w:t xml:space="preserve"> and</w:t>
      </w:r>
    </w:p>
    <w:p w14:paraId="72351820" w14:textId="77777777" w:rsidR="00697651" w:rsidRDefault="00697651" w:rsidP="002D2AC5">
      <w:pPr>
        <w:pStyle w:val="RFPL3abc"/>
        <w:numPr>
          <w:ilvl w:val="0"/>
          <w:numId w:val="15"/>
        </w:numPr>
      </w:pPr>
      <w:r>
        <w:t>Access to learner list, licenses and certificates.</w:t>
      </w:r>
    </w:p>
    <w:p w14:paraId="79EB82A0" w14:textId="77777777" w:rsidR="00105C4F" w:rsidRPr="009C6511" w:rsidRDefault="007A4959" w:rsidP="002D2AC5">
      <w:pPr>
        <w:pStyle w:val="RFPL2123"/>
      </w:pPr>
      <w:r>
        <w:t>The proposed solution</w:t>
      </w:r>
      <w:r w:rsidR="00105C4F">
        <w:t xml:space="preserve"> must offer dashboard tools that track, analyze and display key performance indicators such as the number of active users vs</w:t>
      </w:r>
      <w:r w:rsidR="00B22A70">
        <w:t>.</w:t>
      </w:r>
      <w:r w:rsidR="00105C4F">
        <w:t xml:space="preserve"> allocated users.</w:t>
      </w:r>
    </w:p>
    <w:p w14:paraId="5AFF2FD5" w14:textId="77777777" w:rsidR="00697651" w:rsidRDefault="00697651" w:rsidP="008449E5">
      <w:pPr>
        <w:pStyle w:val="Heading1"/>
        <w:jc w:val="both"/>
      </w:pPr>
      <w:bookmarkStart w:id="17" w:name="_Toc522522546"/>
      <w:r>
        <w:t>Learner Capabilities</w:t>
      </w:r>
      <w:bookmarkEnd w:id="17"/>
    </w:p>
    <w:p w14:paraId="0ADAD407" w14:textId="77777777" w:rsidR="00697651" w:rsidRDefault="00697651" w:rsidP="002D2AC5">
      <w:pPr>
        <w:pStyle w:val="RFPL2123"/>
      </w:pPr>
      <w:r>
        <w:t>The proposed system must provide the following minimum capabilities to learners:</w:t>
      </w:r>
    </w:p>
    <w:p w14:paraId="0804B543" w14:textId="3E855ED2" w:rsidR="00697651" w:rsidRDefault="00697651" w:rsidP="002D2AC5">
      <w:pPr>
        <w:pStyle w:val="RFPL3abc"/>
        <w:numPr>
          <w:ilvl w:val="0"/>
          <w:numId w:val="14"/>
        </w:numPr>
      </w:pPr>
      <w:r>
        <w:t xml:space="preserve">Browse, </w:t>
      </w:r>
      <w:r w:rsidR="006A6DD1">
        <w:t>select</w:t>
      </w:r>
      <w:r w:rsidR="003D302E">
        <w:t>,</w:t>
      </w:r>
      <w:r w:rsidR="006A6DD1">
        <w:t xml:space="preserve"> and enroll in </w:t>
      </w:r>
      <w:r>
        <w:t>courses;</w:t>
      </w:r>
    </w:p>
    <w:p w14:paraId="37AA7EF7" w14:textId="77777777" w:rsidR="00697651" w:rsidRPr="000A465D" w:rsidRDefault="00697651" w:rsidP="002D2AC5">
      <w:pPr>
        <w:pStyle w:val="RFPL3abc"/>
        <w:numPr>
          <w:ilvl w:val="0"/>
          <w:numId w:val="14"/>
        </w:numPr>
      </w:pPr>
      <w:r w:rsidRPr="000A465D">
        <w:t>View learning summary;</w:t>
      </w:r>
    </w:p>
    <w:p w14:paraId="22D5A957" w14:textId="77777777" w:rsidR="00697651" w:rsidRPr="000A465D" w:rsidRDefault="00697651" w:rsidP="002D2AC5">
      <w:pPr>
        <w:pStyle w:val="RFPL3abc"/>
        <w:numPr>
          <w:ilvl w:val="0"/>
          <w:numId w:val="14"/>
        </w:numPr>
      </w:pPr>
      <w:r w:rsidRPr="000A465D">
        <w:t>View assigned and elective modules;</w:t>
      </w:r>
    </w:p>
    <w:p w14:paraId="79CE3FC0" w14:textId="77777777" w:rsidR="00697651" w:rsidRPr="000A465D" w:rsidRDefault="00697651" w:rsidP="002D2AC5">
      <w:pPr>
        <w:pStyle w:val="RFPL3abc"/>
        <w:numPr>
          <w:ilvl w:val="0"/>
          <w:numId w:val="14"/>
        </w:numPr>
      </w:pPr>
      <w:r w:rsidRPr="000A465D">
        <w:t>View/print transcript of completed modules;</w:t>
      </w:r>
      <w:r w:rsidR="000A465D">
        <w:t xml:space="preserve"> and</w:t>
      </w:r>
    </w:p>
    <w:p w14:paraId="78709E16" w14:textId="77777777" w:rsidR="00697651" w:rsidRDefault="00697651" w:rsidP="002D2AC5">
      <w:pPr>
        <w:pStyle w:val="RFPL3abc"/>
        <w:numPr>
          <w:ilvl w:val="0"/>
          <w:numId w:val="14"/>
        </w:numPr>
      </w:pPr>
      <w:r w:rsidRPr="000A465D">
        <w:t>Access technical support and how-to modules;</w:t>
      </w:r>
    </w:p>
    <w:p w14:paraId="136D9D38" w14:textId="77777777" w:rsidR="00312134" w:rsidRPr="000A465D" w:rsidRDefault="00937757" w:rsidP="002D2AC5">
      <w:pPr>
        <w:pStyle w:val="RFPL2123"/>
      </w:pPr>
      <w:r>
        <w:t xml:space="preserve">Within the course completion guidelines, </w:t>
      </w:r>
      <w:r w:rsidR="00312134">
        <w:t>Learners must be able to start and stop courses at will and pick up where they left off.</w:t>
      </w:r>
    </w:p>
    <w:p w14:paraId="6F351E1F" w14:textId="77777777" w:rsidR="001E7841" w:rsidRDefault="001E7841" w:rsidP="008449E5">
      <w:pPr>
        <w:pStyle w:val="Heading1"/>
        <w:jc w:val="both"/>
      </w:pPr>
      <w:bookmarkStart w:id="18" w:name="_Toc522522547"/>
      <w:r>
        <w:t>Reporting</w:t>
      </w:r>
      <w:bookmarkEnd w:id="18"/>
    </w:p>
    <w:p w14:paraId="63D16E9D" w14:textId="77777777" w:rsidR="001E7841" w:rsidRPr="0048410C" w:rsidRDefault="001E7841" w:rsidP="002D2AC5">
      <w:pPr>
        <w:pStyle w:val="RFPL2123"/>
      </w:pPr>
      <w:r>
        <w:t xml:space="preserve">Vendor must provide a list of </w:t>
      </w:r>
      <w:r w:rsidR="0048410C">
        <w:t xml:space="preserve">inherent, </w:t>
      </w:r>
      <w:r>
        <w:t>system defined reports</w:t>
      </w:r>
      <w:r w:rsidR="0048410C">
        <w:t>.</w:t>
      </w:r>
      <w:r>
        <w:t xml:space="preserve"> If it is not evident from the title of a report, give a brief description of its purpose.  This list should include reports common to LMS systems similar in size and scope to the services sought by this procurement.</w:t>
      </w:r>
    </w:p>
    <w:p w14:paraId="748D77D7" w14:textId="77777777" w:rsidR="006A6DD1" w:rsidRDefault="006A6DD1" w:rsidP="002D2AC5">
      <w:pPr>
        <w:pStyle w:val="RFPL2123"/>
      </w:pPr>
      <w:r>
        <w:t>As it relates to course enrollments, t</w:t>
      </w:r>
      <w:r w:rsidR="007A4959">
        <w:t>he proposed solution</w:t>
      </w:r>
      <w:r w:rsidR="005B7167">
        <w:t xml:space="preserve"> must provide the following minimum reporting functionality to the </w:t>
      </w:r>
      <w:r w:rsidR="00814B92">
        <w:t>DMH</w:t>
      </w:r>
      <w:r w:rsidR="001E7841">
        <w:t xml:space="preserve"> System Administrator </w:t>
      </w:r>
      <w:r w:rsidR="00F76938">
        <w:t>and Site Administrator</w:t>
      </w:r>
      <w:r w:rsidR="005B7167">
        <w:t>s</w:t>
      </w:r>
      <w:r>
        <w:t>:</w:t>
      </w:r>
    </w:p>
    <w:p w14:paraId="723B6824" w14:textId="77777777" w:rsidR="001E7841" w:rsidRDefault="001E7841" w:rsidP="002D2AC5">
      <w:pPr>
        <w:pStyle w:val="RFPL3abc"/>
        <w:numPr>
          <w:ilvl w:val="0"/>
          <w:numId w:val="22"/>
        </w:numPr>
      </w:pPr>
      <w:r w:rsidRPr="009A3901">
        <w:t>Course</w:t>
      </w:r>
      <w:r>
        <w:t xml:space="preserve"> completion history</w:t>
      </w:r>
      <w:r w:rsidR="00F76938">
        <w:t>;</w:t>
      </w:r>
    </w:p>
    <w:p w14:paraId="6C1722CA" w14:textId="77777777" w:rsidR="001E7841" w:rsidRPr="009C6511" w:rsidRDefault="001E7841" w:rsidP="002D2AC5">
      <w:pPr>
        <w:pStyle w:val="RFPL3abc"/>
        <w:numPr>
          <w:ilvl w:val="0"/>
          <w:numId w:val="22"/>
        </w:numPr>
      </w:pPr>
      <w:r>
        <w:t>Course enrollments</w:t>
      </w:r>
      <w:r w:rsidR="00F76938">
        <w:t>;</w:t>
      </w:r>
      <w:r>
        <w:t xml:space="preserve"> </w:t>
      </w:r>
    </w:p>
    <w:p w14:paraId="4E9E8702" w14:textId="77777777" w:rsidR="001E7841" w:rsidRDefault="00F76938" w:rsidP="002D2AC5">
      <w:pPr>
        <w:pStyle w:val="RFPL3abc"/>
        <w:numPr>
          <w:ilvl w:val="0"/>
          <w:numId w:val="22"/>
        </w:numPr>
      </w:pPr>
      <w:r>
        <w:lastRenderedPageBreak/>
        <w:t>Course status;</w:t>
      </w:r>
    </w:p>
    <w:p w14:paraId="32AE39A9" w14:textId="77777777" w:rsidR="00F76938" w:rsidRDefault="00F76938" w:rsidP="002D2AC5">
      <w:pPr>
        <w:pStyle w:val="RFPL3abc"/>
        <w:numPr>
          <w:ilvl w:val="0"/>
          <w:numId w:val="22"/>
        </w:numPr>
      </w:pPr>
      <w:r>
        <w:t xml:space="preserve">Current </w:t>
      </w:r>
      <w:r w:rsidR="006A6DD1">
        <w:t>e</w:t>
      </w:r>
      <w:r>
        <w:t>nrollment status;</w:t>
      </w:r>
      <w:r w:rsidR="00312134" w:rsidRPr="002D2AC5">
        <w:rPr>
          <w:color w:val="FF0000"/>
        </w:rPr>
        <w:t xml:space="preserve"> </w:t>
      </w:r>
    </w:p>
    <w:p w14:paraId="60E6CB61" w14:textId="77777777" w:rsidR="00F76938" w:rsidRDefault="00F76938" w:rsidP="002D2AC5">
      <w:pPr>
        <w:pStyle w:val="RFPL3abc"/>
        <w:numPr>
          <w:ilvl w:val="0"/>
          <w:numId w:val="22"/>
        </w:numPr>
      </w:pPr>
      <w:r>
        <w:t>Employee training summary;</w:t>
      </w:r>
    </w:p>
    <w:p w14:paraId="111530EB" w14:textId="77777777" w:rsidR="00F76938" w:rsidRDefault="00F76938" w:rsidP="002D2AC5">
      <w:pPr>
        <w:pStyle w:val="RFPL3abc"/>
        <w:numPr>
          <w:ilvl w:val="0"/>
          <w:numId w:val="22"/>
        </w:numPr>
      </w:pPr>
      <w:r>
        <w:t>Exception report;</w:t>
      </w:r>
    </w:p>
    <w:p w14:paraId="75025154" w14:textId="77777777" w:rsidR="00F76938" w:rsidRDefault="00F76938" w:rsidP="002D2AC5">
      <w:pPr>
        <w:pStyle w:val="RFPL3abc"/>
        <w:numPr>
          <w:ilvl w:val="0"/>
          <w:numId w:val="22"/>
        </w:numPr>
      </w:pPr>
      <w:r>
        <w:t>Learner status;</w:t>
      </w:r>
      <w:r w:rsidR="00B22A70">
        <w:t xml:space="preserve"> and</w:t>
      </w:r>
    </w:p>
    <w:p w14:paraId="74F6F8ED" w14:textId="77777777" w:rsidR="00F76938" w:rsidRDefault="00F76938" w:rsidP="002D2AC5">
      <w:pPr>
        <w:pStyle w:val="RFPL3abc"/>
        <w:numPr>
          <w:ilvl w:val="0"/>
          <w:numId w:val="22"/>
        </w:numPr>
      </w:pPr>
      <w:r>
        <w:t>Training hours.</w:t>
      </w:r>
    </w:p>
    <w:p w14:paraId="41B88E37" w14:textId="77777777" w:rsidR="00F76938" w:rsidRDefault="00EC0004" w:rsidP="002D2AC5">
      <w:pPr>
        <w:pStyle w:val="RFPL2123"/>
      </w:pPr>
      <w:r>
        <w:t>As it relates to training plans, t</w:t>
      </w:r>
      <w:r w:rsidR="007A4959">
        <w:t>he proposed solution</w:t>
      </w:r>
      <w:r w:rsidR="005B7167">
        <w:t xml:space="preserve"> must provide the following minimum reporting functionality to the </w:t>
      </w:r>
      <w:r w:rsidR="00814B92">
        <w:t>DMH</w:t>
      </w:r>
      <w:r w:rsidR="005B7167">
        <w:t xml:space="preserve"> System Administrator and Site Administrators</w:t>
      </w:r>
      <w:r>
        <w:t>:</w:t>
      </w:r>
      <w:r w:rsidR="00F76938">
        <w:t xml:space="preserve"> </w:t>
      </w:r>
    </w:p>
    <w:p w14:paraId="6034A008" w14:textId="77777777" w:rsidR="00F76938" w:rsidRDefault="00F76938" w:rsidP="002D2AC5">
      <w:pPr>
        <w:pStyle w:val="RFPL3abc"/>
        <w:numPr>
          <w:ilvl w:val="0"/>
          <w:numId w:val="9"/>
        </w:numPr>
      </w:pPr>
      <w:r>
        <w:t>Current training plan compliance;</w:t>
      </w:r>
    </w:p>
    <w:p w14:paraId="5DEC3AC1" w14:textId="77777777" w:rsidR="00F76938" w:rsidRDefault="00F76938" w:rsidP="002D2AC5">
      <w:pPr>
        <w:pStyle w:val="RFPL3abc"/>
        <w:numPr>
          <w:ilvl w:val="0"/>
          <w:numId w:val="9"/>
        </w:numPr>
      </w:pPr>
      <w:r>
        <w:t>Training plan completion history;</w:t>
      </w:r>
      <w:r w:rsidR="0048410C">
        <w:t xml:space="preserve"> and</w:t>
      </w:r>
    </w:p>
    <w:p w14:paraId="4A96F4E0" w14:textId="77777777" w:rsidR="00F76938" w:rsidRDefault="00F76938" w:rsidP="002D2AC5">
      <w:pPr>
        <w:pStyle w:val="RFPL3abc"/>
        <w:numPr>
          <w:ilvl w:val="0"/>
          <w:numId w:val="9"/>
        </w:numPr>
      </w:pPr>
      <w:r>
        <w:t>Learner Profile</w:t>
      </w:r>
      <w:r w:rsidR="00B22A70">
        <w:t>.</w:t>
      </w:r>
    </w:p>
    <w:p w14:paraId="1C3D0B65" w14:textId="77777777" w:rsidR="00F76938" w:rsidRDefault="00561DF1" w:rsidP="002D2AC5">
      <w:pPr>
        <w:pStyle w:val="RFPL2123"/>
      </w:pPr>
      <w:r>
        <w:t>As it relates to course analysis, t</w:t>
      </w:r>
      <w:r w:rsidR="007A4959">
        <w:t>he proposed solution</w:t>
      </w:r>
      <w:r w:rsidR="005B7167">
        <w:t xml:space="preserve"> must provide the following minimum reporting functionality to the </w:t>
      </w:r>
      <w:r w:rsidR="00814B92">
        <w:t>DMH</w:t>
      </w:r>
      <w:r w:rsidR="005B7167">
        <w:t xml:space="preserve"> System Administrator and Site Administrators:</w:t>
      </w:r>
      <w:r w:rsidR="00F76938">
        <w:t xml:space="preserve"> </w:t>
      </w:r>
    </w:p>
    <w:p w14:paraId="6CEAE93F" w14:textId="77777777" w:rsidR="00F76938" w:rsidRDefault="4C317DE7" w:rsidP="002D2AC5">
      <w:pPr>
        <w:pStyle w:val="RFPL3abc"/>
        <w:numPr>
          <w:ilvl w:val="0"/>
          <w:numId w:val="8"/>
        </w:numPr>
      </w:pPr>
      <w:r>
        <w:t xml:space="preserve">Course evaluation survey analysis; </w:t>
      </w:r>
    </w:p>
    <w:p w14:paraId="0B0301A3" w14:textId="77777777" w:rsidR="00F76938" w:rsidRDefault="00F76938" w:rsidP="002D2AC5">
      <w:pPr>
        <w:pStyle w:val="RFPL3abc"/>
        <w:numPr>
          <w:ilvl w:val="0"/>
          <w:numId w:val="8"/>
        </w:numPr>
      </w:pPr>
      <w:r>
        <w:t>Domain issues;</w:t>
      </w:r>
    </w:p>
    <w:p w14:paraId="0D62857D" w14:textId="77777777" w:rsidR="00F76938" w:rsidRDefault="00F76938" w:rsidP="002D2AC5">
      <w:pPr>
        <w:pStyle w:val="RFPL3abc"/>
        <w:numPr>
          <w:ilvl w:val="0"/>
          <w:numId w:val="8"/>
        </w:numPr>
      </w:pPr>
      <w:r>
        <w:t>Exam scores;</w:t>
      </w:r>
    </w:p>
    <w:p w14:paraId="17A7B387" w14:textId="77777777" w:rsidR="00F76938" w:rsidRDefault="00F76938" w:rsidP="002D2AC5">
      <w:pPr>
        <w:pStyle w:val="RFPL3abc"/>
        <w:numPr>
          <w:ilvl w:val="0"/>
          <w:numId w:val="8"/>
        </w:numPr>
      </w:pPr>
      <w:r>
        <w:t>Item analysis;</w:t>
      </w:r>
      <w:r w:rsidR="0048410C">
        <w:t xml:space="preserve"> and</w:t>
      </w:r>
    </w:p>
    <w:p w14:paraId="179EEE7A" w14:textId="77777777" w:rsidR="00F76938" w:rsidRDefault="00F76938" w:rsidP="002D2AC5">
      <w:pPr>
        <w:pStyle w:val="RFPL3abc"/>
        <w:numPr>
          <w:ilvl w:val="0"/>
          <w:numId w:val="8"/>
        </w:numPr>
      </w:pPr>
      <w:r>
        <w:t>Training effectiveness.</w:t>
      </w:r>
    </w:p>
    <w:p w14:paraId="472F8D25" w14:textId="77777777" w:rsidR="00F76938" w:rsidRDefault="00561DF1" w:rsidP="002D2AC5">
      <w:pPr>
        <w:pStyle w:val="RFPL2123"/>
      </w:pPr>
      <w:r>
        <w:t>As it relates to live events, t</w:t>
      </w:r>
      <w:r w:rsidR="007A4959">
        <w:t>he proposed solution</w:t>
      </w:r>
      <w:r w:rsidR="005B7167">
        <w:t xml:space="preserve"> must provide the following minimum reporting functionality to the </w:t>
      </w:r>
      <w:r w:rsidR="00814B92">
        <w:t>DMH</w:t>
      </w:r>
      <w:r w:rsidR="005B7167">
        <w:t xml:space="preserve"> System Administrator and Site Administrators:</w:t>
      </w:r>
    </w:p>
    <w:p w14:paraId="0646A195" w14:textId="77777777" w:rsidR="00F76938" w:rsidRDefault="00F76938" w:rsidP="002D2AC5">
      <w:pPr>
        <w:pStyle w:val="RFPL3abc"/>
        <w:numPr>
          <w:ilvl w:val="0"/>
          <w:numId w:val="10"/>
        </w:numPr>
      </w:pPr>
      <w:r w:rsidRPr="009A3901">
        <w:t>Attendance</w:t>
      </w:r>
      <w:r>
        <w:t xml:space="preserve"> status;</w:t>
      </w:r>
    </w:p>
    <w:p w14:paraId="5EB17C23" w14:textId="77777777" w:rsidR="00F76938" w:rsidRDefault="00F76938" w:rsidP="002D2AC5">
      <w:pPr>
        <w:pStyle w:val="RFPL3abc"/>
        <w:numPr>
          <w:ilvl w:val="0"/>
          <w:numId w:val="10"/>
        </w:numPr>
      </w:pPr>
      <w:r>
        <w:t>Event attendance;</w:t>
      </w:r>
    </w:p>
    <w:p w14:paraId="59F42E98" w14:textId="77777777" w:rsidR="00F76938" w:rsidRDefault="00F76938" w:rsidP="002D2AC5">
      <w:pPr>
        <w:pStyle w:val="RFPL3abc"/>
        <w:numPr>
          <w:ilvl w:val="0"/>
          <w:numId w:val="10"/>
        </w:numPr>
      </w:pPr>
      <w:r>
        <w:t>Event schedule;</w:t>
      </w:r>
      <w:r w:rsidR="0048410C">
        <w:t xml:space="preserve"> and</w:t>
      </w:r>
    </w:p>
    <w:p w14:paraId="07AC5BEF" w14:textId="77777777" w:rsidR="00F76938" w:rsidRDefault="00F76938" w:rsidP="002D2AC5">
      <w:pPr>
        <w:pStyle w:val="RFPL3abc"/>
        <w:numPr>
          <w:ilvl w:val="0"/>
          <w:numId w:val="10"/>
        </w:numPr>
      </w:pPr>
      <w:r>
        <w:t>Instructor event status.</w:t>
      </w:r>
    </w:p>
    <w:p w14:paraId="7A4F83B6" w14:textId="77777777" w:rsidR="00F76938" w:rsidRDefault="00814B92" w:rsidP="002D2AC5">
      <w:pPr>
        <w:pStyle w:val="RFPL2123"/>
      </w:pPr>
      <w:r>
        <w:t>DMH</w:t>
      </w:r>
      <w:r w:rsidR="00F76938">
        <w:t xml:space="preserve"> System Administrator and Site Administrator training plan reports must include, but not be limited to:</w:t>
      </w:r>
    </w:p>
    <w:p w14:paraId="577CDD8B" w14:textId="77777777" w:rsidR="00FD343F" w:rsidRDefault="00FD343F" w:rsidP="002D2AC5">
      <w:pPr>
        <w:pStyle w:val="RFPL3abc"/>
        <w:numPr>
          <w:ilvl w:val="0"/>
          <w:numId w:val="30"/>
        </w:numPr>
      </w:pPr>
      <w:r>
        <w:t>Current training plan compliance;</w:t>
      </w:r>
    </w:p>
    <w:p w14:paraId="6C4C0438" w14:textId="77777777" w:rsidR="00FD343F" w:rsidRDefault="00086A21" w:rsidP="002D2AC5">
      <w:pPr>
        <w:pStyle w:val="RFPL3abc"/>
        <w:numPr>
          <w:ilvl w:val="0"/>
          <w:numId w:val="30"/>
        </w:numPr>
      </w:pPr>
      <w:r>
        <w:t>Training plan completion history; and</w:t>
      </w:r>
    </w:p>
    <w:p w14:paraId="3B4AD9AC" w14:textId="77777777" w:rsidR="00086A21" w:rsidRDefault="00086A21" w:rsidP="002D2AC5">
      <w:pPr>
        <w:pStyle w:val="RFPL3abc"/>
        <w:numPr>
          <w:ilvl w:val="0"/>
          <w:numId w:val="30"/>
        </w:numPr>
      </w:pPr>
      <w:r>
        <w:t>Learner profile</w:t>
      </w:r>
      <w:r w:rsidR="00B22A70">
        <w:t>.</w:t>
      </w:r>
    </w:p>
    <w:p w14:paraId="418D62BE" w14:textId="77777777" w:rsidR="00F76938" w:rsidRDefault="00561DF1" w:rsidP="002D2AC5">
      <w:pPr>
        <w:pStyle w:val="RFPL2123"/>
      </w:pPr>
      <w:r>
        <w:t>As it relates to workplace tools, t</w:t>
      </w:r>
      <w:r w:rsidR="007A4959">
        <w:t>he proposed solution</w:t>
      </w:r>
      <w:r w:rsidR="005B7167">
        <w:t xml:space="preserve"> must provide the following minimum reporting functionality to the </w:t>
      </w:r>
      <w:r w:rsidR="00814B92">
        <w:t>DMH</w:t>
      </w:r>
      <w:r w:rsidR="005B7167">
        <w:t xml:space="preserve"> System Administrator and Site Administrators:</w:t>
      </w:r>
      <w:r w:rsidR="00F76938">
        <w:t xml:space="preserve"> </w:t>
      </w:r>
    </w:p>
    <w:p w14:paraId="6811E2E5" w14:textId="77777777" w:rsidR="00F76938" w:rsidRDefault="00B64342" w:rsidP="002D2AC5">
      <w:pPr>
        <w:pStyle w:val="RFPL3abc"/>
        <w:numPr>
          <w:ilvl w:val="0"/>
          <w:numId w:val="11"/>
        </w:numPr>
      </w:pPr>
      <w:r>
        <w:t>Course</w:t>
      </w:r>
      <w:r w:rsidR="00F76938">
        <w:t xml:space="preserve"> completions;</w:t>
      </w:r>
    </w:p>
    <w:p w14:paraId="113A5D29" w14:textId="77777777" w:rsidR="008709D2" w:rsidRPr="008709D2" w:rsidRDefault="4C317DE7" w:rsidP="002D2AC5">
      <w:pPr>
        <w:pStyle w:val="RFPL3abc"/>
        <w:numPr>
          <w:ilvl w:val="0"/>
          <w:numId w:val="11"/>
        </w:numPr>
      </w:pPr>
      <w:r>
        <w:t xml:space="preserve">Skills checklist analytics; and </w:t>
      </w:r>
    </w:p>
    <w:p w14:paraId="0714ABF0" w14:textId="77777777" w:rsidR="00F76938" w:rsidRDefault="00F76938" w:rsidP="002D2AC5">
      <w:pPr>
        <w:pStyle w:val="RFPL3abc"/>
        <w:numPr>
          <w:ilvl w:val="0"/>
          <w:numId w:val="11"/>
        </w:numPr>
      </w:pPr>
      <w:r>
        <w:t>Skills checklist assignment detail.</w:t>
      </w:r>
    </w:p>
    <w:p w14:paraId="3F14D8F3" w14:textId="77777777" w:rsidR="005B7167" w:rsidRDefault="007A4959" w:rsidP="002D2AC5">
      <w:pPr>
        <w:pStyle w:val="RFPL2123"/>
      </w:pPr>
      <w:r>
        <w:t>The proposed solution</w:t>
      </w:r>
      <w:r w:rsidR="005B7167">
        <w:t xml:space="preserve"> must provide the following additional reporting functionality to the </w:t>
      </w:r>
      <w:r w:rsidR="00814B92">
        <w:t>DMH</w:t>
      </w:r>
      <w:r w:rsidR="005B7167">
        <w:t xml:space="preserve"> System Administrator and Site Administrators;</w:t>
      </w:r>
    </w:p>
    <w:p w14:paraId="1DD3B60D" w14:textId="77777777" w:rsidR="005B7167" w:rsidRDefault="005B7167" w:rsidP="002D2AC5">
      <w:pPr>
        <w:pStyle w:val="RFPL3abc"/>
        <w:numPr>
          <w:ilvl w:val="0"/>
          <w:numId w:val="12"/>
        </w:numPr>
      </w:pPr>
      <w:r>
        <w:lastRenderedPageBreak/>
        <w:t>Bulk certificate printing</w:t>
      </w:r>
      <w:r w:rsidR="00561DF1">
        <w:t>;</w:t>
      </w:r>
      <w:r w:rsidR="00D84D93">
        <w:t xml:space="preserve"> </w:t>
      </w:r>
    </w:p>
    <w:p w14:paraId="5DFBC70B" w14:textId="77777777" w:rsidR="005B7167" w:rsidRDefault="005B7167" w:rsidP="002D2AC5">
      <w:pPr>
        <w:pStyle w:val="RFPL3abc"/>
        <w:numPr>
          <w:ilvl w:val="0"/>
          <w:numId w:val="12"/>
        </w:numPr>
      </w:pPr>
      <w:r>
        <w:t xml:space="preserve">Export of licenses and certificates </w:t>
      </w:r>
      <w:r w:rsidR="0048410C">
        <w:t>to common excel or .csv formats;</w:t>
      </w:r>
      <w:r w:rsidR="008709D2">
        <w:t xml:space="preserve"> and</w:t>
      </w:r>
    </w:p>
    <w:p w14:paraId="1F0FE54A" w14:textId="77777777" w:rsidR="005B7167" w:rsidRPr="002D2AC5" w:rsidRDefault="005B7167" w:rsidP="002D2AC5">
      <w:pPr>
        <w:pStyle w:val="RFPL3abc"/>
        <w:numPr>
          <w:ilvl w:val="0"/>
          <w:numId w:val="12"/>
        </w:numPr>
        <w:rPr>
          <w:color w:val="92D050"/>
        </w:rPr>
      </w:pPr>
      <w:r>
        <w:t xml:space="preserve">User </w:t>
      </w:r>
      <w:r w:rsidRPr="00A61776">
        <w:t>demographics</w:t>
      </w:r>
      <w:r w:rsidR="008709D2">
        <w:t>.</w:t>
      </w:r>
    </w:p>
    <w:p w14:paraId="3FDBF7C3" w14:textId="77777777" w:rsidR="005B7167" w:rsidRDefault="007A4959" w:rsidP="002D2AC5">
      <w:pPr>
        <w:pStyle w:val="RFPL2123"/>
      </w:pPr>
      <w:r>
        <w:t>The proposed solution</w:t>
      </w:r>
      <w:r w:rsidR="005B7167">
        <w:t xml:space="preserve"> must allow authorized system administrators to create custom, user defined reports.</w:t>
      </w:r>
    </w:p>
    <w:p w14:paraId="74BCD04C" w14:textId="4A9EE2B0" w:rsidR="00B535DD" w:rsidRDefault="007A4959" w:rsidP="002D2AC5">
      <w:pPr>
        <w:pStyle w:val="RFPL2123"/>
      </w:pPr>
      <w:r>
        <w:t>The proposed solution</w:t>
      </w:r>
      <w:r w:rsidR="0048410C">
        <w:t xml:space="preserve"> must allow reports to be saved, </w:t>
      </w:r>
      <w:r w:rsidR="005B7167">
        <w:t xml:space="preserve">accessed </w:t>
      </w:r>
      <w:r w:rsidR="0048410C">
        <w:t>and produced</w:t>
      </w:r>
      <w:r w:rsidR="00D84D93">
        <w:t>/</w:t>
      </w:r>
      <w:r w:rsidR="003D302E">
        <w:t xml:space="preserve"> </w:t>
      </w:r>
      <w:r w:rsidR="00D84D93">
        <w:t>printed</w:t>
      </w:r>
      <w:r w:rsidR="0048410C">
        <w:t xml:space="preserve"> </w:t>
      </w:r>
      <w:r w:rsidR="005B7167">
        <w:t>at any time.</w:t>
      </w:r>
      <w:r w:rsidR="0048410C">
        <w:t xml:space="preserve"> </w:t>
      </w:r>
    </w:p>
    <w:p w14:paraId="0A8FF95C" w14:textId="1E9C420D" w:rsidR="005B7167" w:rsidRDefault="0006799E" w:rsidP="002D2AC5">
      <w:pPr>
        <w:pStyle w:val="RFPL2123"/>
      </w:pPr>
      <w:r>
        <w:t xml:space="preserve">The proposed solution </w:t>
      </w:r>
      <w:r w:rsidR="00B535DD">
        <w:t xml:space="preserve">must </w:t>
      </w:r>
      <w:r>
        <w:t xml:space="preserve">allow authorized DMH system administrators to </w:t>
      </w:r>
      <w:r w:rsidR="00E56583">
        <w:t xml:space="preserve">schedule reports to automatically generate and distribute </w:t>
      </w:r>
      <w:r w:rsidR="00D84D93">
        <w:t>at future times</w:t>
      </w:r>
      <w:r w:rsidR="00B535DD">
        <w:t>.</w:t>
      </w:r>
    </w:p>
    <w:p w14:paraId="505DFABD" w14:textId="40A25EC3" w:rsidR="00D24793" w:rsidRPr="001E7841" w:rsidRDefault="00D24793" w:rsidP="002D2AC5">
      <w:pPr>
        <w:pStyle w:val="RFPL2123"/>
      </w:pPr>
      <w:r>
        <w:t>The proposed solution must export reports in common formats, including but not li</w:t>
      </w:r>
      <w:r w:rsidR="00086A21">
        <w:t>mited to Word, Excel, CSV, .pdf</w:t>
      </w:r>
      <w:r>
        <w:t>, MHTML</w:t>
      </w:r>
      <w:r w:rsidR="003D302E">
        <w:t>,</w:t>
      </w:r>
      <w:r>
        <w:t xml:space="preserve"> and XML.</w:t>
      </w:r>
    </w:p>
    <w:p w14:paraId="406906F7" w14:textId="77777777" w:rsidR="002B4C25" w:rsidRDefault="002B4C25" w:rsidP="008449E5">
      <w:pPr>
        <w:pStyle w:val="Heading1"/>
        <w:jc w:val="both"/>
      </w:pPr>
      <w:bookmarkStart w:id="19" w:name="_Tracking_and_Notifications"/>
      <w:bookmarkStart w:id="20" w:name="_Toc522522548"/>
      <w:bookmarkEnd w:id="19"/>
      <w:r>
        <w:t xml:space="preserve">Tracking and </w:t>
      </w:r>
      <w:r w:rsidR="00AD67BA">
        <w:t>Notification</w:t>
      </w:r>
      <w:r w:rsidR="0069575C">
        <w:t>s</w:t>
      </w:r>
      <w:bookmarkEnd w:id="20"/>
    </w:p>
    <w:p w14:paraId="183D1790" w14:textId="77777777" w:rsidR="002B4C25" w:rsidRDefault="007A4959" w:rsidP="002D2AC5">
      <w:pPr>
        <w:pStyle w:val="RFPL2123"/>
      </w:pPr>
      <w:r>
        <w:t>The proposed solution</w:t>
      </w:r>
      <w:r w:rsidR="002B4C25">
        <w:t xml:space="preserve"> must track </w:t>
      </w:r>
      <w:r w:rsidR="0048410C">
        <w:t>the learner’s</w:t>
      </w:r>
      <w:r w:rsidR="002B4C25">
        <w:t xml:space="preserve"> progress throughout the certification process, so that at any time, a </w:t>
      </w:r>
      <w:r w:rsidR="0048410C">
        <w:t>learner</w:t>
      </w:r>
      <w:r w:rsidR="002B4C25">
        <w:t xml:space="preserve"> and/or </w:t>
      </w:r>
      <w:r w:rsidR="00814B92">
        <w:t>DMH</w:t>
      </w:r>
      <w:r w:rsidR="002B4C25">
        <w:t xml:space="preserve"> overseer can determine the progress o</w:t>
      </w:r>
      <w:r w:rsidR="00E56583">
        <w:t>f</w:t>
      </w:r>
      <w:r w:rsidR="002B4C25">
        <w:t xml:space="preserve"> a particular </w:t>
      </w:r>
      <w:r w:rsidR="0048410C">
        <w:t>learner</w:t>
      </w:r>
      <w:r w:rsidR="002B4C25">
        <w:t xml:space="preserve"> in any particular course.</w:t>
      </w:r>
    </w:p>
    <w:p w14:paraId="7ABD9D04" w14:textId="75AEACE1" w:rsidR="002B4C25" w:rsidRDefault="007A4959" w:rsidP="002D2AC5">
      <w:pPr>
        <w:pStyle w:val="RFPL2123"/>
      </w:pPr>
      <w:r>
        <w:t>The proposed solution</w:t>
      </w:r>
      <w:r w:rsidR="002B4C25">
        <w:t xml:space="preserve"> must be capable of tracking the complete history of a </w:t>
      </w:r>
      <w:r w:rsidR="0048410C">
        <w:t xml:space="preserve">learner’s </w:t>
      </w:r>
      <w:r w:rsidR="002B4C25">
        <w:t xml:space="preserve">coursework and certifications so that at any time a </w:t>
      </w:r>
      <w:r w:rsidR="00B22A70">
        <w:t>learner</w:t>
      </w:r>
      <w:r w:rsidR="002B4C25">
        <w:t xml:space="preserve"> and/or </w:t>
      </w:r>
      <w:r w:rsidR="00814B92">
        <w:t>DMH</w:t>
      </w:r>
      <w:r w:rsidR="002B4C25">
        <w:t xml:space="preserve"> overseer can </w:t>
      </w:r>
      <w:r w:rsidR="0006799E">
        <w:t>know</w:t>
      </w:r>
      <w:r w:rsidR="002B4C25">
        <w:t xml:space="preserve"> the entire scope </w:t>
      </w:r>
      <w:r w:rsidR="0048410C">
        <w:t xml:space="preserve">of </w:t>
      </w:r>
      <w:r w:rsidR="002B4C25">
        <w:t>completed courses.</w:t>
      </w:r>
    </w:p>
    <w:p w14:paraId="573D9B03" w14:textId="77777777" w:rsidR="002B4C25" w:rsidRDefault="002B4C25" w:rsidP="002D2AC5">
      <w:pPr>
        <w:pStyle w:val="RFPL2123"/>
      </w:pPr>
      <w:r>
        <w:t xml:space="preserve">In keeping track of a </w:t>
      </w:r>
      <w:r w:rsidR="0048410C">
        <w:t>learner’s</w:t>
      </w:r>
      <w:r>
        <w:t xml:space="preserve"> progress, proposed solution must be capable of:</w:t>
      </w:r>
    </w:p>
    <w:p w14:paraId="7170A5F7" w14:textId="77777777" w:rsidR="002B4C25" w:rsidRDefault="002B4C25" w:rsidP="002D2AC5">
      <w:pPr>
        <w:pStyle w:val="RFPL3abc"/>
        <w:numPr>
          <w:ilvl w:val="0"/>
          <w:numId w:val="6"/>
        </w:numPr>
      </w:pPr>
      <w:r>
        <w:t>Sending email notification</w:t>
      </w:r>
      <w:r w:rsidR="0048410C">
        <w:t>s of pending course milestones;</w:t>
      </w:r>
    </w:p>
    <w:p w14:paraId="099BF9CF" w14:textId="77777777" w:rsidR="002B4C25" w:rsidRDefault="002B4C25" w:rsidP="002D2AC5">
      <w:pPr>
        <w:pStyle w:val="RFPL3abc"/>
      </w:pPr>
      <w:r>
        <w:t>Sending email notifications of upcoming training for which a participant has registered</w:t>
      </w:r>
      <w:r w:rsidR="0048410C">
        <w:t>;</w:t>
      </w:r>
    </w:p>
    <w:p w14:paraId="3FCB1E17" w14:textId="77777777" w:rsidR="002B4C25" w:rsidRDefault="002B4C25" w:rsidP="002D2AC5">
      <w:pPr>
        <w:pStyle w:val="RFPL3abc"/>
      </w:pPr>
      <w:r>
        <w:t>Sending email notifications of live class events for which a participant has registered</w:t>
      </w:r>
      <w:r w:rsidR="0048410C">
        <w:t>; and</w:t>
      </w:r>
    </w:p>
    <w:p w14:paraId="6E4E326B" w14:textId="77777777" w:rsidR="00D84D93" w:rsidRDefault="002B4C25" w:rsidP="002D2AC5">
      <w:pPr>
        <w:pStyle w:val="RFPL3abc"/>
      </w:pPr>
      <w:r>
        <w:t>Sending email notifications of upcoming courses for wh</w:t>
      </w:r>
      <w:r w:rsidR="00B64342">
        <w:t>ich a participant has been wait-</w:t>
      </w:r>
      <w:r w:rsidR="000B6BBF">
        <w:t>listed and accepted.</w:t>
      </w:r>
    </w:p>
    <w:p w14:paraId="48F11973" w14:textId="77777777" w:rsidR="002B4C25" w:rsidRDefault="00B64342" w:rsidP="008449E5">
      <w:pPr>
        <w:pStyle w:val="Heading1"/>
        <w:jc w:val="both"/>
      </w:pPr>
      <w:bookmarkStart w:id="21" w:name="_Toc522522549"/>
      <w:r>
        <w:t>Course Content and Production</w:t>
      </w:r>
      <w:bookmarkEnd w:id="21"/>
    </w:p>
    <w:p w14:paraId="1032123D" w14:textId="1F63CE27" w:rsidR="00815B20" w:rsidRDefault="00815B20" w:rsidP="002D2AC5">
      <w:pPr>
        <w:pStyle w:val="RFPL2123"/>
      </w:pPr>
      <w:r>
        <w:t xml:space="preserve">Vendor must be capable of authoring and deploying course material to meet the </w:t>
      </w:r>
      <w:r w:rsidR="00180B91">
        <w:t>certification and professional development needs of mental health professionals as required by DMH.</w:t>
      </w:r>
      <w:r>
        <w:t xml:space="preserve"> </w:t>
      </w:r>
    </w:p>
    <w:p w14:paraId="646A1DE0" w14:textId="0C5ABDDA" w:rsidR="002B4C25" w:rsidRDefault="002B4C25" w:rsidP="002D2AC5">
      <w:pPr>
        <w:pStyle w:val="RFPL2123"/>
      </w:pPr>
      <w:r>
        <w:t xml:space="preserve">Vendor must acknowledge that </w:t>
      </w:r>
      <w:r w:rsidR="00814B92">
        <w:t>DMH</w:t>
      </w:r>
      <w:r>
        <w:t xml:space="preserve"> requires the ability to rapidly </w:t>
      </w:r>
      <w:r w:rsidR="00ED7FD0">
        <w:t>introduce</w:t>
      </w:r>
      <w:r>
        <w:t xml:space="preserve"> new course content and/or update existing course content in response to changing regulatory conditions at both</w:t>
      </w:r>
      <w:r w:rsidR="00516DDF">
        <w:t xml:space="preserve"> the state and national level.</w:t>
      </w:r>
    </w:p>
    <w:p w14:paraId="5609170E" w14:textId="1DD3B74B" w:rsidR="002B4C25" w:rsidRDefault="00ED7FD0" w:rsidP="002D2AC5">
      <w:pPr>
        <w:pStyle w:val="RFPL3abc"/>
        <w:numPr>
          <w:ilvl w:val="0"/>
          <w:numId w:val="7"/>
        </w:numPr>
      </w:pPr>
      <w:r>
        <w:t xml:space="preserve">Vendor must agree to work with DMH to accommodate the </w:t>
      </w:r>
      <w:r w:rsidR="002B4C25">
        <w:t>rapid de</w:t>
      </w:r>
      <w:r>
        <w:t>ployment of new course material.</w:t>
      </w:r>
    </w:p>
    <w:p w14:paraId="06A2C6A6" w14:textId="3583853A" w:rsidR="005A0975" w:rsidRDefault="00ED7FD0" w:rsidP="002D2AC5">
      <w:pPr>
        <w:pStyle w:val="RFPL3abc"/>
      </w:pPr>
      <w:r>
        <w:t xml:space="preserve">Vendor must agree to work with DMH to accommodate </w:t>
      </w:r>
      <w:r w:rsidR="002B4C25">
        <w:t xml:space="preserve">the rapid update </w:t>
      </w:r>
      <w:r>
        <w:t xml:space="preserve">and deployment </w:t>
      </w:r>
      <w:r w:rsidR="002B4C25">
        <w:t>of existing course material.</w:t>
      </w:r>
    </w:p>
    <w:p w14:paraId="15183E38" w14:textId="77777777" w:rsidR="00F5698D" w:rsidRDefault="00F74973" w:rsidP="008449E5">
      <w:pPr>
        <w:pStyle w:val="Heading1"/>
        <w:jc w:val="both"/>
      </w:pPr>
      <w:bookmarkStart w:id="22" w:name="_Toc522522550"/>
      <w:r w:rsidRPr="008D2DA6">
        <w:t>Data Migration</w:t>
      </w:r>
      <w:bookmarkEnd w:id="22"/>
    </w:p>
    <w:p w14:paraId="5E17A6F6" w14:textId="77777777" w:rsidR="00392DAF" w:rsidRDefault="00392DAF" w:rsidP="002D2AC5">
      <w:pPr>
        <w:pStyle w:val="RFPL2123"/>
      </w:pPr>
      <w:r>
        <w:t>Vendor must describe the requirements for importing data from another LMS into the proposed solution.  Be specific about acceptable file formats and describe any known limitations.</w:t>
      </w:r>
    </w:p>
    <w:p w14:paraId="4C6D032F" w14:textId="7A64D107" w:rsidR="00392DAF" w:rsidRDefault="00392DAF" w:rsidP="002D2AC5">
      <w:pPr>
        <w:pStyle w:val="RFPL2123"/>
      </w:pPr>
      <w:r>
        <w:t>Vendor must desc</w:t>
      </w:r>
      <w:r w:rsidR="002166B2">
        <w:t xml:space="preserve">ribe previous experience in managing the transition </w:t>
      </w:r>
      <w:r w:rsidR="009C2059" w:rsidRPr="4C317DE7">
        <w:rPr>
          <w:i/>
          <w:iCs/>
        </w:rPr>
        <w:t>from</w:t>
      </w:r>
      <w:r w:rsidR="009C2059">
        <w:t xml:space="preserve"> another LMS of similar size and scope </w:t>
      </w:r>
      <w:r w:rsidR="009C2059" w:rsidRPr="4C317DE7">
        <w:rPr>
          <w:i/>
          <w:iCs/>
        </w:rPr>
        <w:t>to</w:t>
      </w:r>
      <w:r w:rsidR="009C2059">
        <w:t xml:space="preserve"> the</w:t>
      </w:r>
      <w:r w:rsidR="002166B2">
        <w:t xml:space="preserve"> proposed solution.  Be s</w:t>
      </w:r>
      <w:r w:rsidR="003D302E">
        <w:t xml:space="preserve">pecific about your methodology, </w:t>
      </w:r>
      <w:r w:rsidR="002166B2">
        <w:t>any impediments you encountered</w:t>
      </w:r>
      <w:r w:rsidR="003D302E">
        <w:t>,</w:t>
      </w:r>
      <w:r w:rsidR="002166B2">
        <w:t xml:space="preserve"> and any curative measures you used.  Recommend your strategy for avoiding known implementation issues.</w:t>
      </w:r>
    </w:p>
    <w:p w14:paraId="0D1FF76C" w14:textId="77777777" w:rsidR="002166B2" w:rsidRDefault="009C2059" w:rsidP="002D2AC5">
      <w:pPr>
        <w:pStyle w:val="RFPL3abc"/>
        <w:numPr>
          <w:ilvl w:val="0"/>
          <w:numId w:val="29"/>
        </w:numPr>
      </w:pPr>
      <w:r>
        <w:t xml:space="preserve">Regarding the transition from one LMS to another, </w:t>
      </w:r>
      <w:r w:rsidR="002166B2">
        <w:t xml:space="preserve">Vendor must describe previous experience in obtaining and consuming archived database </w:t>
      </w:r>
      <w:r>
        <w:t xml:space="preserve">information, especially as it relates to learner course </w:t>
      </w:r>
      <w:r w:rsidR="006461FB">
        <w:t xml:space="preserve">completion </w:t>
      </w:r>
      <w:r>
        <w:t xml:space="preserve">history, pass/fail results, participation results, etc. </w:t>
      </w:r>
    </w:p>
    <w:p w14:paraId="1E639971" w14:textId="77777777" w:rsidR="006461FB" w:rsidRDefault="006461FB" w:rsidP="002D2AC5">
      <w:pPr>
        <w:pStyle w:val="RFPL2123"/>
      </w:pPr>
      <w:r>
        <w:t>If migration costs are not included in the base quote for the proposed solution, vendor must present such costs as separate line items in the Section VIII Cost Submission Summary.</w:t>
      </w:r>
    </w:p>
    <w:p w14:paraId="6E024828" w14:textId="77777777" w:rsidR="00F74973" w:rsidRPr="008D2DA6" w:rsidRDefault="00F74973" w:rsidP="008449E5">
      <w:pPr>
        <w:pStyle w:val="Heading1"/>
        <w:jc w:val="both"/>
      </w:pPr>
      <w:bookmarkStart w:id="23" w:name="_Toc522522551"/>
      <w:r w:rsidRPr="008D2DA6">
        <w:t>Ownership of Data</w:t>
      </w:r>
      <w:bookmarkEnd w:id="23"/>
    </w:p>
    <w:p w14:paraId="68972B01" w14:textId="77777777" w:rsidR="005031A3" w:rsidRDefault="007A4959" w:rsidP="002D2AC5">
      <w:pPr>
        <w:pStyle w:val="RFPL2123"/>
      </w:pPr>
      <w:r>
        <w:t>The proposed solution</w:t>
      </w:r>
      <w:r w:rsidR="005031A3">
        <w:t xml:space="preserve"> must allow authorized users to modify vendor owned LMS course content as necessary to meet </w:t>
      </w:r>
      <w:r w:rsidR="00814B92">
        <w:t>DMH</w:t>
      </w:r>
      <w:r w:rsidR="005031A3">
        <w:t xml:space="preserve"> requirements.  </w:t>
      </w:r>
    </w:p>
    <w:p w14:paraId="0A59A49A" w14:textId="77777777" w:rsidR="005031A3" w:rsidRDefault="005031A3" w:rsidP="002D2AC5">
      <w:pPr>
        <w:pStyle w:val="RFPL3abc"/>
        <w:numPr>
          <w:ilvl w:val="0"/>
          <w:numId w:val="18"/>
        </w:numPr>
      </w:pPr>
      <w:r>
        <w:t xml:space="preserve">Vendor must agree that </w:t>
      </w:r>
      <w:r w:rsidR="00814B92">
        <w:t>DMH</w:t>
      </w:r>
      <w:r>
        <w:t xml:space="preserve"> owns the modified content.</w:t>
      </w:r>
    </w:p>
    <w:p w14:paraId="2C0C5641" w14:textId="77777777" w:rsidR="005031A3" w:rsidRDefault="007A4959" w:rsidP="002D2AC5">
      <w:pPr>
        <w:pStyle w:val="RFPL2123"/>
      </w:pPr>
      <w:r>
        <w:t>The proposed solution</w:t>
      </w:r>
      <w:r w:rsidR="005031A3">
        <w:t xml:space="preserve"> must allow authorized users to create content that will be hosted by the Vendor.  </w:t>
      </w:r>
    </w:p>
    <w:p w14:paraId="7055B8D4" w14:textId="77777777" w:rsidR="005031A3" w:rsidRDefault="005031A3" w:rsidP="002D2AC5">
      <w:pPr>
        <w:pStyle w:val="RFPL3abc"/>
        <w:numPr>
          <w:ilvl w:val="0"/>
          <w:numId w:val="21"/>
        </w:numPr>
      </w:pPr>
      <w:r>
        <w:t xml:space="preserve">Vendor must agree that </w:t>
      </w:r>
      <w:r w:rsidR="00814B92">
        <w:t>DMH</w:t>
      </w:r>
      <w:r>
        <w:t xml:space="preserve"> owns the created content.</w:t>
      </w:r>
    </w:p>
    <w:p w14:paraId="23A08638" w14:textId="77777777" w:rsidR="00E56583" w:rsidRPr="00E56583" w:rsidRDefault="4C317DE7" w:rsidP="002D2AC5">
      <w:pPr>
        <w:pStyle w:val="RFPL2123"/>
      </w:pPr>
      <w:r w:rsidRPr="4C317DE7">
        <w:t xml:space="preserve">The proposed system must be capable of archiving all learner historical and demographical database information, as well as DMH customized course material and database content, in a non-proprietary format that is capable </w:t>
      </w:r>
      <w:r w:rsidR="00EA5F05">
        <w:t>of being exported upon demand.</w:t>
      </w:r>
    </w:p>
    <w:p w14:paraId="6049C6B8" w14:textId="77777777" w:rsidR="00F74973" w:rsidRDefault="00F74973" w:rsidP="008449E5">
      <w:pPr>
        <w:pStyle w:val="Heading1"/>
        <w:jc w:val="both"/>
      </w:pPr>
      <w:bookmarkStart w:id="24" w:name="_Toc522522552"/>
      <w:r w:rsidRPr="003E0330">
        <w:t xml:space="preserve">Product </w:t>
      </w:r>
      <w:r w:rsidRPr="00F4365D">
        <w:t>Update</w:t>
      </w:r>
      <w:r w:rsidR="005031A3">
        <w:t>s</w:t>
      </w:r>
      <w:bookmarkEnd w:id="24"/>
    </w:p>
    <w:p w14:paraId="0959596A" w14:textId="4D1B0D35" w:rsidR="005031A3" w:rsidRDefault="00A1323F" w:rsidP="002D2AC5">
      <w:pPr>
        <w:pStyle w:val="RFPL2123"/>
      </w:pPr>
      <w:r>
        <w:t>Vendor must d</w:t>
      </w:r>
      <w:r w:rsidR="005031A3">
        <w:t xml:space="preserve">escribe </w:t>
      </w:r>
      <w:r>
        <w:t xml:space="preserve">its </w:t>
      </w:r>
      <w:r w:rsidR="005031A3">
        <w:t>release management methodology and processes for updating your software for all types of releases, including</w:t>
      </w:r>
      <w:r w:rsidR="00F210BE">
        <w:t>, but not limited to</w:t>
      </w:r>
      <w:r w:rsidR="005031A3">
        <w:t>:</w:t>
      </w:r>
    </w:p>
    <w:p w14:paraId="43C7DF72" w14:textId="77777777" w:rsidR="005031A3" w:rsidRDefault="005031A3" w:rsidP="002D2AC5">
      <w:pPr>
        <w:pStyle w:val="RFPL3abc"/>
        <w:numPr>
          <w:ilvl w:val="0"/>
          <w:numId w:val="19"/>
        </w:numPr>
      </w:pPr>
      <w:r>
        <w:t>Security Updates</w:t>
      </w:r>
      <w:r w:rsidR="001F2D20">
        <w:t>;</w:t>
      </w:r>
    </w:p>
    <w:p w14:paraId="65D3EB22" w14:textId="77777777" w:rsidR="005031A3" w:rsidRDefault="005031A3" w:rsidP="002D2AC5">
      <w:pPr>
        <w:pStyle w:val="RFPL3abc"/>
      </w:pPr>
      <w:r>
        <w:t>System Maintenance</w:t>
      </w:r>
      <w:r w:rsidR="001F2D20">
        <w:t>;</w:t>
      </w:r>
    </w:p>
    <w:p w14:paraId="0DF06593" w14:textId="77777777" w:rsidR="005031A3" w:rsidRDefault="005031A3" w:rsidP="002D2AC5">
      <w:pPr>
        <w:pStyle w:val="RFPL3abc"/>
      </w:pPr>
      <w:r>
        <w:t>System Enhancements</w:t>
      </w:r>
      <w:r w:rsidR="001F2D20">
        <w:t>; and</w:t>
      </w:r>
    </w:p>
    <w:p w14:paraId="5A75734B" w14:textId="77777777" w:rsidR="005031A3" w:rsidRDefault="005031A3" w:rsidP="002D2AC5">
      <w:pPr>
        <w:pStyle w:val="RFPL3abc"/>
      </w:pPr>
      <w:r>
        <w:t>Education and Training</w:t>
      </w:r>
      <w:r w:rsidR="001F2D20">
        <w:t>.</w:t>
      </w:r>
    </w:p>
    <w:p w14:paraId="66D4FB9B" w14:textId="157C871D" w:rsidR="00026351" w:rsidRDefault="005031A3" w:rsidP="002D2AC5">
      <w:pPr>
        <w:pStyle w:val="RFPL2123"/>
      </w:pPr>
      <w:r>
        <w:t>Enhancements and updates must be included with annual maintenance fees.  Vendor must include the related cost in Section VIII, Cost Information Submission.</w:t>
      </w:r>
    </w:p>
    <w:p w14:paraId="65580E04" w14:textId="79B258DC" w:rsidR="002914C4" w:rsidRDefault="002914C4" w:rsidP="002914C4">
      <w:pPr>
        <w:pStyle w:val="RFPL2123"/>
        <w:numPr>
          <w:ilvl w:val="0"/>
          <w:numId w:val="0"/>
        </w:numPr>
        <w:ind w:left="1260" w:hanging="540"/>
      </w:pPr>
    </w:p>
    <w:p w14:paraId="4A07E6E8" w14:textId="77777777" w:rsidR="002914C4" w:rsidRDefault="002914C4" w:rsidP="002914C4">
      <w:pPr>
        <w:pStyle w:val="RFPL2123"/>
        <w:numPr>
          <w:ilvl w:val="0"/>
          <w:numId w:val="0"/>
        </w:numPr>
        <w:ind w:left="1260" w:hanging="540"/>
      </w:pPr>
    </w:p>
    <w:p w14:paraId="13C550B6" w14:textId="77777777" w:rsidR="00F74973" w:rsidRDefault="00F74973" w:rsidP="008449E5">
      <w:pPr>
        <w:pStyle w:val="Heading1"/>
        <w:jc w:val="both"/>
      </w:pPr>
      <w:bookmarkStart w:id="25" w:name="_Toc522522553"/>
      <w:r w:rsidRPr="00F4365D">
        <w:t>Software</w:t>
      </w:r>
      <w:r w:rsidRPr="003E0330">
        <w:t xml:space="preserve"> Administration and Security</w:t>
      </w:r>
      <w:bookmarkEnd w:id="25"/>
    </w:p>
    <w:p w14:paraId="13B62312" w14:textId="77777777" w:rsidR="00F74973" w:rsidRPr="005C4A89" w:rsidRDefault="007A4959" w:rsidP="002D2AC5">
      <w:pPr>
        <w:pStyle w:val="RFPL2123"/>
      </w:pPr>
      <w:r>
        <w:t>The proposed solution</w:t>
      </w:r>
      <w:r w:rsidR="00F74973">
        <w:t xml:space="preserve"> must </w:t>
      </w:r>
      <w:r w:rsidR="00ED7FD0">
        <w:t>accommodate</w:t>
      </w:r>
      <w:r w:rsidR="00F74973">
        <w:t xml:space="preserve"> controlled access to features and functions by configurable, role-based permissions as defined by </w:t>
      </w:r>
      <w:r w:rsidR="00814B92">
        <w:t>DMH</w:t>
      </w:r>
      <w:r w:rsidR="005C4A89">
        <w:t>.</w:t>
      </w:r>
      <w:r w:rsidR="00F74973">
        <w:t xml:space="preserve"> </w:t>
      </w:r>
    </w:p>
    <w:p w14:paraId="4D6C31EB" w14:textId="77777777" w:rsidR="00F74973" w:rsidRPr="005C4A89" w:rsidRDefault="007A4959" w:rsidP="002D2AC5">
      <w:pPr>
        <w:pStyle w:val="RFPL2123"/>
      </w:pPr>
      <w:r>
        <w:lastRenderedPageBreak/>
        <w:t>The proposed solution</w:t>
      </w:r>
      <w:r w:rsidR="00F56B81">
        <w:t xml:space="preserve"> </w:t>
      </w:r>
      <w:r w:rsidR="00F74973">
        <w:t xml:space="preserve">must adhere to all relevant security protocols and privacy standards, and </w:t>
      </w:r>
      <w:r w:rsidR="00B53E3A">
        <w:t xml:space="preserve">Vendor </w:t>
      </w:r>
      <w:r w:rsidR="00F74973">
        <w:t>must agree to implement all relevant security updates.</w:t>
      </w:r>
    </w:p>
    <w:p w14:paraId="4AC3F00B" w14:textId="77777777" w:rsidR="003E0330" w:rsidRPr="009A6BB7" w:rsidRDefault="00025C29" w:rsidP="008449E5">
      <w:pPr>
        <w:pStyle w:val="Heading1"/>
        <w:jc w:val="both"/>
      </w:pPr>
      <w:bookmarkStart w:id="26" w:name="_Toc522522554"/>
      <w:r w:rsidRPr="009A6BB7">
        <w:t xml:space="preserve">Training, </w:t>
      </w:r>
      <w:r w:rsidR="003E0330" w:rsidRPr="009A6BB7">
        <w:t>Documentation</w:t>
      </w:r>
      <w:r w:rsidR="00065A77" w:rsidRPr="009A6BB7">
        <w:t xml:space="preserve"> </w:t>
      </w:r>
      <w:r w:rsidRPr="009A6BB7">
        <w:t>and Technical Support</w:t>
      </w:r>
      <w:bookmarkEnd w:id="26"/>
    </w:p>
    <w:p w14:paraId="59DCB082" w14:textId="77777777" w:rsidR="00EA5F05" w:rsidRPr="00EA5F05" w:rsidRDefault="00EA5F05" w:rsidP="002D2AC5">
      <w:pPr>
        <w:pStyle w:val="RFPL2123"/>
      </w:pPr>
      <w:r>
        <w:t>Vendor must provide training and documentation for system operations and use.</w:t>
      </w:r>
    </w:p>
    <w:p w14:paraId="026C5541" w14:textId="30946F09" w:rsidR="00751709" w:rsidRPr="00545CB5" w:rsidRDefault="00A1323F" w:rsidP="002D2AC5">
      <w:pPr>
        <w:pStyle w:val="RFPL2123"/>
      </w:pPr>
      <w:r w:rsidRPr="00A1323F">
        <w:t>Vendor</w:t>
      </w:r>
      <w:r>
        <w:t xml:space="preserve"> must d</w:t>
      </w:r>
      <w:r w:rsidR="001F6613">
        <w:t xml:space="preserve">escribe </w:t>
      </w:r>
      <w:r>
        <w:t xml:space="preserve">its </w:t>
      </w:r>
      <w:r w:rsidR="001F6613">
        <w:t xml:space="preserve">method of providing training for </w:t>
      </w:r>
      <w:r w:rsidR="00EA5F05" w:rsidRPr="00EA5F05">
        <w:t>DMH</w:t>
      </w:r>
      <w:r w:rsidR="00EA5F05">
        <w:t xml:space="preserve"> </w:t>
      </w:r>
      <w:r w:rsidR="00751709" w:rsidRPr="00EA5F05">
        <w:t>ad</w:t>
      </w:r>
      <w:r w:rsidR="00751709">
        <w:t>ministrators</w:t>
      </w:r>
      <w:r w:rsidR="009E2D3A">
        <w:t xml:space="preserve">, </w:t>
      </w:r>
      <w:r w:rsidR="009E2D3A" w:rsidRPr="00EA5F05">
        <w:t>site administrators</w:t>
      </w:r>
      <w:r w:rsidR="00EA5F05">
        <w:t xml:space="preserve">, </w:t>
      </w:r>
      <w:r w:rsidR="00751709">
        <w:t>and learners</w:t>
      </w:r>
      <w:r w:rsidR="00545CB5">
        <w:t xml:space="preserve">. </w:t>
      </w:r>
    </w:p>
    <w:p w14:paraId="110F52EB" w14:textId="77777777" w:rsidR="00751709" w:rsidRDefault="00814B92" w:rsidP="002D2AC5">
      <w:pPr>
        <w:pStyle w:val="RFPL3abc"/>
        <w:numPr>
          <w:ilvl w:val="0"/>
          <w:numId w:val="20"/>
        </w:numPr>
      </w:pPr>
      <w:r>
        <w:t>DMH</w:t>
      </w:r>
      <w:r w:rsidR="001F6613" w:rsidRPr="00063823">
        <w:t xml:space="preserve"> prefers personal training for </w:t>
      </w:r>
      <w:r>
        <w:t>DMH</w:t>
      </w:r>
      <w:r w:rsidR="001F6613" w:rsidRPr="00063823">
        <w:t xml:space="preserve"> </w:t>
      </w:r>
      <w:r w:rsidR="00ED7FD0">
        <w:t xml:space="preserve">system </w:t>
      </w:r>
      <w:r w:rsidR="00751709" w:rsidRPr="00751709">
        <w:t>administrators</w:t>
      </w:r>
      <w:r w:rsidR="001F6613" w:rsidRPr="00751709">
        <w:t>.</w:t>
      </w:r>
    </w:p>
    <w:p w14:paraId="13ECAC9C" w14:textId="77777777" w:rsidR="00680DDD" w:rsidRPr="00063823" w:rsidRDefault="007A4959" w:rsidP="002D2AC5">
      <w:pPr>
        <w:pStyle w:val="RFPL2123"/>
      </w:pPr>
      <w:r>
        <w:t>The proposed solution</w:t>
      </w:r>
      <w:r w:rsidR="00F56B81">
        <w:t xml:space="preserve"> </w:t>
      </w:r>
      <w:r w:rsidR="003E0330">
        <w:t>must provide thorough online tutorial documentation</w:t>
      </w:r>
      <w:r w:rsidR="002B4C25">
        <w:t xml:space="preserve"> for new users </w:t>
      </w:r>
      <w:r w:rsidR="002B4C25" w:rsidRPr="00EA5F05">
        <w:t xml:space="preserve">or infrequent </w:t>
      </w:r>
      <w:r w:rsidR="003E0330" w:rsidRPr="00EA5F05">
        <w:t>users.</w:t>
      </w:r>
      <w:r w:rsidR="00231E3E" w:rsidRPr="4C317DE7">
        <w:rPr>
          <w:color w:val="FF0000"/>
        </w:rPr>
        <w:t xml:space="preserve">  </w:t>
      </w:r>
    </w:p>
    <w:p w14:paraId="79A69FBB" w14:textId="77777777" w:rsidR="00F5698D" w:rsidRDefault="003E0330" w:rsidP="002D2AC5">
      <w:pPr>
        <w:pStyle w:val="RFPL2123"/>
      </w:pPr>
      <w:r>
        <w:t>Vendor must provide training documentation and k</w:t>
      </w:r>
      <w:r w:rsidR="00063823">
        <w:t xml:space="preserve">eep it updated as appropriate. </w:t>
      </w:r>
      <w:r>
        <w:t xml:space="preserve">Web-accessible format is acceptable to </w:t>
      </w:r>
      <w:r w:rsidR="00814B92">
        <w:t>DMH</w:t>
      </w:r>
      <w:r>
        <w:t>.</w:t>
      </w:r>
      <w:r w:rsidR="00FE4EC7">
        <w:t xml:space="preserve"> </w:t>
      </w:r>
    </w:p>
    <w:p w14:paraId="084AB895" w14:textId="77777777" w:rsidR="001F7BA5" w:rsidRDefault="007A4959" w:rsidP="002D2AC5">
      <w:pPr>
        <w:pStyle w:val="RFPL2123"/>
      </w:pPr>
      <w:r>
        <w:t>The proposed solution</w:t>
      </w:r>
      <w:r w:rsidR="001F7BA5">
        <w:t xml:space="preserve"> must offer a variety of </w:t>
      </w:r>
      <w:r w:rsidR="001F7BA5" w:rsidRPr="4C317DE7">
        <w:rPr>
          <w:i/>
          <w:iCs/>
        </w:rPr>
        <w:t>always accessible</w:t>
      </w:r>
      <w:r w:rsidR="001F7BA5">
        <w:t xml:space="preserve"> support functions for administrators and learners, including but not limited to:</w:t>
      </w:r>
    </w:p>
    <w:p w14:paraId="3597D21E" w14:textId="77777777" w:rsidR="001F7BA5" w:rsidRDefault="001F7BA5" w:rsidP="002D2AC5">
      <w:pPr>
        <w:pStyle w:val="RFPL3abc"/>
        <w:numPr>
          <w:ilvl w:val="0"/>
          <w:numId w:val="16"/>
        </w:numPr>
      </w:pPr>
      <w:r>
        <w:t>Web-based learner support portal</w:t>
      </w:r>
      <w:r w:rsidR="001F2D20">
        <w:t>;</w:t>
      </w:r>
    </w:p>
    <w:p w14:paraId="1C64A643" w14:textId="77777777" w:rsidR="001F7BA5" w:rsidRDefault="001F7BA5" w:rsidP="002D2AC5">
      <w:pPr>
        <w:pStyle w:val="RFPL3abc"/>
        <w:numPr>
          <w:ilvl w:val="0"/>
          <w:numId w:val="16"/>
        </w:numPr>
      </w:pPr>
      <w:r>
        <w:t xml:space="preserve">Web-based </w:t>
      </w:r>
      <w:r w:rsidRPr="002D2AC5">
        <w:rPr>
          <w:i/>
        </w:rPr>
        <w:t>ask a question</w:t>
      </w:r>
      <w:r>
        <w:t xml:space="preserve"> portal;</w:t>
      </w:r>
    </w:p>
    <w:p w14:paraId="5C4B1841" w14:textId="77777777" w:rsidR="001F7BA5" w:rsidRDefault="001F7BA5" w:rsidP="002D2AC5">
      <w:pPr>
        <w:pStyle w:val="RFPL3abc"/>
        <w:numPr>
          <w:ilvl w:val="0"/>
          <w:numId w:val="16"/>
        </w:numPr>
      </w:pPr>
      <w:r>
        <w:t xml:space="preserve">Web-based </w:t>
      </w:r>
      <w:r w:rsidRPr="002D2AC5">
        <w:rPr>
          <w:i/>
        </w:rPr>
        <w:t>How to Manual</w:t>
      </w:r>
      <w:r w:rsidR="001F2D20">
        <w:t>;</w:t>
      </w:r>
      <w:r w:rsidR="00EA5F05">
        <w:t xml:space="preserve"> and</w:t>
      </w:r>
    </w:p>
    <w:p w14:paraId="47EE4D21" w14:textId="77777777" w:rsidR="00025C29" w:rsidRDefault="001F7BA5" w:rsidP="002D2AC5">
      <w:pPr>
        <w:pStyle w:val="RFPL3abc"/>
        <w:numPr>
          <w:ilvl w:val="0"/>
          <w:numId w:val="16"/>
        </w:numPr>
      </w:pPr>
      <w:r>
        <w:t>Webinars</w:t>
      </w:r>
      <w:r w:rsidR="001F2D20">
        <w:t>.</w:t>
      </w:r>
    </w:p>
    <w:p w14:paraId="1C11CAD3" w14:textId="77777777" w:rsidR="006461FB" w:rsidRPr="00282F5E" w:rsidRDefault="4C317DE7" w:rsidP="002D2AC5">
      <w:pPr>
        <w:pStyle w:val="RFPL2123"/>
      </w:pPr>
      <w:r>
        <w:t xml:space="preserve">Vendor must agree to provide technical support for at least 100 hours for 12 months at no additional cost to the DMH. </w:t>
      </w:r>
    </w:p>
    <w:p w14:paraId="719EC057" w14:textId="77777777" w:rsidR="006461FB" w:rsidRPr="006461FB" w:rsidRDefault="006461FB" w:rsidP="002D2AC5">
      <w:pPr>
        <w:pStyle w:val="RFPL2123"/>
      </w:pPr>
      <w:r>
        <w:t>Vendor's Cost Submission Summary (Section VIII of this RFP) must specify costs to provide the proposed support on an annual basis for up to five (5) years.</w:t>
      </w:r>
    </w:p>
    <w:p w14:paraId="7245B294" w14:textId="77777777" w:rsidR="003E0330" w:rsidRDefault="003E0330" w:rsidP="008449E5">
      <w:pPr>
        <w:pStyle w:val="Heading1"/>
        <w:jc w:val="both"/>
      </w:pPr>
      <w:bookmarkStart w:id="27" w:name="_Toc522522555"/>
      <w:r w:rsidRPr="00F4365D">
        <w:t>Maintenance</w:t>
      </w:r>
      <w:bookmarkEnd w:id="27"/>
    </w:p>
    <w:p w14:paraId="76E0C409" w14:textId="77777777" w:rsidR="003E0330" w:rsidRDefault="003E0330" w:rsidP="002D2AC5">
      <w:pPr>
        <w:pStyle w:val="RFPL2123"/>
      </w:pPr>
      <w:r>
        <w:t xml:space="preserve">Vendor must commit to maintaining active support for all solution components. </w:t>
      </w:r>
    </w:p>
    <w:p w14:paraId="27CD793E" w14:textId="77777777" w:rsidR="003E0330" w:rsidRPr="00545CB5" w:rsidRDefault="003E0330" w:rsidP="002D2AC5">
      <w:pPr>
        <w:pStyle w:val="RFPL2123"/>
      </w:pPr>
      <w:r>
        <w:t xml:space="preserve">Vendor must commit to maintaining support for </w:t>
      </w:r>
      <w:r w:rsidR="0093389B">
        <w:t xml:space="preserve">the </w:t>
      </w:r>
      <w:r>
        <w:t xml:space="preserve">latest mobile </w:t>
      </w:r>
      <w:r w:rsidR="00D12127">
        <w:t xml:space="preserve">and non-mobile </w:t>
      </w:r>
      <w:r>
        <w:t>operating systems and web browsers, with ongoing support as updates are released.</w:t>
      </w:r>
    </w:p>
    <w:p w14:paraId="10B10FA0" w14:textId="1403C4FF" w:rsidR="009D5E73" w:rsidRDefault="003E0330" w:rsidP="002D2AC5">
      <w:pPr>
        <w:pStyle w:val="RFPL2123"/>
      </w:pPr>
      <w:r>
        <w:t xml:space="preserve">For critical issues, </w:t>
      </w:r>
      <w:r w:rsidR="00814B92">
        <w:t>DMH</w:t>
      </w:r>
      <w:r>
        <w:t xml:space="preserve"> must have direct access</w:t>
      </w:r>
      <w:r w:rsidR="0006799E">
        <w:t xml:space="preserve"> by phone and email</w:t>
      </w:r>
      <w:r>
        <w:t xml:space="preserve"> to </w:t>
      </w:r>
      <w:r w:rsidR="0006799E">
        <w:t>a v</w:t>
      </w:r>
      <w:r>
        <w:t xml:space="preserve">endor </w:t>
      </w:r>
      <w:r w:rsidR="009D5E73">
        <w:t xml:space="preserve">service </w:t>
      </w:r>
      <w:r>
        <w:t>representative</w:t>
      </w:r>
      <w:r w:rsidR="00086A21">
        <w:t xml:space="preserve"> </w:t>
      </w:r>
      <w:r>
        <w:t>during regular business hours</w:t>
      </w:r>
      <w:r w:rsidR="00B53E3A">
        <w:t>,</w:t>
      </w:r>
      <w:r>
        <w:t xml:space="preserve"> Monday-Friday from 8:00 a</w:t>
      </w:r>
      <w:r w:rsidR="009D5E73">
        <w:t>.</w:t>
      </w:r>
      <w:r>
        <w:t>m</w:t>
      </w:r>
      <w:r w:rsidR="009D5E73">
        <w:t>.</w:t>
      </w:r>
      <w:r>
        <w:t xml:space="preserve"> to 5:00 p</w:t>
      </w:r>
      <w:r w:rsidR="009D5E73">
        <w:t>.</w:t>
      </w:r>
      <w:r>
        <w:t>m</w:t>
      </w:r>
      <w:r w:rsidR="009D5E73">
        <w:t>.</w:t>
      </w:r>
      <w:r>
        <w:t xml:space="preserve"> Central Standard Time.  </w:t>
      </w:r>
    </w:p>
    <w:p w14:paraId="73B12744" w14:textId="77777777" w:rsidR="00680DDD" w:rsidRDefault="009D5E73" w:rsidP="002D2AC5">
      <w:pPr>
        <w:pStyle w:val="RFPL2123"/>
      </w:pPr>
      <w:r>
        <w:t xml:space="preserve">For critical service issues, </w:t>
      </w:r>
      <w:r w:rsidR="00814B92">
        <w:t>DMH</w:t>
      </w:r>
      <w:r w:rsidR="003E0330">
        <w:t xml:space="preserve"> requires </w:t>
      </w:r>
      <w:r w:rsidR="00E828F5">
        <w:t xml:space="preserve">Vendor’s response within one hour of intake and trouble resolution </w:t>
      </w:r>
      <w:r w:rsidR="003E0330">
        <w:t xml:space="preserve">within </w:t>
      </w:r>
      <w:r>
        <w:t xml:space="preserve">four hours of </w:t>
      </w:r>
      <w:r w:rsidR="003E0330">
        <w:t xml:space="preserve">intake by Vendor. </w:t>
      </w:r>
    </w:p>
    <w:p w14:paraId="6E3C5A1B" w14:textId="77777777" w:rsidR="009D5E73" w:rsidRPr="009D5E73" w:rsidRDefault="009D5E73" w:rsidP="002D2AC5">
      <w:pPr>
        <w:pStyle w:val="RFPL2123"/>
      </w:pPr>
      <w:r>
        <w:t xml:space="preserve">For non-critical service issues, </w:t>
      </w:r>
      <w:r w:rsidR="00814B92">
        <w:t>DMH</w:t>
      </w:r>
      <w:r>
        <w:t xml:space="preserve"> requires </w:t>
      </w:r>
      <w:r w:rsidR="00E828F5">
        <w:t xml:space="preserve">Vendor’s response within four hours of intake and </w:t>
      </w:r>
      <w:r>
        <w:t>resolution within 24 hours of intake by Vendor.</w:t>
      </w:r>
    </w:p>
    <w:p w14:paraId="1C59A822" w14:textId="09D5FC57" w:rsidR="003E0330" w:rsidRDefault="00A1323F" w:rsidP="002D2AC5">
      <w:pPr>
        <w:pStyle w:val="RFPL2123"/>
      </w:pPr>
      <w:r>
        <w:t>Vendor must d</w:t>
      </w:r>
      <w:r w:rsidR="003E0330">
        <w:t xml:space="preserve">escribe how </w:t>
      </w:r>
      <w:r w:rsidR="00F24899">
        <w:t>trouble and support</w:t>
      </w:r>
      <w:r w:rsidR="003E0330">
        <w:t xml:space="preserve"> issues are reported.</w:t>
      </w:r>
    </w:p>
    <w:p w14:paraId="3693F09A" w14:textId="20DB2786" w:rsidR="00B53E3A" w:rsidRDefault="00A1323F" w:rsidP="002D2AC5">
      <w:pPr>
        <w:pStyle w:val="RFPL2123"/>
      </w:pPr>
      <w:r>
        <w:t>Vendor must d</w:t>
      </w:r>
      <w:r w:rsidR="00B53E3A">
        <w:t xml:space="preserve">escribe </w:t>
      </w:r>
      <w:r>
        <w:t>its</w:t>
      </w:r>
      <w:r w:rsidR="00B53E3A">
        <w:t xml:space="preserve"> trouble resolution process.  </w:t>
      </w:r>
    </w:p>
    <w:p w14:paraId="64820C06" w14:textId="4CDE79DB" w:rsidR="003E0330" w:rsidRPr="00B9139F" w:rsidRDefault="00A1323F" w:rsidP="002D2AC5">
      <w:pPr>
        <w:pStyle w:val="RFPL2123"/>
      </w:pPr>
      <w:r>
        <w:t>Vendor must d</w:t>
      </w:r>
      <w:r w:rsidR="003E0330">
        <w:t xml:space="preserve">etail </w:t>
      </w:r>
      <w:r>
        <w:t xml:space="preserve">its </w:t>
      </w:r>
      <w:r w:rsidR="003E0330">
        <w:t>process for receiving, recording, tracking and resolving software issues identified by the users of the software.</w:t>
      </w:r>
    </w:p>
    <w:p w14:paraId="6C143857" w14:textId="53AD614D" w:rsidR="003E0330" w:rsidRDefault="00A1323F" w:rsidP="002D2AC5">
      <w:pPr>
        <w:pStyle w:val="RFPL2123"/>
      </w:pPr>
      <w:r>
        <w:t>Vendor must d</w:t>
      </w:r>
      <w:r w:rsidR="003E0330">
        <w:t>e</w:t>
      </w:r>
      <w:r w:rsidR="00F5698D">
        <w:t xml:space="preserve">tail </w:t>
      </w:r>
      <w:r>
        <w:t xml:space="preserve">its </w:t>
      </w:r>
      <w:r w:rsidR="00D12127">
        <w:t xml:space="preserve">service levels and </w:t>
      </w:r>
      <w:r w:rsidR="00F5698D">
        <w:t>trouble escalation procedures.</w:t>
      </w:r>
    </w:p>
    <w:p w14:paraId="5EC24C9A" w14:textId="28EFC793" w:rsidR="003E0330" w:rsidRDefault="003E0330" w:rsidP="002D2AC5">
      <w:pPr>
        <w:pStyle w:val="RFPL2123"/>
      </w:pPr>
      <w:r>
        <w:lastRenderedPageBreak/>
        <w:t xml:space="preserve">Upon implementation, Vendor </w:t>
      </w:r>
      <w:r w:rsidR="00A1323F">
        <w:t>must</w:t>
      </w:r>
      <w:r>
        <w:t xml:space="preserve"> provide complete documentation of all support processes and keep it updated at all times.  Web-accessible format is acceptable to </w:t>
      </w:r>
      <w:r w:rsidR="00814B92">
        <w:t>DMH</w:t>
      </w:r>
      <w:r>
        <w:t>.</w:t>
      </w:r>
    </w:p>
    <w:p w14:paraId="5F019878" w14:textId="77777777" w:rsidR="00ED7FD0" w:rsidRDefault="00ED7FD0" w:rsidP="002D2AC5">
      <w:pPr>
        <w:pStyle w:val="RFPL2123"/>
      </w:pPr>
      <w:r>
        <w:t xml:space="preserve">Vendor must provide advance notice on all scheduled maintenance activities.  </w:t>
      </w:r>
    </w:p>
    <w:p w14:paraId="5B431C58" w14:textId="659CE28C" w:rsidR="00F5698D" w:rsidRDefault="00A1323F" w:rsidP="002D2AC5">
      <w:pPr>
        <w:pStyle w:val="RFPL3abc"/>
        <w:numPr>
          <w:ilvl w:val="0"/>
          <w:numId w:val="23"/>
        </w:numPr>
      </w:pPr>
      <w:r>
        <w:t>Vendor must d</w:t>
      </w:r>
      <w:r w:rsidR="003E0330">
        <w:t xml:space="preserve">escribe </w:t>
      </w:r>
      <w:r>
        <w:t xml:space="preserve">its </w:t>
      </w:r>
      <w:r w:rsidR="003E0330">
        <w:t>policies and procedures for notifying users of scheduled maintenance, unscheduled maintenance, emergency maintenance, downtime, system e</w:t>
      </w:r>
      <w:r w:rsidR="00ED7FD0">
        <w:t>rrors, or degraded performance.</w:t>
      </w:r>
    </w:p>
    <w:p w14:paraId="38A33343" w14:textId="77777777" w:rsidR="003E0330" w:rsidRDefault="007A4959" w:rsidP="002D2AC5">
      <w:pPr>
        <w:pStyle w:val="RFPL2123"/>
      </w:pPr>
      <w:r>
        <w:t>The proposed solution</w:t>
      </w:r>
      <w:r w:rsidR="00F56B81">
        <w:t xml:space="preserve"> </w:t>
      </w:r>
      <w:r w:rsidR="003E0330">
        <w:t xml:space="preserve">must maintain </w:t>
      </w:r>
      <w:r w:rsidR="00FE4EC7">
        <w:t xml:space="preserve">the </w:t>
      </w:r>
      <w:r w:rsidR="003E0330">
        <w:t xml:space="preserve">production environment at a </w:t>
      </w:r>
      <w:r w:rsidR="00CC729A">
        <w:t>99</w:t>
      </w:r>
      <w:r w:rsidR="003E0330">
        <w:t xml:space="preserve">% availability rate, including scheduled maintenance. All maintenance and updates </w:t>
      </w:r>
      <w:r w:rsidR="0029799A">
        <w:t>must be completed in a test environment prior to go-live.</w:t>
      </w:r>
    </w:p>
    <w:p w14:paraId="40F7EF4D" w14:textId="1FF07A4C" w:rsidR="00107AA6" w:rsidRDefault="003E0330" w:rsidP="00240DE6">
      <w:pPr>
        <w:pStyle w:val="RFPL2123"/>
      </w:pPr>
      <w:r>
        <w:t>Ve</w:t>
      </w:r>
      <w:r w:rsidR="00387ABD">
        <w:t xml:space="preserve">ndor's </w:t>
      </w:r>
      <w:r w:rsidR="005F1CE9">
        <w:t>Cost Information Submission</w:t>
      </w:r>
      <w:r w:rsidR="00387ABD">
        <w:t xml:space="preserve">, </w:t>
      </w:r>
      <w:r>
        <w:t>S</w:t>
      </w:r>
      <w:r w:rsidR="00387ABD">
        <w:t xml:space="preserve">ection VIII of this RFP, </w:t>
      </w:r>
      <w:r>
        <w:t>must specify costs to provide the proposed support on an annual basis, for up to five years.</w:t>
      </w:r>
    </w:p>
    <w:p w14:paraId="57CA8F1E" w14:textId="77777777" w:rsidR="001945BF" w:rsidRDefault="001945BF" w:rsidP="008449E5">
      <w:pPr>
        <w:pStyle w:val="Heading1"/>
        <w:jc w:val="both"/>
      </w:pPr>
      <w:bookmarkStart w:id="28" w:name="_Toc522522556"/>
      <w:r>
        <w:t>Warranty</w:t>
      </w:r>
      <w:bookmarkEnd w:id="28"/>
    </w:p>
    <w:p w14:paraId="10E159C1" w14:textId="109B3D0C" w:rsidR="003E39DA" w:rsidRDefault="003E39DA" w:rsidP="002D2AC5">
      <w:pPr>
        <w:pStyle w:val="RFPL2123"/>
      </w:pPr>
      <w:r>
        <w:t xml:space="preserve">The warranty period is a one-year period during which the Vendor must warrant, at no cost to </w:t>
      </w:r>
      <w:r w:rsidR="00814B92">
        <w:t>DMH</w:t>
      </w:r>
      <w:r>
        <w:t xml:space="preserve">, all work performed as stated in RFP </w:t>
      </w:r>
      <w:r w:rsidR="00A83E7C">
        <w:t xml:space="preserve">No. </w:t>
      </w:r>
      <w:r w:rsidR="00222D63">
        <w:t>4091</w:t>
      </w:r>
      <w:r>
        <w:t xml:space="preserve">, Vendor’s proposal, and any subsequent Statement(s) of Work. The warranty period must include the necessary </w:t>
      </w:r>
      <w:r w:rsidR="00387ABD">
        <w:t>v</w:t>
      </w:r>
      <w:r>
        <w:t>endor support to correct any deficiencies found and to provide any other consultation as needed.</w:t>
      </w:r>
    </w:p>
    <w:p w14:paraId="303CEB26" w14:textId="77777777" w:rsidR="003E39DA" w:rsidRDefault="003E39DA" w:rsidP="002D2AC5">
      <w:pPr>
        <w:pStyle w:val="RFPL2123"/>
      </w:pPr>
      <w:r>
        <w:t xml:space="preserve">For any phased implementations or processes, the warranty period for each phase or process will begin only when Vendor has fully implemented the phase or process and </w:t>
      </w:r>
      <w:r w:rsidR="00814B92">
        <w:t>DMH</w:t>
      </w:r>
      <w:r w:rsidR="00F5698D">
        <w:t xml:space="preserve"> </w:t>
      </w:r>
      <w:r>
        <w:t>has accepted the phase or process as functioning properly and in coordination with any previously implemented phase(s) or process(</w:t>
      </w:r>
      <w:proofErr w:type="spellStart"/>
      <w:r>
        <w:t>es</w:t>
      </w:r>
      <w:proofErr w:type="spellEnd"/>
      <w:r>
        <w:t>).</w:t>
      </w:r>
    </w:p>
    <w:p w14:paraId="2C15E6D3" w14:textId="77777777" w:rsidR="0048410C" w:rsidRDefault="003E39DA" w:rsidP="002D2AC5">
      <w:pPr>
        <w:pStyle w:val="RFPL2123"/>
      </w:pPr>
      <w:r>
        <w:t xml:space="preserve">The Vendor must agree to warrant all proposed application software to be free of errors for a minimum period of one year after acceptance. </w:t>
      </w:r>
    </w:p>
    <w:p w14:paraId="5F44F435" w14:textId="77777777" w:rsidR="003E39DA" w:rsidRDefault="003E39DA" w:rsidP="002D2AC5">
      <w:pPr>
        <w:pStyle w:val="RFPL3abc"/>
        <w:numPr>
          <w:ilvl w:val="0"/>
          <w:numId w:val="27"/>
        </w:numPr>
      </w:pPr>
      <w:r>
        <w:t>During this period, the Vendor must agree to correct, at his own expense, any discovered errors. If the system fails during warranty period due to a defect, the Vendor will offer a workaround solution within 24 hours and a full fix within five business days.</w:t>
      </w:r>
    </w:p>
    <w:p w14:paraId="735980FF" w14:textId="77777777" w:rsidR="003E39DA" w:rsidRDefault="003E39DA" w:rsidP="002D2AC5">
      <w:pPr>
        <w:pStyle w:val="RFPL2123"/>
      </w:pPr>
      <w:r>
        <w:t xml:space="preserve">The Vendor must state and </w:t>
      </w:r>
      <w:r w:rsidR="00DA3454">
        <w:t>describe</w:t>
      </w:r>
      <w:r>
        <w:t xml:space="preserve"> the full warranty offered during the warranty period on all </w:t>
      </w:r>
      <w:r w:rsidR="00387ABD">
        <w:t xml:space="preserve">proposed </w:t>
      </w:r>
      <w:r>
        <w:t xml:space="preserve">software and services and </w:t>
      </w:r>
      <w:r w:rsidR="00F5698D">
        <w:t>indicate</w:t>
      </w:r>
      <w:r>
        <w:t xml:space="preserve"> i</w:t>
      </w:r>
      <w:r w:rsidR="00DA3454">
        <w:t>f it is longer than the minimum one year period required by this RFP.</w:t>
      </w:r>
    </w:p>
    <w:p w14:paraId="4BB6BE7B" w14:textId="77777777" w:rsidR="003E39DA" w:rsidRDefault="003E39DA" w:rsidP="002D2AC5">
      <w:pPr>
        <w:pStyle w:val="RFPL2123"/>
      </w:pPr>
      <w:r>
        <w:t>This warranty must cover all components for which services were provided, including all programs, forms, screens, reports, subroutines, utilities, file structures, documentation, interfaces, conversions, configurations, or other items provided by the Vendor.</w:t>
      </w:r>
    </w:p>
    <w:p w14:paraId="3CB65AA9" w14:textId="5067FF28" w:rsidR="003E39DA" w:rsidRDefault="003E39DA" w:rsidP="002D2AC5">
      <w:pPr>
        <w:pStyle w:val="RFPL2123"/>
      </w:pPr>
      <w:r>
        <w:t>The Vendor must agree that all corrections made during the warranty period are integral to work associated with this project, and will therefore be made at no additional charge.</w:t>
      </w:r>
    </w:p>
    <w:p w14:paraId="3AC0E767" w14:textId="77777777" w:rsidR="00BD475B" w:rsidRPr="00BD475B" w:rsidRDefault="00BD475B" w:rsidP="008449E5">
      <w:pPr>
        <w:pStyle w:val="Heading1"/>
        <w:jc w:val="both"/>
      </w:pPr>
      <w:bookmarkStart w:id="29" w:name="_Toc522522557"/>
      <w:r w:rsidRPr="00BD475B">
        <w:t>Additional Requirements</w:t>
      </w:r>
      <w:bookmarkEnd w:id="29"/>
    </w:p>
    <w:p w14:paraId="650CC676" w14:textId="77777777" w:rsidR="00692499" w:rsidRDefault="00BD475B" w:rsidP="00692499">
      <w:pPr>
        <w:pStyle w:val="RFPL2123"/>
      </w:pPr>
      <w:r>
        <w:t xml:space="preserve">ITS acknowledges that the specifications within this RFP are not exhaustive. Rather, they reflect the known requirements that must be met by the proposed </w:t>
      </w:r>
      <w:r w:rsidR="00B65F8D">
        <w:t>solution</w:t>
      </w:r>
      <w:r>
        <w:t xml:space="preserve">.  </w:t>
      </w:r>
      <w:r>
        <w:lastRenderedPageBreak/>
        <w:t>Vendors must specify, here, what additional components may be needed and are proposed in order to complete each configuration.</w:t>
      </w:r>
    </w:p>
    <w:p w14:paraId="7B24CB47" w14:textId="064D784D" w:rsidR="00863CA1" w:rsidRDefault="00863CA1" w:rsidP="00692499">
      <w:pPr>
        <w:pStyle w:val="RFPL2123"/>
      </w:pPr>
      <w:r>
        <w:t>All such additional requirements must be itemized and costed in the Vendor’s Cost Information Submission, Section VIII of this RFP.</w:t>
      </w:r>
    </w:p>
    <w:p w14:paraId="09D23512" w14:textId="556E4237" w:rsidR="000C4E84" w:rsidRDefault="00E63488" w:rsidP="002D2AC5">
      <w:pPr>
        <w:pStyle w:val="RFPL2123"/>
      </w:pPr>
      <w:r>
        <w:t>If any components necessary for the successful operation of the proposed solution are omitted from the Vendor’s proposal, Vendor must be willing to provide the component(s) at no additional cost.  This includes, but is not limited to all components necessary for vendor hosting, secure web portals, web application servers, web services, mobile and non-mobile access, mobile and hybrid applications, database/servers, networking, technologies, and support and maintenance of the proposed solution.</w:t>
      </w:r>
      <w:bookmarkEnd w:id="14"/>
    </w:p>
    <w:sectPr w:rsidR="000C4E84" w:rsidSect="00B32BCC">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E6409" w16cid:durableId="1DE230B0"/>
  <w16cid:commentId w16cid:paraId="21406AB7" w16cid:durableId="1DE2310E"/>
  <w16cid:commentId w16cid:paraId="3F4A9FDC" w16cid:durableId="1DE2313D"/>
  <w16cid:commentId w16cid:paraId="2CE3894C" w16cid:durableId="1DE24DB2"/>
  <w16cid:commentId w16cid:paraId="3017024D" w16cid:durableId="1DE24DF2"/>
  <w16cid:commentId w16cid:paraId="7DC007B4" w16cid:durableId="1DE253E2"/>
  <w16cid:commentId w16cid:paraId="4AF48C63" w16cid:durableId="1DE253F0"/>
  <w16cid:commentId w16cid:paraId="22BA7F85" w16cid:durableId="1DE25547"/>
  <w16cid:commentId w16cid:paraId="67BAC4B7" w16cid:durableId="1DE2558D"/>
  <w16cid:commentId w16cid:paraId="0319918D" w16cid:durableId="1DE255B3"/>
  <w16cid:commentId w16cid:paraId="06F18560" w16cid:durableId="1DE25653"/>
  <w16cid:commentId w16cid:paraId="7A965B5C" w16cid:durableId="1DE256D0"/>
  <w16cid:commentId w16cid:paraId="753BE50D" w16cid:durableId="1DE2571F"/>
  <w16cid:commentId w16cid:paraId="15CF1265" w16cid:durableId="1DE257C3"/>
  <w16cid:commentId w16cid:paraId="44016B1B" w16cid:durableId="1DE257DB"/>
  <w16cid:commentId w16cid:paraId="0576D06A" w16cid:durableId="1DE257EA"/>
  <w16cid:commentId w16cid:paraId="3A2631AC" w16cid:durableId="1DE2585A"/>
  <w16cid:commentId w16cid:paraId="664C720B" w16cid:durableId="1DE25875"/>
  <w16cid:commentId w16cid:paraId="1DBFF2AE" w16cid:durableId="1DE258A8"/>
  <w16cid:commentId w16cid:paraId="67CDB927" w16cid:durableId="1DE2596F"/>
  <w16cid:commentId w16cid:paraId="5A44F2FF" w16cid:durableId="1DE2598F"/>
  <w16cid:commentId w16cid:paraId="222AF4B5" w16cid:durableId="1DE25A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16154" w14:textId="77777777" w:rsidR="002D2AC5" w:rsidRDefault="002D2AC5" w:rsidP="00C12177">
      <w:pPr>
        <w:spacing w:after="0"/>
      </w:pPr>
      <w:r>
        <w:separator/>
      </w:r>
    </w:p>
  </w:endnote>
  <w:endnote w:type="continuationSeparator" w:id="0">
    <w:p w14:paraId="1D0BB437" w14:textId="77777777" w:rsidR="002D2AC5" w:rsidRDefault="002D2AC5" w:rsidP="00C12177">
      <w:pPr>
        <w:spacing w:after="0"/>
      </w:pPr>
      <w:r>
        <w:continuationSeparator/>
      </w:r>
    </w:p>
  </w:endnote>
  <w:endnote w:type="continuationNotice" w:id="1">
    <w:p w14:paraId="4EA4F7DF" w14:textId="77777777" w:rsidR="002D2AC5" w:rsidRDefault="002D2A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5AEA" w14:textId="77777777" w:rsidR="002D2AC5" w:rsidRDefault="002D2AC5" w:rsidP="00C34B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1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000"/>
    </w:tblGrid>
    <w:tr w:rsidR="002D2AC5" w:rsidRPr="00D10313" w14:paraId="28ECCDB0" w14:textId="77777777" w:rsidTr="008449E5">
      <w:tc>
        <w:tcPr>
          <w:tcW w:w="4815" w:type="dxa"/>
        </w:tcPr>
        <w:p w14:paraId="476527DE" w14:textId="77777777" w:rsidR="002D2AC5" w:rsidRPr="006461FB" w:rsidRDefault="002D2AC5" w:rsidP="00CA79DA">
          <w:pPr>
            <w:pStyle w:val="Footer"/>
            <w:rPr>
              <w:sz w:val="20"/>
            </w:rPr>
          </w:pPr>
          <w:r w:rsidRPr="006461FB">
            <w:rPr>
              <w:sz w:val="20"/>
            </w:rPr>
            <w:t>ITS Project No. 43303</w:t>
          </w:r>
        </w:p>
      </w:tc>
      <w:tc>
        <w:tcPr>
          <w:tcW w:w="5000" w:type="dxa"/>
        </w:tcPr>
        <w:p w14:paraId="0EB74C0A" w14:textId="0C08267A" w:rsidR="002D2AC5" w:rsidRPr="006461FB" w:rsidRDefault="002D2AC5" w:rsidP="009273CA">
          <w:pPr>
            <w:pStyle w:val="Footer"/>
            <w:jc w:val="right"/>
            <w:rPr>
              <w:sz w:val="20"/>
            </w:rPr>
          </w:pPr>
          <w:r w:rsidRPr="006461FB">
            <w:rPr>
              <w:sz w:val="20"/>
            </w:rPr>
            <w:fldChar w:fldCharType="begin"/>
          </w:r>
          <w:r w:rsidRPr="006461FB">
            <w:rPr>
              <w:sz w:val="20"/>
            </w:rPr>
            <w:instrText xml:space="preserve"> PAGE   \* MERGEFORMAT </w:instrText>
          </w:r>
          <w:r w:rsidRPr="006461FB">
            <w:rPr>
              <w:sz w:val="20"/>
            </w:rPr>
            <w:fldChar w:fldCharType="separate"/>
          </w:r>
          <w:r w:rsidR="002E5EA5">
            <w:rPr>
              <w:noProof/>
              <w:sz w:val="20"/>
            </w:rPr>
            <w:t>13</w:t>
          </w:r>
          <w:r w:rsidRPr="006461FB">
            <w:rPr>
              <w:sz w:val="20"/>
            </w:rPr>
            <w:fldChar w:fldCharType="end"/>
          </w:r>
          <w:r w:rsidRPr="006461FB">
            <w:rPr>
              <w:sz w:val="20"/>
            </w:rPr>
            <w:t xml:space="preserve"> of </w:t>
          </w:r>
          <w:r w:rsidRPr="006461FB">
            <w:rPr>
              <w:sz w:val="20"/>
            </w:rPr>
            <w:fldChar w:fldCharType="begin"/>
          </w:r>
          <w:r w:rsidRPr="006461FB">
            <w:rPr>
              <w:sz w:val="20"/>
            </w:rPr>
            <w:instrText xml:space="preserve"> SECTIONPAGES   \* MERGEFORMAT </w:instrText>
          </w:r>
          <w:r w:rsidRPr="006461FB">
            <w:rPr>
              <w:sz w:val="20"/>
            </w:rPr>
            <w:fldChar w:fldCharType="separate"/>
          </w:r>
          <w:r w:rsidR="002E5EA5">
            <w:rPr>
              <w:noProof/>
              <w:sz w:val="20"/>
            </w:rPr>
            <w:t>13</w:t>
          </w:r>
          <w:r w:rsidRPr="006461FB">
            <w:rPr>
              <w:noProof/>
              <w:sz w:val="20"/>
            </w:rPr>
            <w:fldChar w:fldCharType="end"/>
          </w:r>
        </w:p>
      </w:tc>
    </w:tr>
  </w:tbl>
  <w:p w14:paraId="1F9B994E" w14:textId="77777777" w:rsidR="002D2AC5" w:rsidRDefault="002D2AC5" w:rsidP="00D103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7AA9A" w14:textId="77777777" w:rsidR="002D2AC5" w:rsidRDefault="002D2AC5" w:rsidP="00C12177">
      <w:pPr>
        <w:spacing w:after="0"/>
      </w:pPr>
      <w:r>
        <w:separator/>
      </w:r>
    </w:p>
  </w:footnote>
  <w:footnote w:type="continuationSeparator" w:id="0">
    <w:p w14:paraId="0FB22CBB" w14:textId="77777777" w:rsidR="002D2AC5" w:rsidRDefault="002D2AC5" w:rsidP="00C12177">
      <w:pPr>
        <w:spacing w:after="0"/>
      </w:pPr>
      <w:r>
        <w:continuationSeparator/>
      </w:r>
    </w:p>
  </w:footnote>
  <w:footnote w:type="continuationNotice" w:id="1">
    <w:p w14:paraId="37A9D8B4" w14:textId="77777777" w:rsidR="002D2AC5" w:rsidRDefault="002D2A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FBAE" w14:textId="77777777" w:rsidR="002D2AC5" w:rsidRDefault="002D2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D63E" w14:textId="77777777" w:rsidR="002D2AC5" w:rsidRPr="008C020C" w:rsidRDefault="002D2AC5" w:rsidP="00CE19A2">
    <w:pPr>
      <w:pStyle w:val="Header"/>
      <w:rPr>
        <w:szCs w:val="36"/>
      </w:rPr>
    </w:pPr>
    <w:r w:rsidRPr="00E20324">
      <w:rPr>
        <w:b/>
        <w:color w:val="0070C0"/>
        <w:sz w:val="36"/>
        <w:szCs w:val="36"/>
      </w:rPr>
      <w:t>TABLE OF CONTENTS</w:t>
    </w:r>
    <w:r w:rsidR="002E5EA5">
      <w:rPr>
        <w:sz w:val="36"/>
        <w:szCs w:val="36"/>
      </w:rPr>
      <w:pict w14:anchorId="648DAC8B">
        <v:rect id="_x0000_i1025" style="width:463.5pt;height:2pt" o:hralign="center" o:hrstd="t" o:hrnoshade="t" o:hr="t" fillcolor="#404040 [2429]" stroked="f"/>
      </w:pict>
    </w:r>
  </w:p>
  <w:p w14:paraId="703ED1F3" w14:textId="77777777" w:rsidR="002D2AC5" w:rsidRDefault="002D2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6821" w14:textId="77777777" w:rsidR="002D2AC5" w:rsidRDefault="002D2A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1F39" w14:textId="77777777" w:rsidR="002D2AC5" w:rsidRDefault="002D2A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B3B5" w14:textId="5FFDA602" w:rsidR="002D2AC5" w:rsidRPr="006026DC" w:rsidRDefault="002D2AC5" w:rsidP="00CE19A2">
    <w:pPr>
      <w:pStyle w:val="Header"/>
      <w:jc w:val="center"/>
    </w:pPr>
    <w:r w:rsidRPr="006026DC">
      <w:t>Attachment A</w:t>
    </w:r>
  </w:p>
  <w:p w14:paraId="01D6E4CC" w14:textId="77777777" w:rsidR="002D2AC5" w:rsidRPr="006026DC" w:rsidRDefault="002D2AC5" w:rsidP="00CE19A2">
    <w:pPr>
      <w:pStyle w:val="Header"/>
      <w:jc w:val="center"/>
    </w:pPr>
    <w:r w:rsidRPr="006026DC">
      <w:t>RFP 4091– DMH LMS</w:t>
    </w:r>
  </w:p>
  <w:p w14:paraId="2C1428DF" w14:textId="77777777" w:rsidR="002D2AC5" w:rsidRPr="006026DC" w:rsidRDefault="002D2AC5" w:rsidP="00CE19A2">
    <w:pPr>
      <w:pStyle w:val="Header"/>
      <w:jc w:val="center"/>
    </w:pPr>
    <w:r w:rsidRPr="006026DC">
      <w:t>Technical Requirements</w:t>
    </w:r>
  </w:p>
  <w:p w14:paraId="1C70C6C9" w14:textId="77777777" w:rsidR="002D2AC5" w:rsidRDefault="002E5EA5" w:rsidP="00CE19A2">
    <w:pPr>
      <w:pStyle w:val="Header"/>
    </w:pPr>
    <w:r>
      <w:pict w14:anchorId="2A214AB5">
        <v:rect id="_x0000_i1026" style="width:463.5pt;height:2pt" o:hralign="center" o:hrstd="t" o:hrnoshade="t" o:hr="t" fillcolor="#404040 [2429]" stroked="f"/>
      </w:pict>
    </w:r>
  </w:p>
  <w:p w14:paraId="2D86DA59" w14:textId="77777777" w:rsidR="002D2AC5" w:rsidRDefault="002D2A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51FE" w14:textId="77777777" w:rsidR="002D2AC5" w:rsidRDefault="002D2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A61"/>
    <w:multiLevelType w:val="multilevel"/>
    <w:tmpl w:val="CA221670"/>
    <w:lvl w:ilvl="0">
      <w:start w:val="1"/>
      <w:numFmt w:val="decimal"/>
      <w:pStyle w:val="ListParagraph"/>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15:restartNumberingAfterBreak="0">
    <w:nsid w:val="10582782"/>
    <w:multiLevelType w:val="multilevel"/>
    <w:tmpl w:val="8CDC59D8"/>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246D2AC8"/>
    <w:multiLevelType w:val="multilevel"/>
    <w:tmpl w:val="5010CD54"/>
    <w:lvl w:ilvl="0">
      <w:start w:val="1"/>
      <w:numFmt w:val="lowerLetter"/>
      <w:pStyle w:val="RFPL3abc"/>
      <w:lvlText w:val="%1."/>
      <w:lvlJc w:val="left"/>
      <w:pPr>
        <w:ind w:left="16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PL41a1"/>
      <w:lvlText w:val="%2."/>
      <w:lvlJc w:val="left"/>
      <w:pPr>
        <w:ind w:left="2070" w:hanging="360"/>
      </w:pPr>
    </w:lvl>
    <w:lvl w:ilvl="2">
      <w:start w:val="1"/>
      <w:numFmt w:val="lowerLetter"/>
      <w:pStyle w:val="RFPL51a1a"/>
      <w:lvlText w:val="%3."/>
      <w:lvlJc w:val="lef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 w15:restartNumberingAfterBreak="0">
    <w:nsid w:val="4577396F"/>
    <w:multiLevelType w:val="hybridMultilevel"/>
    <w:tmpl w:val="0B202542"/>
    <w:lvl w:ilvl="0" w:tplc="B1EE82B2">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num>
  <w:num w:numId="41">
    <w:abstractNumId w:val="2"/>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CB"/>
    <w:rsid w:val="00011B02"/>
    <w:rsid w:val="00016672"/>
    <w:rsid w:val="00023D0E"/>
    <w:rsid w:val="000241D9"/>
    <w:rsid w:val="00025C29"/>
    <w:rsid w:val="00026351"/>
    <w:rsid w:val="00033188"/>
    <w:rsid w:val="00035BE7"/>
    <w:rsid w:val="00042ADB"/>
    <w:rsid w:val="00045521"/>
    <w:rsid w:val="00056B9B"/>
    <w:rsid w:val="00063823"/>
    <w:rsid w:val="00065A77"/>
    <w:rsid w:val="0006799E"/>
    <w:rsid w:val="00071B1D"/>
    <w:rsid w:val="00086A21"/>
    <w:rsid w:val="0009415F"/>
    <w:rsid w:val="0009424A"/>
    <w:rsid w:val="00097E8E"/>
    <w:rsid w:val="000A147A"/>
    <w:rsid w:val="000A2DF0"/>
    <w:rsid w:val="000A465D"/>
    <w:rsid w:val="000B1041"/>
    <w:rsid w:val="000B2D35"/>
    <w:rsid w:val="000B3798"/>
    <w:rsid w:val="000B6BBF"/>
    <w:rsid w:val="000B6D42"/>
    <w:rsid w:val="000C14F2"/>
    <w:rsid w:val="000C3E73"/>
    <w:rsid w:val="000C4E84"/>
    <w:rsid w:val="000D3D1A"/>
    <w:rsid w:val="000D60C0"/>
    <w:rsid w:val="000E4CC4"/>
    <w:rsid w:val="000E7B39"/>
    <w:rsid w:val="000E7C34"/>
    <w:rsid w:val="000F11D4"/>
    <w:rsid w:val="000F329C"/>
    <w:rsid w:val="000F5149"/>
    <w:rsid w:val="000F5B43"/>
    <w:rsid w:val="000F67A7"/>
    <w:rsid w:val="00100C8A"/>
    <w:rsid w:val="00103326"/>
    <w:rsid w:val="0010573C"/>
    <w:rsid w:val="00105C4F"/>
    <w:rsid w:val="00107AA6"/>
    <w:rsid w:val="00110B83"/>
    <w:rsid w:val="0011155E"/>
    <w:rsid w:val="0011434F"/>
    <w:rsid w:val="00116246"/>
    <w:rsid w:val="0012057F"/>
    <w:rsid w:val="00131546"/>
    <w:rsid w:val="001323B6"/>
    <w:rsid w:val="00135570"/>
    <w:rsid w:val="00136A0D"/>
    <w:rsid w:val="00141E2D"/>
    <w:rsid w:val="001428DD"/>
    <w:rsid w:val="00142CC5"/>
    <w:rsid w:val="0014713B"/>
    <w:rsid w:val="00147F23"/>
    <w:rsid w:val="00157673"/>
    <w:rsid w:val="00161D94"/>
    <w:rsid w:val="0017094A"/>
    <w:rsid w:val="00172325"/>
    <w:rsid w:val="00173060"/>
    <w:rsid w:val="00180B91"/>
    <w:rsid w:val="00186F2F"/>
    <w:rsid w:val="001945BF"/>
    <w:rsid w:val="00195935"/>
    <w:rsid w:val="001A28D7"/>
    <w:rsid w:val="001A3161"/>
    <w:rsid w:val="001A4F84"/>
    <w:rsid w:val="001B2EAB"/>
    <w:rsid w:val="001B412E"/>
    <w:rsid w:val="001B4BE4"/>
    <w:rsid w:val="001B5FC5"/>
    <w:rsid w:val="001C2FA5"/>
    <w:rsid w:val="001C39D6"/>
    <w:rsid w:val="001D0A17"/>
    <w:rsid w:val="001D1DEF"/>
    <w:rsid w:val="001D215B"/>
    <w:rsid w:val="001D38B2"/>
    <w:rsid w:val="001E086C"/>
    <w:rsid w:val="001E1A23"/>
    <w:rsid w:val="001E7742"/>
    <w:rsid w:val="001E7841"/>
    <w:rsid w:val="001F0D81"/>
    <w:rsid w:val="001F2D20"/>
    <w:rsid w:val="001F4A04"/>
    <w:rsid w:val="001F6613"/>
    <w:rsid w:val="001F7BA5"/>
    <w:rsid w:val="00204428"/>
    <w:rsid w:val="00204786"/>
    <w:rsid w:val="00207C4F"/>
    <w:rsid w:val="002166B2"/>
    <w:rsid w:val="00220C9F"/>
    <w:rsid w:val="00221E22"/>
    <w:rsid w:val="0022211B"/>
    <w:rsid w:val="00222D63"/>
    <w:rsid w:val="00223E88"/>
    <w:rsid w:val="00225D11"/>
    <w:rsid w:val="00231BF3"/>
    <w:rsid w:val="00231E3E"/>
    <w:rsid w:val="00237952"/>
    <w:rsid w:val="00240DE6"/>
    <w:rsid w:val="00241E3C"/>
    <w:rsid w:val="002436E1"/>
    <w:rsid w:val="0025049A"/>
    <w:rsid w:val="002552AD"/>
    <w:rsid w:val="00260162"/>
    <w:rsid w:val="00261197"/>
    <w:rsid w:val="0026133B"/>
    <w:rsid w:val="00263CE6"/>
    <w:rsid w:val="00266DD2"/>
    <w:rsid w:val="00280F51"/>
    <w:rsid w:val="00281094"/>
    <w:rsid w:val="00282F5E"/>
    <w:rsid w:val="00285EC2"/>
    <w:rsid w:val="002914C4"/>
    <w:rsid w:val="0029238B"/>
    <w:rsid w:val="00294181"/>
    <w:rsid w:val="00295920"/>
    <w:rsid w:val="0029799A"/>
    <w:rsid w:val="002A22A6"/>
    <w:rsid w:val="002A329C"/>
    <w:rsid w:val="002A38E8"/>
    <w:rsid w:val="002B4A0C"/>
    <w:rsid w:val="002B4C25"/>
    <w:rsid w:val="002B66B0"/>
    <w:rsid w:val="002B77B7"/>
    <w:rsid w:val="002C2FC1"/>
    <w:rsid w:val="002C464A"/>
    <w:rsid w:val="002C4EEB"/>
    <w:rsid w:val="002D0F36"/>
    <w:rsid w:val="002D2AC5"/>
    <w:rsid w:val="002D47AE"/>
    <w:rsid w:val="002D79FD"/>
    <w:rsid w:val="002E2B3E"/>
    <w:rsid w:val="002E4722"/>
    <w:rsid w:val="002E5EA5"/>
    <w:rsid w:val="002F11E8"/>
    <w:rsid w:val="002F17B6"/>
    <w:rsid w:val="002F3E3B"/>
    <w:rsid w:val="002F5329"/>
    <w:rsid w:val="0030557D"/>
    <w:rsid w:val="00307396"/>
    <w:rsid w:val="00312134"/>
    <w:rsid w:val="00316231"/>
    <w:rsid w:val="00316748"/>
    <w:rsid w:val="0033096C"/>
    <w:rsid w:val="00333034"/>
    <w:rsid w:val="00336A78"/>
    <w:rsid w:val="003433A0"/>
    <w:rsid w:val="00343911"/>
    <w:rsid w:val="0034449A"/>
    <w:rsid w:val="0034684C"/>
    <w:rsid w:val="003525FA"/>
    <w:rsid w:val="003532DA"/>
    <w:rsid w:val="003568C7"/>
    <w:rsid w:val="00357EA9"/>
    <w:rsid w:val="00362387"/>
    <w:rsid w:val="00364548"/>
    <w:rsid w:val="00365084"/>
    <w:rsid w:val="00372D0C"/>
    <w:rsid w:val="00377D73"/>
    <w:rsid w:val="003839E8"/>
    <w:rsid w:val="00385510"/>
    <w:rsid w:val="003867FC"/>
    <w:rsid w:val="003874D9"/>
    <w:rsid w:val="00387ABD"/>
    <w:rsid w:val="00390714"/>
    <w:rsid w:val="00392DAF"/>
    <w:rsid w:val="003A126D"/>
    <w:rsid w:val="003A12CD"/>
    <w:rsid w:val="003A56CE"/>
    <w:rsid w:val="003B3089"/>
    <w:rsid w:val="003B7617"/>
    <w:rsid w:val="003C3CE5"/>
    <w:rsid w:val="003C5195"/>
    <w:rsid w:val="003D302E"/>
    <w:rsid w:val="003D4BC1"/>
    <w:rsid w:val="003E0330"/>
    <w:rsid w:val="003E3742"/>
    <w:rsid w:val="003E39DA"/>
    <w:rsid w:val="003E51C2"/>
    <w:rsid w:val="003F28B5"/>
    <w:rsid w:val="003F6E88"/>
    <w:rsid w:val="003F7B3F"/>
    <w:rsid w:val="00411AC7"/>
    <w:rsid w:val="00413274"/>
    <w:rsid w:val="00423DC9"/>
    <w:rsid w:val="00424A3D"/>
    <w:rsid w:val="00424AF5"/>
    <w:rsid w:val="00424DBA"/>
    <w:rsid w:val="00425753"/>
    <w:rsid w:val="00427869"/>
    <w:rsid w:val="00434777"/>
    <w:rsid w:val="00441D54"/>
    <w:rsid w:val="00445B6B"/>
    <w:rsid w:val="00447DBE"/>
    <w:rsid w:val="00450A8B"/>
    <w:rsid w:val="00450D71"/>
    <w:rsid w:val="00451A5C"/>
    <w:rsid w:val="00463A9A"/>
    <w:rsid w:val="004666E5"/>
    <w:rsid w:val="00467A4E"/>
    <w:rsid w:val="00472DD6"/>
    <w:rsid w:val="00473451"/>
    <w:rsid w:val="004746B9"/>
    <w:rsid w:val="004753B9"/>
    <w:rsid w:val="00483003"/>
    <w:rsid w:val="0048410C"/>
    <w:rsid w:val="00484617"/>
    <w:rsid w:val="00485624"/>
    <w:rsid w:val="004938BA"/>
    <w:rsid w:val="00494D28"/>
    <w:rsid w:val="004A5AEC"/>
    <w:rsid w:val="004B2B4B"/>
    <w:rsid w:val="004B735C"/>
    <w:rsid w:val="004C3140"/>
    <w:rsid w:val="004D4141"/>
    <w:rsid w:val="004D5A22"/>
    <w:rsid w:val="004D6B03"/>
    <w:rsid w:val="004D7A37"/>
    <w:rsid w:val="004E1896"/>
    <w:rsid w:val="004E1955"/>
    <w:rsid w:val="004E4024"/>
    <w:rsid w:val="004E48C0"/>
    <w:rsid w:val="004E5848"/>
    <w:rsid w:val="005031A3"/>
    <w:rsid w:val="005106B0"/>
    <w:rsid w:val="005126C8"/>
    <w:rsid w:val="00514D45"/>
    <w:rsid w:val="00516DDF"/>
    <w:rsid w:val="005172B6"/>
    <w:rsid w:val="00523EAF"/>
    <w:rsid w:val="005364F9"/>
    <w:rsid w:val="00536B9E"/>
    <w:rsid w:val="00537B10"/>
    <w:rsid w:val="00545CB5"/>
    <w:rsid w:val="00556A5D"/>
    <w:rsid w:val="00561DF1"/>
    <w:rsid w:val="005620F9"/>
    <w:rsid w:val="0056560A"/>
    <w:rsid w:val="00566BE9"/>
    <w:rsid w:val="00566CAB"/>
    <w:rsid w:val="00567B2D"/>
    <w:rsid w:val="00570069"/>
    <w:rsid w:val="005709D6"/>
    <w:rsid w:val="00581D31"/>
    <w:rsid w:val="005841CD"/>
    <w:rsid w:val="005860D2"/>
    <w:rsid w:val="00590F2C"/>
    <w:rsid w:val="00596971"/>
    <w:rsid w:val="005971B6"/>
    <w:rsid w:val="00597D5F"/>
    <w:rsid w:val="005A0975"/>
    <w:rsid w:val="005B0FD4"/>
    <w:rsid w:val="005B25CD"/>
    <w:rsid w:val="005B7167"/>
    <w:rsid w:val="005B7C1C"/>
    <w:rsid w:val="005C17BB"/>
    <w:rsid w:val="005C4A89"/>
    <w:rsid w:val="005D29C4"/>
    <w:rsid w:val="005D6222"/>
    <w:rsid w:val="005D7CD9"/>
    <w:rsid w:val="005E035F"/>
    <w:rsid w:val="005E2751"/>
    <w:rsid w:val="005F1CE9"/>
    <w:rsid w:val="005F4841"/>
    <w:rsid w:val="005F60BA"/>
    <w:rsid w:val="005F618C"/>
    <w:rsid w:val="0060220E"/>
    <w:rsid w:val="006026DC"/>
    <w:rsid w:val="006054D4"/>
    <w:rsid w:val="00607CE0"/>
    <w:rsid w:val="006114C2"/>
    <w:rsid w:val="00615142"/>
    <w:rsid w:val="00616D23"/>
    <w:rsid w:val="0062698F"/>
    <w:rsid w:val="00630AAD"/>
    <w:rsid w:val="00635452"/>
    <w:rsid w:val="00637BC1"/>
    <w:rsid w:val="006461FB"/>
    <w:rsid w:val="00646BDC"/>
    <w:rsid w:val="00665B09"/>
    <w:rsid w:val="00665B74"/>
    <w:rsid w:val="0066625F"/>
    <w:rsid w:val="00666A47"/>
    <w:rsid w:val="00667BA1"/>
    <w:rsid w:val="0067100C"/>
    <w:rsid w:val="006775B3"/>
    <w:rsid w:val="00680DDD"/>
    <w:rsid w:val="00681492"/>
    <w:rsid w:val="00682243"/>
    <w:rsid w:val="00692499"/>
    <w:rsid w:val="0069575C"/>
    <w:rsid w:val="00695E45"/>
    <w:rsid w:val="006967CA"/>
    <w:rsid w:val="00697651"/>
    <w:rsid w:val="006A01BF"/>
    <w:rsid w:val="006A3A40"/>
    <w:rsid w:val="006A3F9A"/>
    <w:rsid w:val="006A6DD1"/>
    <w:rsid w:val="006B13DA"/>
    <w:rsid w:val="006B263D"/>
    <w:rsid w:val="006B6E50"/>
    <w:rsid w:val="006C62AB"/>
    <w:rsid w:val="006E1CB3"/>
    <w:rsid w:val="006E32F0"/>
    <w:rsid w:val="006E3BA0"/>
    <w:rsid w:val="006E603A"/>
    <w:rsid w:val="006F1817"/>
    <w:rsid w:val="006F1B41"/>
    <w:rsid w:val="006F70A5"/>
    <w:rsid w:val="006F79B5"/>
    <w:rsid w:val="007067BE"/>
    <w:rsid w:val="00707C68"/>
    <w:rsid w:val="00711C43"/>
    <w:rsid w:val="00711F42"/>
    <w:rsid w:val="00717837"/>
    <w:rsid w:val="007219E7"/>
    <w:rsid w:val="007235E3"/>
    <w:rsid w:val="0072577A"/>
    <w:rsid w:val="00731049"/>
    <w:rsid w:val="00731F29"/>
    <w:rsid w:val="0073209E"/>
    <w:rsid w:val="00736664"/>
    <w:rsid w:val="00742FFD"/>
    <w:rsid w:val="00746918"/>
    <w:rsid w:val="00751709"/>
    <w:rsid w:val="007556F8"/>
    <w:rsid w:val="00766F47"/>
    <w:rsid w:val="0077042B"/>
    <w:rsid w:val="00784BE4"/>
    <w:rsid w:val="00794E7F"/>
    <w:rsid w:val="007A45C2"/>
    <w:rsid w:val="007A4959"/>
    <w:rsid w:val="007A6A26"/>
    <w:rsid w:val="007B0421"/>
    <w:rsid w:val="007C3CF7"/>
    <w:rsid w:val="007D134A"/>
    <w:rsid w:val="007D1A19"/>
    <w:rsid w:val="007D2666"/>
    <w:rsid w:val="007E0386"/>
    <w:rsid w:val="007E3CB2"/>
    <w:rsid w:val="007E6ED2"/>
    <w:rsid w:val="007F1B8E"/>
    <w:rsid w:val="007F24EA"/>
    <w:rsid w:val="007F54E5"/>
    <w:rsid w:val="008036ED"/>
    <w:rsid w:val="008057AB"/>
    <w:rsid w:val="008058D7"/>
    <w:rsid w:val="00806809"/>
    <w:rsid w:val="00814B92"/>
    <w:rsid w:val="008156C7"/>
    <w:rsid w:val="00815B20"/>
    <w:rsid w:val="008166D8"/>
    <w:rsid w:val="00820059"/>
    <w:rsid w:val="0082158F"/>
    <w:rsid w:val="00833CD9"/>
    <w:rsid w:val="00837173"/>
    <w:rsid w:val="00837C0D"/>
    <w:rsid w:val="0084036B"/>
    <w:rsid w:val="008449E5"/>
    <w:rsid w:val="00846CF7"/>
    <w:rsid w:val="00851765"/>
    <w:rsid w:val="00855E2F"/>
    <w:rsid w:val="00856162"/>
    <w:rsid w:val="00856D87"/>
    <w:rsid w:val="00857BCC"/>
    <w:rsid w:val="00861D90"/>
    <w:rsid w:val="00863CA1"/>
    <w:rsid w:val="008645D7"/>
    <w:rsid w:val="008651AF"/>
    <w:rsid w:val="008709D2"/>
    <w:rsid w:val="00871715"/>
    <w:rsid w:val="008764CC"/>
    <w:rsid w:val="00881489"/>
    <w:rsid w:val="00886656"/>
    <w:rsid w:val="00892DF4"/>
    <w:rsid w:val="00893FD8"/>
    <w:rsid w:val="0089471E"/>
    <w:rsid w:val="008A09D6"/>
    <w:rsid w:val="008A2CAE"/>
    <w:rsid w:val="008A2DB5"/>
    <w:rsid w:val="008A34BA"/>
    <w:rsid w:val="008A3AE1"/>
    <w:rsid w:val="008A3DC0"/>
    <w:rsid w:val="008A3E7F"/>
    <w:rsid w:val="008A6737"/>
    <w:rsid w:val="008B1325"/>
    <w:rsid w:val="008B1AA8"/>
    <w:rsid w:val="008B3628"/>
    <w:rsid w:val="008C020C"/>
    <w:rsid w:val="008C07EE"/>
    <w:rsid w:val="008C301F"/>
    <w:rsid w:val="008C5572"/>
    <w:rsid w:val="008D2DA6"/>
    <w:rsid w:val="008D38C6"/>
    <w:rsid w:val="008E0C11"/>
    <w:rsid w:val="008E33C1"/>
    <w:rsid w:val="008E73FC"/>
    <w:rsid w:val="008F6047"/>
    <w:rsid w:val="0090014F"/>
    <w:rsid w:val="0090346C"/>
    <w:rsid w:val="00910570"/>
    <w:rsid w:val="00912216"/>
    <w:rsid w:val="009204E1"/>
    <w:rsid w:val="009214FB"/>
    <w:rsid w:val="00921CB3"/>
    <w:rsid w:val="009238E3"/>
    <w:rsid w:val="009273CA"/>
    <w:rsid w:val="0093389B"/>
    <w:rsid w:val="009362AE"/>
    <w:rsid w:val="00937757"/>
    <w:rsid w:val="00941995"/>
    <w:rsid w:val="009462C0"/>
    <w:rsid w:val="009466BB"/>
    <w:rsid w:val="00953A55"/>
    <w:rsid w:val="00955EEA"/>
    <w:rsid w:val="009573A9"/>
    <w:rsid w:val="00961435"/>
    <w:rsid w:val="00964A36"/>
    <w:rsid w:val="00965108"/>
    <w:rsid w:val="00976522"/>
    <w:rsid w:val="00976775"/>
    <w:rsid w:val="00991A90"/>
    <w:rsid w:val="00991E54"/>
    <w:rsid w:val="00994B57"/>
    <w:rsid w:val="00997689"/>
    <w:rsid w:val="009A3901"/>
    <w:rsid w:val="009A4641"/>
    <w:rsid w:val="009A6BB7"/>
    <w:rsid w:val="009A7722"/>
    <w:rsid w:val="009B5D19"/>
    <w:rsid w:val="009C0713"/>
    <w:rsid w:val="009C0904"/>
    <w:rsid w:val="009C2059"/>
    <w:rsid w:val="009C3A74"/>
    <w:rsid w:val="009C4DC0"/>
    <w:rsid w:val="009C5FDF"/>
    <w:rsid w:val="009C6511"/>
    <w:rsid w:val="009C6AEC"/>
    <w:rsid w:val="009C6BAC"/>
    <w:rsid w:val="009D2982"/>
    <w:rsid w:val="009D5E73"/>
    <w:rsid w:val="009E13D0"/>
    <w:rsid w:val="009E1E09"/>
    <w:rsid w:val="009E2D3A"/>
    <w:rsid w:val="009E3E2C"/>
    <w:rsid w:val="009F0EA9"/>
    <w:rsid w:val="00A0241C"/>
    <w:rsid w:val="00A032C9"/>
    <w:rsid w:val="00A05922"/>
    <w:rsid w:val="00A10241"/>
    <w:rsid w:val="00A11917"/>
    <w:rsid w:val="00A1323F"/>
    <w:rsid w:val="00A205B5"/>
    <w:rsid w:val="00A20698"/>
    <w:rsid w:val="00A226B5"/>
    <w:rsid w:val="00A23BE8"/>
    <w:rsid w:val="00A26DC5"/>
    <w:rsid w:val="00A27B15"/>
    <w:rsid w:val="00A50A17"/>
    <w:rsid w:val="00A53075"/>
    <w:rsid w:val="00A53D23"/>
    <w:rsid w:val="00A61555"/>
    <w:rsid w:val="00A61776"/>
    <w:rsid w:val="00A61FFC"/>
    <w:rsid w:val="00A6410F"/>
    <w:rsid w:val="00A65C18"/>
    <w:rsid w:val="00A72D1A"/>
    <w:rsid w:val="00A73C15"/>
    <w:rsid w:val="00A8098A"/>
    <w:rsid w:val="00A8353E"/>
    <w:rsid w:val="00A83E7C"/>
    <w:rsid w:val="00A90ACB"/>
    <w:rsid w:val="00A95DFC"/>
    <w:rsid w:val="00A9711B"/>
    <w:rsid w:val="00AA6826"/>
    <w:rsid w:val="00AA6FF6"/>
    <w:rsid w:val="00AA7C20"/>
    <w:rsid w:val="00AB144F"/>
    <w:rsid w:val="00AC0385"/>
    <w:rsid w:val="00AC05C1"/>
    <w:rsid w:val="00AC2351"/>
    <w:rsid w:val="00AC28F2"/>
    <w:rsid w:val="00AC4218"/>
    <w:rsid w:val="00AD5327"/>
    <w:rsid w:val="00AD672B"/>
    <w:rsid w:val="00AD67BA"/>
    <w:rsid w:val="00AD7E92"/>
    <w:rsid w:val="00AE38E8"/>
    <w:rsid w:val="00AE7C38"/>
    <w:rsid w:val="00AE7F92"/>
    <w:rsid w:val="00AF516F"/>
    <w:rsid w:val="00B039C6"/>
    <w:rsid w:val="00B11F37"/>
    <w:rsid w:val="00B126C7"/>
    <w:rsid w:val="00B12FCD"/>
    <w:rsid w:val="00B21F02"/>
    <w:rsid w:val="00B22A70"/>
    <w:rsid w:val="00B32BCC"/>
    <w:rsid w:val="00B34A4E"/>
    <w:rsid w:val="00B4379D"/>
    <w:rsid w:val="00B460DB"/>
    <w:rsid w:val="00B535DD"/>
    <w:rsid w:val="00B53E3A"/>
    <w:rsid w:val="00B55CAC"/>
    <w:rsid w:val="00B6251E"/>
    <w:rsid w:val="00B64342"/>
    <w:rsid w:val="00B6521B"/>
    <w:rsid w:val="00B65F8D"/>
    <w:rsid w:val="00B72678"/>
    <w:rsid w:val="00B75242"/>
    <w:rsid w:val="00B76FA2"/>
    <w:rsid w:val="00B844A0"/>
    <w:rsid w:val="00B9139F"/>
    <w:rsid w:val="00B919CF"/>
    <w:rsid w:val="00B9259B"/>
    <w:rsid w:val="00BA0F3B"/>
    <w:rsid w:val="00BB0FD6"/>
    <w:rsid w:val="00BB299B"/>
    <w:rsid w:val="00BB7295"/>
    <w:rsid w:val="00BB7A0E"/>
    <w:rsid w:val="00BC084D"/>
    <w:rsid w:val="00BC0CF1"/>
    <w:rsid w:val="00BC129E"/>
    <w:rsid w:val="00BC5403"/>
    <w:rsid w:val="00BC72C1"/>
    <w:rsid w:val="00BC7C55"/>
    <w:rsid w:val="00BC7F7C"/>
    <w:rsid w:val="00BD07E8"/>
    <w:rsid w:val="00BD26E4"/>
    <w:rsid w:val="00BD380C"/>
    <w:rsid w:val="00BD3D43"/>
    <w:rsid w:val="00BD475B"/>
    <w:rsid w:val="00BD59BC"/>
    <w:rsid w:val="00BF020B"/>
    <w:rsid w:val="00BF2793"/>
    <w:rsid w:val="00C03CB2"/>
    <w:rsid w:val="00C10AA7"/>
    <w:rsid w:val="00C12177"/>
    <w:rsid w:val="00C13B8E"/>
    <w:rsid w:val="00C23E31"/>
    <w:rsid w:val="00C33743"/>
    <w:rsid w:val="00C34B18"/>
    <w:rsid w:val="00C36528"/>
    <w:rsid w:val="00C36D0B"/>
    <w:rsid w:val="00C4106A"/>
    <w:rsid w:val="00C42983"/>
    <w:rsid w:val="00C463B9"/>
    <w:rsid w:val="00C549EC"/>
    <w:rsid w:val="00C573A4"/>
    <w:rsid w:val="00C65814"/>
    <w:rsid w:val="00C709DD"/>
    <w:rsid w:val="00C71F24"/>
    <w:rsid w:val="00C7525C"/>
    <w:rsid w:val="00C80FD2"/>
    <w:rsid w:val="00C82203"/>
    <w:rsid w:val="00C829F9"/>
    <w:rsid w:val="00C8779D"/>
    <w:rsid w:val="00C87A17"/>
    <w:rsid w:val="00C9311B"/>
    <w:rsid w:val="00C93C82"/>
    <w:rsid w:val="00C946E3"/>
    <w:rsid w:val="00C97DF3"/>
    <w:rsid w:val="00CA194A"/>
    <w:rsid w:val="00CA3CB1"/>
    <w:rsid w:val="00CA79DA"/>
    <w:rsid w:val="00CB0293"/>
    <w:rsid w:val="00CB07C5"/>
    <w:rsid w:val="00CB0AB3"/>
    <w:rsid w:val="00CB1F74"/>
    <w:rsid w:val="00CB359E"/>
    <w:rsid w:val="00CB4627"/>
    <w:rsid w:val="00CB4A6A"/>
    <w:rsid w:val="00CB5BE2"/>
    <w:rsid w:val="00CC086D"/>
    <w:rsid w:val="00CC3A17"/>
    <w:rsid w:val="00CC729A"/>
    <w:rsid w:val="00CD03E9"/>
    <w:rsid w:val="00CD0FA2"/>
    <w:rsid w:val="00CD750C"/>
    <w:rsid w:val="00CE19A2"/>
    <w:rsid w:val="00CE3E87"/>
    <w:rsid w:val="00CF4433"/>
    <w:rsid w:val="00CF5313"/>
    <w:rsid w:val="00D00460"/>
    <w:rsid w:val="00D00DD8"/>
    <w:rsid w:val="00D0120E"/>
    <w:rsid w:val="00D03AC6"/>
    <w:rsid w:val="00D05BA1"/>
    <w:rsid w:val="00D073DC"/>
    <w:rsid w:val="00D10313"/>
    <w:rsid w:val="00D12127"/>
    <w:rsid w:val="00D13B27"/>
    <w:rsid w:val="00D2087E"/>
    <w:rsid w:val="00D229B1"/>
    <w:rsid w:val="00D24143"/>
    <w:rsid w:val="00D24793"/>
    <w:rsid w:val="00D25DFD"/>
    <w:rsid w:val="00D36A05"/>
    <w:rsid w:val="00D42019"/>
    <w:rsid w:val="00D42499"/>
    <w:rsid w:val="00D47CED"/>
    <w:rsid w:val="00D50B36"/>
    <w:rsid w:val="00D5262E"/>
    <w:rsid w:val="00D55994"/>
    <w:rsid w:val="00D6526A"/>
    <w:rsid w:val="00D70872"/>
    <w:rsid w:val="00D81F6E"/>
    <w:rsid w:val="00D84D93"/>
    <w:rsid w:val="00D9539A"/>
    <w:rsid w:val="00D965EF"/>
    <w:rsid w:val="00DA33A1"/>
    <w:rsid w:val="00DA3454"/>
    <w:rsid w:val="00DA4771"/>
    <w:rsid w:val="00DB0028"/>
    <w:rsid w:val="00DC0BF0"/>
    <w:rsid w:val="00DC10CE"/>
    <w:rsid w:val="00DC1CEA"/>
    <w:rsid w:val="00DC4F37"/>
    <w:rsid w:val="00DC54BC"/>
    <w:rsid w:val="00DD20F6"/>
    <w:rsid w:val="00DD2D36"/>
    <w:rsid w:val="00DD35DA"/>
    <w:rsid w:val="00DD4EDD"/>
    <w:rsid w:val="00DE3FB0"/>
    <w:rsid w:val="00DE6965"/>
    <w:rsid w:val="00DF4DB5"/>
    <w:rsid w:val="00E000F5"/>
    <w:rsid w:val="00E053A3"/>
    <w:rsid w:val="00E1573B"/>
    <w:rsid w:val="00E20324"/>
    <w:rsid w:val="00E2376D"/>
    <w:rsid w:val="00E27558"/>
    <w:rsid w:val="00E32948"/>
    <w:rsid w:val="00E32F09"/>
    <w:rsid w:val="00E3410E"/>
    <w:rsid w:val="00E43829"/>
    <w:rsid w:val="00E51B69"/>
    <w:rsid w:val="00E55250"/>
    <w:rsid w:val="00E56583"/>
    <w:rsid w:val="00E579BF"/>
    <w:rsid w:val="00E63488"/>
    <w:rsid w:val="00E72F3F"/>
    <w:rsid w:val="00E73058"/>
    <w:rsid w:val="00E73CFD"/>
    <w:rsid w:val="00E73FED"/>
    <w:rsid w:val="00E74862"/>
    <w:rsid w:val="00E7621E"/>
    <w:rsid w:val="00E80CA8"/>
    <w:rsid w:val="00E811A5"/>
    <w:rsid w:val="00E828F5"/>
    <w:rsid w:val="00E90AE2"/>
    <w:rsid w:val="00E913AF"/>
    <w:rsid w:val="00E92994"/>
    <w:rsid w:val="00E95211"/>
    <w:rsid w:val="00E954AD"/>
    <w:rsid w:val="00EA0644"/>
    <w:rsid w:val="00EA4094"/>
    <w:rsid w:val="00EA5A4C"/>
    <w:rsid w:val="00EA5ED0"/>
    <w:rsid w:val="00EA5F05"/>
    <w:rsid w:val="00EA6DDC"/>
    <w:rsid w:val="00EB08A2"/>
    <w:rsid w:val="00EC0004"/>
    <w:rsid w:val="00EC2550"/>
    <w:rsid w:val="00EC3E8F"/>
    <w:rsid w:val="00ED4296"/>
    <w:rsid w:val="00ED54C3"/>
    <w:rsid w:val="00ED7FD0"/>
    <w:rsid w:val="00EE0B3D"/>
    <w:rsid w:val="00EF01E4"/>
    <w:rsid w:val="00EF4F70"/>
    <w:rsid w:val="00F00490"/>
    <w:rsid w:val="00F04FE1"/>
    <w:rsid w:val="00F05E7E"/>
    <w:rsid w:val="00F0630C"/>
    <w:rsid w:val="00F070B5"/>
    <w:rsid w:val="00F11543"/>
    <w:rsid w:val="00F13857"/>
    <w:rsid w:val="00F16049"/>
    <w:rsid w:val="00F210BE"/>
    <w:rsid w:val="00F216C8"/>
    <w:rsid w:val="00F24899"/>
    <w:rsid w:val="00F27838"/>
    <w:rsid w:val="00F4365D"/>
    <w:rsid w:val="00F4485A"/>
    <w:rsid w:val="00F46BA1"/>
    <w:rsid w:val="00F554F7"/>
    <w:rsid w:val="00F5698D"/>
    <w:rsid w:val="00F56B81"/>
    <w:rsid w:val="00F61E8C"/>
    <w:rsid w:val="00F70BF5"/>
    <w:rsid w:val="00F74973"/>
    <w:rsid w:val="00F76938"/>
    <w:rsid w:val="00F76DAD"/>
    <w:rsid w:val="00F77DFC"/>
    <w:rsid w:val="00F77E16"/>
    <w:rsid w:val="00F87BD7"/>
    <w:rsid w:val="00F96BA0"/>
    <w:rsid w:val="00F974B7"/>
    <w:rsid w:val="00FA0E04"/>
    <w:rsid w:val="00FA2CB1"/>
    <w:rsid w:val="00FA7002"/>
    <w:rsid w:val="00FB0FBC"/>
    <w:rsid w:val="00FB12E6"/>
    <w:rsid w:val="00FB4E0A"/>
    <w:rsid w:val="00FC04DA"/>
    <w:rsid w:val="00FC2482"/>
    <w:rsid w:val="00FD005A"/>
    <w:rsid w:val="00FD2FBF"/>
    <w:rsid w:val="00FD343F"/>
    <w:rsid w:val="00FE0A38"/>
    <w:rsid w:val="00FE4B47"/>
    <w:rsid w:val="00FE4EC7"/>
    <w:rsid w:val="00FE566F"/>
    <w:rsid w:val="00FF0A0C"/>
    <w:rsid w:val="00FF0E22"/>
    <w:rsid w:val="00FF28C0"/>
    <w:rsid w:val="00FF62FE"/>
    <w:rsid w:val="00FF6A24"/>
    <w:rsid w:val="0FA05B81"/>
    <w:rsid w:val="12941123"/>
    <w:rsid w:val="185D1121"/>
    <w:rsid w:val="1FCD91C9"/>
    <w:rsid w:val="223A6673"/>
    <w:rsid w:val="2DF1EAB6"/>
    <w:rsid w:val="2E9D4217"/>
    <w:rsid w:val="31E06051"/>
    <w:rsid w:val="3D38AA68"/>
    <w:rsid w:val="42438953"/>
    <w:rsid w:val="4C317DE7"/>
    <w:rsid w:val="570429C3"/>
    <w:rsid w:val="5BCBEEBA"/>
    <w:rsid w:val="640C05EF"/>
    <w:rsid w:val="7A6ADF38"/>
    <w:rsid w:val="7B53B9CD"/>
    <w:rsid w:val="7C25CB48"/>
    <w:rsid w:val="7F33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129BE851"/>
  <w15:docId w15:val="{43310151-4191-456B-B624-07050E99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3DC"/>
    <w:pPr>
      <w:spacing w:line="240" w:lineRule="auto"/>
    </w:pPr>
  </w:style>
  <w:style w:type="paragraph" w:styleId="Heading1">
    <w:name w:val="heading 1"/>
    <w:basedOn w:val="ListParagraph"/>
    <w:next w:val="Normal"/>
    <w:link w:val="Heading1Char"/>
    <w:uiPriority w:val="1"/>
    <w:qFormat/>
    <w:rsid w:val="00D03AC6"/>
    <w:pPr>
      <w:numPr>
        <w:numId w:val="4"/>
      </w:numPr>
      <w:outlineLvl w:val="0"/>
    </w:pPr>
    <w:rPr>
      <w:b/>
      <w:color w:val="2E74B5" w:themeColor="accent1" w:themeShade="BF"/>
      <w:sz w:val="24"/>
    </w:rPr>
  </w:style>
  <w:style w:type="paragraph" w:styleId="Heading2">
    <w:name w:val="heading 2"/>
    <w:basedOn w:val="Normal"/>
    <w:next w:val="Normal"/>
    <w:link w:val="Heading2Char"/>
    <w:uiPriority w:val="9"/>
    <w:unhideWhenUsed/>
    <w:rsid w:val="00F21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F216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3AC6"/>
    <w:rPr>
      <w:b/>
      <w:color w:val="2E74B5" w:themeColor="accent1" w:themeShade="BF"/>
      <w:sz w:val="24"/>
    </w:rPr>
  </w:style>
  <w:style w:type="paragraph" w:styleId="ListParagraph">
    <w:name w:val="List Paragraph"/>
    <w:basedOn w:val="Normal"/>
    <w:link w:val="ListParagraphChar"/>
    <w:uiPriority w:val="34"/>
    <w:qFormat/>
    <w:rsid w:val="0073209E"/>
    <w:pPr>
      <w:numPr>
        <w:numId w:val="2"/>
      </w:numPr>
      <w:spacing w:before="120" w:after="120"/>
    </w:pPr>
  </w:style>
  <w:style w:type="paragraph" w:styleId="Header">
    <w:name w:val="header"/>
    <w:basedOn w:val="Normal"/>
    <w:link w:val="HeaderChar"/>
    <w:uiPriority w:val="99"/>
    <w:unhideWhenUsed/>
    <w:rsid w:val="00C12177"/>
    <w:pPr>
      <w:tabs>
        <w:tab w:val="center" w:pos="4680"/>
        <w:tab w:val="right" w:pos="9360"/>
      </w:tabs>
      <w:spacing w:after="0"/>
    </w:pPr>
  </w:style>
  <w:style w:type="character" w:customStyle="1" w:styleId="HeaderChar">
    <w:name w:val="Header Char"/>
    <w:basedOn w:val="DefaultParagraphFont"/>
    <w:link w:val="Header"/>
    <w:uiPriority w:val="99"/>
    <w:rsid w:val="00C12177"/>
  </w:style>
  <w:style w:type="paragraph" w:styleId="Footer">
    <w:name w:val="footer"/>
    <w:basedOn w:val="Normal"/>
    <w:link w:val="FooterChar"/>
    <w:uiPriority w:val="99"/>
    <w:unhideWhenUsed/>
    <w:rsid w:val="00C12177"/>
    <w:pPr>
      <w:tabs>
        <w:tab w:val="center" w:pos="4680"/>
        <w:tab w:val="right" w:pos="9360"/>
      </w:tabs>
      <w:spacing w:after="0"/>
    </w:pPr>
  </w:style>
  <w:style w:type="character" w:customStyle="1" w:styleId="FooterChar">
    <w:name w:val="Footer Char"/>
    <w:basedOn w:val="DefaultParagraphFont"/>
    <w:link w:val="Footer"/>
    <w:uiPriority w:val="99"/>
    <w:rsid w:val="00C12177"/>
  </w:style>
  <w:style w:type="paragraph" w:styleId="BalloonText">
    <w:name w:val="Balloon Text"/>
    <w:basedOn w:val="Normal"/>
    <w:link w:val="BalloonTextChar"/>
    <w:uiPriority w:val="99"/>
    <w:semiHidden/>
    <w:unhideWhenUsed/>
    <w:rsid w:val="00A205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B5"/>
    <w:rPr>
      <w:rFonts w:ascii="Segoe UI" w:hAnsi="Segoe UI" w:cs="Segoe UI"/>
      <w:sz w:val="18"/>
      <w:szCs w:val="18"/>
    </w:rPr>
  </w:style>
  <w:style w:type="character" w:customStyle="1" w:styleId="Heading2Char">
    <w:name w:val="Heading 2 Char"/>
    <w:basedOn w:val="DefaultParagraphFont"/>
    <w:link w:val="Heading2"/>
    <w:uiPriority w:val="9"/>
    <w:rsid w:val="00F216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216C8"/>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F554F7"/>
    <w:pPr>
      <w:tabs>
        <w:tab w:val="left" w:pos="0"/>
        <w:tab w:val="left" w:pos="540"/>
        <w:tab w:val="right" w:leader="dot" w:pos="9260"/>
      </w:tabs>
      <w:spacing w:before="240" w:after="240"/>
    </w:pPr>
  </w:style>
  <w:style w:type="character" w:styleId="Hyperlink">
    <w:name w:val="Hyperlink"/>
    <w:basedOn w:val="DefaultParagraphFont"/>
    <w:uiPriority w:val="99"/>
    <w:unhideWhenUsed/>
    <w:rsid w:val="00F216C8"/>
    <w:rPr>
      <w:color w:val="0563C1" w:themeColor="hyperlink"/>
      <w:u w:val="single"/>
    </w:rPr>
  </w:style>
  <w:style w:type="paragraph" w:customStyle="1" w:styleId="Level5">
    <w:name w:val="Level 5"/>
    <w:rsid w:val="00CB4627"/>
    <w:pPr>
      <w:numPr>
        <w:ilvl w:val="4"/>
        <w:numId w:val="1"/>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CB4627"/>
    <w:pPr>
      <w:numPr>
        <w:ilvl w:val="5"/>
        <w:numId w:val="1"/>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link w:val="Level1Char"/>
    <w:rsid w:val="00CB4627"/>
    <w:pPr>
      <w:numPr>
        <w:numId w:val="1"/>
      </w:numPr>
      <w:spacing w:before="240" w:after="0" w:line="240" w:lineRule="auto"/>
      <w:outlineLvl w:val="0"/>
    </w:pPr>
    <w:rPr>
      <w:rFonts w:ascii="Times New Roman" w:eastAsia="Times New Roman" w:hAnsi="Times New Roman" w:cs="Times New Roman"/>
      <w:sz w:val="24"/>
      <w:szCs w:val="20"/>
    </w:rPr>
  </w:style>
  <w:style w:type="paragraph" w:customStyle="1" w:styleId="Level2">
    <w:name w:val="Level 2"/>
    <w:link w:val="Level2Char"/>
    <w:autoRedefine/>
    <w:rsid w:val="00CB4627"/>
    <w:pPr>
      <w:numPr>
        <w:ilvl w:val="1"/>
        <w:numId w:val="1"/>
      </w:numPr>
      <w:tabs>
        <w:tab w:val="left" w:pos="1800"/>
      </w:tabs>
      <w:spacing w:before="240" w:after="0" w:line="240" w:lineRule="auto"/>
      <w:ind w:left="1800" w:hanging="1080"/>
      <w:jc w:val="both"/>
      <w:outlineLvl w:val="1"/>
    </w:pPr>
    <w:rPr>
      <w:rFonts w:eastAsia="Times New Roman"/>
      <w:color w:val="000000"/>
    </w:rPr>
  </w:style>
  <w:style w:type="paragraph" w:customStyle="1" w:styleId="Level3">
    <w:name w:val="Level 3"/>
    <w:rsid w:val="00CB4627"/>
    <w:pPr>
      <w:numPr>
        <w:ilvl w:val="2"/>
        <w:numId w:val="1"/>
      </w:numPr>
      <w:spacing w:before="240" w:after="0" w:line="240" w:lineRule="auto"/>
      <w:outlineLvl w:val="2"/>
    </w:pPr>
    <w:rPr>
      <w:rFonts w:ascii="Times New Roman" w:eastAsia="Times New Roman" w:hAnsi="Times New Roman" w:cs="Times New Roman"/>
      <w:sz w:val="24"/>
      <w:szCs w:val="20"/>
    </w:rPr>
  </w:style>
  <w:style w:type="paragraph" w:customStyle="1" w:styleId="Level4">
    <w:name w:val="Level 4"/>
    <w:basedOn w:val="Level3"/>
    <w:rsid w:val="00CB4627"/>
    <w:pPr>
      <w:numPr>
        <w:ilvl w:val="3"/>
      </w:numPr>
      <w:tabs>
        <w:tab w:val="left" w:pos="3600"/>
      </w:tabs>
    </w:pPr>
  </w:style>
  <w:style w:type="character" w:customStyle="1" w:styleId="Level2Char">
    <w:name w:val="Level 2 Char"/>
    <w:link w:val="Level2"/>
    <w:locked/>
    <w:rsid w:val="00CB4627"/>
    <w:rPr>
      <w:rFonts w:eastAsia="Times New Roman"/>
      <w:color w:val="000000"/>
    </w:rPr>
  </w:style>
  <w:style w:type="paragraph" w:styleId="TOC2">
    <w:name w:val="toc 2"/>
    <w:basedOn w:val="Normal"/>
    <w:next w:val="Normal"/>
    <w:autoRedefine/>
    <w:uiPriority w:val="39"/>
    <w:semiHidden/>
    <w:unhideWhenUsed/>
    <w:rsid w:val="005620F9"/>
    <w:pPr>
      <w:spacing w:after="100"/>
      <w:ind w:left="220"/>
    </w:pPr>
  </w:style>
  <w:style w:type="paragraph" w:customStyle="1" w:styleId="RFPL2123">
    <w:name w:val="RFP L2 123"/>
    <w:basedOn w:val="ListParagraph"/>
    <w:link w:val="RFPL2123Char"/>
    <w:uiPriority w:val="2"/>
    <w:qFormat/>
    <w:rsid w:val="002D2AC5"/>
    <w:pPr>
      <w:ind w:left="1260" w:hanging="540"/>
      <w:jc w:val="both"/>
    </w:pPr>
  </w:style>
  <w:style w:type="paragraph" w:customStyle="1" w:styleId="RFPL3abc">
    <w:name w:val="RFP L3 abc"/>
    <w:basedOn w:val="ListParagraph"/>
    <w:link w:val="RFPL3abcChar"/>
    <w:uiPriority w:val="3"/>
    <w:qFormat/>
    <w:rsid w:val="002D2AC5"/>
    <w:pPr>
      <w:numPr>
        <w:numId w:val="3"/>
      </w:numPr>
      <w:spacing w:before="60" w:after="60"/>
      <w:jc w:val="both"/>
    </w:pPr>
  </w:style>
  <w:style w:type="character" w:customStyle="1" w:styleId="ListParagraphChar">
    <w:name w:val="List Paragraph Char"/>
    <w:basedOn w:val="DefaultParagraphFont"/>
    <w:link w:val="ListParagraph"/>
    <w:uiPriority w:val="34"/>
    <w:rsid w:val="005E2751"/>
  </w:style>
  <w:style w:type="character" w:customStyle="1" w:styleId="RFPL2123Char">
    <w:name w:val="RFP L2 123 Char"/>
    <w:basedOn w:val="ListParagraphChar"/>
    <w:link w:val="RFPL2123"/>
    <w:uiPriority w:val="2"/>
    <w:rsid w:val="002D2AC5"/>
  </w:style>
  <w:style w:type="paragraph" w:customStyle="1" w:styleId="RFPL41a1">
    <w:name w:val="RFP L4 1a1"/>
    <w:basedOn w:val="RFPL3abc"/>
    <w:link w:val="RFPL41a1Char"/>
    <w:uiPriority w:val="4"/>
    <w:qFormat/>
    <w:rsid w:val="00FD343F"/>
    <w:pPr>
      <w:numPr>
        <w:ilvl w:val="1"/>
      </w:numPr>
      <w:ind w:hanging="450"/>
    </w:pPr>
  </w:style>
  <w:style w:type="character" w:customStyle="1" w:styleId="RFPL3abcChar">
    <w:name w:val="RFP L3 abc Char"/>
    <w:basedOn w:val="ListParagraphChar"/>
    <w:link w:val="RFPL3abc"/>
    <w:uiPriority w:val="3"/>
    <w:rsid w:val="002D2AC5"/>
  </w:style>
  <w:style w:type="paragraph" w:customStyle="1" w:styleId="RFPL51a1a">
    <w:name w:val="RFP L5 1a1a"/>
    <w:basedOn w:val="RFPL41a1"/>
    <w:link w:val="RFPL51a1aChar"/>
    <w:uiPriority w:val="5"/>
    <w:qFormat/>
    <w:rsid w:val="00A61555"/>
    <w:pPr>
      <w:numPr>
        <w:ilvl w:val="2"/>
      </w:numPr>
      <w:ind w:left="2160" w:hanging="270"/>
    </w:pPr>
  </w:style>
  <w:style w:type="character" w:customStyle="1" w:styleId="RFPL41a1Char">
    <w:name w:val="RFP L4 1a1 Char"/>
    <w:basedOn w:val="RFPL3abcChar"/>
    <w:link w:val="RFPL41a1"/>
    <w:uiPriority w:val="4"/>
    <w:rsid w:val="00FD343F"/>
  </w:style>
  <w:style w:type="character" w:styleId="IntenseEmphasis">
    <w:name w:val="Intense Emphasis"/>
    <w:basedOn w:val="DefaultParagraphFont"/>
    <w:uiPriority w:val="21"/>
    <w:rsid w:val="00336A78"/>
    <w:rPr>
      <w:b/>
      <w:bCs/>
      <w:i/>
      <w:iCs/>
      <w:color w:val="5B9BD5" w:themeColor="accent1"/>
    </w:rPr>
  </w:style>
  <w:style w:type="character" w:customStyle="1" w:styleId="RFPL51a1aChar">
    <w:name w:val="RFP L5 1a1a Char"/>
    <w:basedOn w:val="RFPL41a1Char"/>
    <w:link w:val="RFPL51a1a"/>
    <w:uiPriority w:val="5"/>
    <w:rsid w:val="00D073DC"/>
  </w:style>
  <w:style w:type="character" w:styleId="Strong">
    <w:name w:val="Strong"/>
    <w:basedOn w:val="DefaultParagraphFont"/>
    <w:uiPriority w:val="22"/>
    <w:rsid w:val="00336A78"/>
    <w:rPr>
      <w:b/>
      <w:bCs/>
    </w:rPr>
  </w:style>
  <w:style w:type="paragraph" w:customStyle="1" w:styleId="Default">
    <w:name w:val="Default"/>
    <w:rsid w:val="00F974B7"/>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39"/>
    <w:rsid w:val="00E9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Char">
    <w:name w:val="Level 1 Char"/>
    <w:link w:val="Level1"/>
    <w:rsid w:val="00BC084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106B0"/>
    <w:rPr>
      <w:sz w:val="16"/>
      <w:szCs w:val="16"/>
    </w:rPr>
  </w:style>
  <w:style w:type="paragraph" w:styleId="CommentText">
    <w:name w:val="annotation text"/>
    <w:basedOn w:val="Normal"/>
    <w:link w:val="CommentTextChar"/>
    <w:uiPriority w:val="99"/>
    <w:semiHidden/>
    <w:unhideWhenUsed/>
    <w:rsid w:val="005106B0"/>
    <w:rPr>
      <w:sz w:val="20"/>
      <w:szCs w:val="20"/>
    </w:rPr>
  </w:style>
  <w:style w:type="character" w:customStyle="1" w:styleId="CommentTextChar">
    <w:name w:val="Comment Text Char"/>
    <w:basedOn w:val="DefaultParagraphFont"/>
    <w:link w:val="CommentText"/>
    <w:uiPriority w:val="99"/>
    <w:semiHidden/>
    <w:rsid w:val="005106B0"/>
    <w:rPr>
      <w:sz w:val="20"/>
      <w:szCs w:val="20"/>
    </w:rPr>
  </w:style>
  <w:style w:type="paragraph" w:styleId="CommentSubject">
    <w:name w:val="annotation subject"/>
    <w:basedOn w:val="CommentText"/>
    <w:next w:val="CommentText"/>
    <w:link w:val="CommentSubjectChar"/>
    <w:uiPriority w:val="99"/>
    <w:semiHidden/>
    <w:unhideWhenUsed/>
    <w:rsid w:val="005106B0"/>
    <w:rPr>
      <w:b/>
      <w:bCs/>
    </w:rPr>
  </w:style>
  <w:style w:type="character" w:customStyle="1" w:styleId="CommentSubjectChar">
    <w:name w:val="Comment Subject Char"/>
    <w:basedOn w:val="CommentTextChar"/>
    <w:link w:val="CommentSubject"/>
    <w:uiPriority w:val="99"/>
    <w:semiHidden/>
    <w:rsid w:val="005106B0"/>
    <w:rPr>
      <w:b/>
      <w:bCs/>
      <w:sz w:val="20"/>
      <w:szCs w:val="20"/>
    </w:rPr>
  </w:style>
  <w:style w:type="paragraph" w:styleId="NormalWeb">
    <w:name w:val="Normal (Web)"/>
    <w:basedOn w:val="Normal"/>
    <w:uiPriority w:val="99"/>
    <w:semiHidden/>
    <w:unhideWhenUsed/>
    <w:rsid w:val="007556F8"/>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12372">
      <w:bodyDiv w:val="1"/>
      <w:marLeft w:val="0"/>
      <w:marRight w:val="0"/>
      <w:marTop w:val="0"/>
      <w:marBottom w:val="0"/>
      <w:divBdr>
        <w:top w:val="none" w:sz="0" w:space="0" w:color="auto"/>
        <w:left w:val="none" w:sz="0" w:space="0" w:color="auto"/>
        <w:bottom w:val="none" w:sz="0" w:space="0" w:color="auto"/>
        <w:right w:val="none" w:sz="0" w:space="0" w:color="auto"/>
      </w:divBdr>
    </w:div>
    <w:div w:id="876426743">
      <w:bodyDiv w:val="1"/>
      <w:marLeft w:val="0"/>
      <w:marRight w:val="0"/>
      <w:marTop w:val="0"/>
      <w:marBottom w:val="0"/>
      <w:divBdr>
        <w:top w:val="none" w:sz="0" w:space="0" w:color="auto"/>
        <w:left w:val="none" w:sz="0" w:space="0" w:color="auto"/>
        <w:bottom w:val="none" w:sz="0" w:space="0" w:color="auto"/>
        <w:right w:val="none" w:sz="0" w:space="0" w:color="auto"/>
      </w:divBdr>
    </w:div>
    <w:div w:id="983047755">
      <w:bodyDiv w:val="1"/>
      <w:marLeft w:val="0"/>
      <w:marRight w:val="0"/>
      <w:marTop w:val="0"/>
      <w:marBottom w:val="0"/>
      <w:divBdr>
        <w:top w:val="none" w:sz="0" w:space="0" w:color="auto"/>
        <w:left w:val="none" w:sz="0" w:space="0" w:color="auto"/>
        <w:bottom w:val="none" w:sz="0" w:space="0" w:color="auto"/>
        <w:right w:val="none" w:sz="0" w:space="0" w:color="auto"/>
      </w:divBdr>
      <w:divsChild>
        <w:div w:id="595673093">
          <w:marLeft w:val="0"/>
          <w:marRight w:val="0"/>
          <w:marTop w:val="0"/>
          <w:marBottom w:val="0"/>
          <w:divBdr>
            <w:top w:val="none" w:sz="0" w:space="0" w:color="auto"/>
            <w:left w:val="none" w:sz="0" w:space="0" w:color="auto"/>
            <w:bottom w:val="none" w:sz="0" w:space="0" w:color="auto"/>
            <w:right w:val="none" w:sz="0" w:space="0" w:color="auto"/>
          </w:divBdr>
        </w:div>
        <w:div w:id="217522629">
          <w:marLeft w:val="0"/>
          <w:marRight w:val="0"/>
          <w:marTop w:val="0"/>
          <w:marBottom w:val="0"/>
          <w:divBdr>
            <w:top w:val="none" w:sz="0" w:space="0" w:color="auto"/>
            <w:left w:val="none" w:sz="0" w:space="0" w:color="auto"/>
            <w:bottom w:val="none" w:sz="0" w:space="0" w:color="auto"/>
            <w:right w:val="none" w:sz="0" w:space="0" w:color="auto"/>
          </w:divBdr>
        </w:div>
        <w:div w:id="529729192">
          <w:marLeft w:val="0"/>
          <w:marRight w:val="0"/>
          <w:marTop w:val="0"/>
          <w:marBottom w:val="0"/>
          <w:divBdr>
            <w:top w:val="none" w:sz="0" w:space="0" w:color="auto"/>
            <w:left w:val="none" w:sz="0" w:space="0" w:color="auto"/>
            <w:bottom w:val="none" w:sz="0" w:space="0" w:color="auto"/>
            <w:right w:val="none" w:sz="0" w:space="0" w:color="auto"/>
          </w:divBdr>
        </w:div>
        <w:div w:id="1672374180">
          <w:marLeft w:val="0"/>
          <w:marRight w:val="0"/>
          <w:marTop w:val="0"/>
          <w:marBottom w:val="0"/>
          <w:divBdr>
            <w:top w:val="none" w:sz="0" w:space="0" w:color="auto"/>
            <w:left w:val="none" w:sz="0" w:space="0" w:color="auto"/>
            <w:bottom w:val="none" w:sz="0" w:space="0" w:color="auto"/>
            <w:right w:val="none" w:sz="0" w:space="0" w:color="auto"/>
          </w:divBdr>
        </w:div>
        <w:div w:id="85815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mh.ms.gov/providers/professional-licensure-and-certification-place/"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21F34C36B064D8D35E794D33CACD3" ma:contentTypeVersion="6" ma:contentTypeDescription="Create a new document." ma:contentTypeScope="" ma:versionID="2e6865f47b07e57efb7c66efc65115db">
  <xsd:schema xmlns:xsd="http://www.w3.org/2001/XMLSchema" xmlns:xs="http://www.w3.org/2001/XMLSchema" xmlns:p="http://schemas.microsoft.com/office/2006/metadata/properties" xmlns:ns2="5cc57a83-1223-4507-ab42-5855edfa90ac" xmlns:ns3="c495a569-0bc3-45a1-9377-4f5c3897df44" targetNamespace="http://schemas.microsoft.com/office/2006/metadata/properties" ma:root="true" ma:fieldsID="f4a8a94a60f297e1c896ac661c0d5bdf" ns2:_="" ns3:_="">
    <xsd:import namespace="5cc57a83-1223-4507-ab42-5855edfa90ac"/>
    <xsd:import namespace="c495a569-0bc3-45a1-9377-4f5c3897d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57a83-1223-4507-ab42-5855edfa90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5a569-0bc3-45a1-9377-4f5c3897df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495a569-0bc3-45a1-9377-4f5c3897df44">
      <UserInfo>
        <DisplayName>Brian Sherwood</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1C6E-EA49-45C9-836D-96DF2B97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57a83-1223-4507-ab42-5855edfa90ac"/>
    <ds:schemaRef ds:uri="c495a569-0bc3-45a1-9377-4f5c3897d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C16E3-22DD-4DA5-8252-CF9A351575FA}">
  <ds:schemaRefs>
    <ds:schemaRef ds:uri="http://www.w3.org/XML/1998/namespace"/>
    <ds:schemaRef ds:uri="http://schemas.openxmlformats.org/package/2006/metadata/core-properties"/>
    <ds:schemaRef ds:uri="http://purl.org/dc/dcmitype/"/>
    <ds:schemaRef ds:uri="c495a569-0bc3-45a1-9377-4f5c3897df44"/>
    <ds:schemaRef ds:uri="http://schemas.microsoft.com/office/2006/documentManagement/types"/>
    <ds:schemaRef ds:uri="http://purl.org/dc/elements/1.1/"/>
    <ds:schemaRef ds:uri="http://schemas.microsoft.com/office/2006/metadata/properties"/>
    <ds:schemaRef ds:uri="http://schemas.microsoft.com/office/infopath/2007/PartnerControls"/>
    <ds:schemaRef ds:uri="5cc57a83-1223-4507-ab42-5855edfa90ac"/>
    <ds:schemaRef ds:uri="http://purl.org/dc/terms/"/>
  </ds:schemaRefs>
</ds:datastoreItem>
</file>

<file path=customXml/itemProps3.xml><?xml version="1.0" encoding="utf-8"?>
<ds:datastoreItem xmlns:ds="http://schemas.openxmlformats.org/officeDocument/2006/customXml" ds:itemID="{A96F52FF-EB74-475D-888B-9146C5FD0D71}">
  <ds:schemaRefs>
    <ds:schemaRef ds:uri="http://schemas.microsoft.com/sharepoint/v3/contenttype/forms"/>
  </ds:schemaRefs>
</ds:datastoreItem>
</file>

<file path=customXml/itemProps4.xml><?xml version="1.0" encoding="utf-8"?>
<ds:datastoreItem xmlns:ds="http://schemas.openxmlformats.org/officeDocument/2006/customXml" ds:itemID="{9887DD86-797F-4046-9009-F9EFF2F8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4543</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 Williford</dc:creator>
  <cp:lastModifiedBy>Jeannie Williford</cp:lastModifiedBy>
  <cp:revision>8</cp:revision>
  <cp:lastPrinted>2018-06-20T16:28:00Z</cp:lastPrinted>
  <dcterms:created xsi:type="dcterms:W3CDTF">2018-08-20T14:54:00Z</dcterms:created>
  <dcterms:modified xsi:type="dcterms:W3CDTF">2018-08-28T15:13:00Z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0x0101009D021F34C36B064D8D35E794D33CACD3</vt:lpwstr>
  </property>
</Properties>
</file>