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3CAEA0" w14:textId="77777777" w:rsidR="001B23F2" w:rsidRPr="003560BD" w:rsidRDefault="001B23F2" w:rsidP="001B23F2">
      <w:pPr>
        <w:pStyle w:val="Heading1"/>
        <w:tabs>
          <w:tab w:val="left" w:pos="2280"/>
        </w:tabs>
        <w:rPr>
          <w:rFonts w:ascii="Arial" w:hAnsi="Arial" w:cs="Arial"/>
          <w:sz w:val="22"/>
          <w:szCs w:val="22"/>
          <w:highlight w:val="yellow"/>
        </w:rPr>
      </w:pPr>
      <w:bookmarkStart w:id="0" w:name="_Toc49239769"/>
      <w:bookmarkStart w:id="1" w:name="_Toc58602547"/>
      <w:r w:rsidRPr="003560BD">
        <w:rPr>
          <w:rFonts w:ascii="Arial" w:hAnsi="Arial" w:cs="Arial"/>
          <w:sz w:val="22"/>
          <w:szCs w:val="22"/>
        </w:rPr>
        <w:t xml:space="preserve">SECTION </w:t>
      </w:r>
      <w:bookmarkEnd w:id="0"/>
      <w:r w:rsidRPr="003560BD">
        <w:rPr>
          <w:rFonts w:ascii="Arial" w:hAnsi="Arial" w:cs="Arial"/>
          <w:sz w:val="22"/>
          <w:szCs w:val="22"/>
        </w:rPr>
        <w:t>VIII</w:t>
      </w:r>
      <w:bookmarkEnd w:id="1"/>
    </w:p>
    <w:p w14:paraId="5B041D85" w14:textId="77777777" w:rsidR="001B23F2" w:rsidRPr="003560BD" w:rsidRDefault="001B23F2" w:rsidP="001B23F2">
      <w:pPr>
        <w:pStyle w:val="Heading2"/>
        <w:rPr>
          <w:rFonts w:ascii="Arial" w:hAnsi="Arial" w:cs="Arial"/>
          <w:sz w:val="22"/>
          <w:szCs w:val="22"/>
        </w:rPr>
      </w:pPr>
      <w:bookmarkStart w:id="2" w:name="_Toc58602548"/>
      <w:r>
        <w:rPr>
          <w:rFonts w:ascii="Arial" w:hAnsi="Arial" w:cs="Arial"/>
          <w:sz w:val="22"/>
          <w:szCs w:val="22"/>
        </w:rPr>
        <w:t xml:space="preserve">REVISED </w:t>
      </w:r>
      <w:r w:rsidRPr="003560BD">
        <w:rPr>
          <w:rFonts w:ascii="Arial" w:hAnsi="Arial" w:cs="Arial"/>
          <w:sz w:val="22"/>
          <w:szCs w:val="22"/>
        </w:rPr>
        <w:t>COST INFORMATION SUBMISSION</w:t>
      </w:r>
      <w:bookmarkEnd w:id="2"/>
    </w:p>
    <w:p w14:paraId="47ED58A6" w14:textId="77777777" w:rsidR="001B23F2" w:rsidRPr="003560BD" w:rsidRDefault="001B23F2" w:rsidP="001B23F2">
      <w:pPr>
        <w:rPr>
          <w:rFonts w:ascii="Arial" w:hAnsi="Arial" w:cs="Arial"/>
          <w:sz w:val="22"/>
          <w:szCs w:val="22"/>
        </w:rPr>
      </w:pPr>
    </w:p>
    <w:p w14:paraId="776EB044" w14:textId="3F35F32E" w:rsidR="001B23F2" w:rsidRPr="003560BD" w:rsidRDefault="001B23F2" w:rsidP="001B23F2">
      <w:pPr>
        <w:jc w:val="both"/>
        <w:rPr>
          <w:rFonts w:ascii="Arial" w:hAnsi="Arial" w:cs="Arial"/>
          <w:sz w:val="22"/>
          <w:szCs w:val="22"/>
        </w:rPr>
      </w:pPr>
      <w:r w:rsidRPr="003560BD">
        <w:rPr>
          <w:rFonts w:ascii="Arial" w:hAnsi="Arial" w:cs="Arial"/>
          <w:sz w:val="22"/>
          <w:szCs w:val="22"/>
        </w:rPr>
        <w:t xml:space="preserve">Vendors must propose a summary of all applicable project costs in the matrix that follows.  The matrix must be supplemented by a cost itemization fully detailing the basis of each cost category.  The level of detail must address the following elements as applicable:  item, description, quantity, retail, discount, extension, and deliverable.  </w:t>
      </w:r>
      <w:r w:rsidR="00B051E6">
        <w:rPr>
          <w:rFonts w:ascii="Arial" w:hAnsi="Arial" w:cs="Arial"/>
          <w:sz w:val="22"/>
          <w:szCs w:val="22"/>
        </w:rPr>
        <w:t xml:space="preserve">Vendors may add line items to any cost table to substantiate their entire offering.  </w:t>
      </w:r>
      <w:r w:rsidRPr="003560BD">
        <w:rPr>
          <w:rFonts w:ascii="Arial" w:hAnsi="Arial" w:cs="Arial"/>
          <w:sz w:val="22"/>
          <w:szCs w:val="22"/>
        </w:rPr>
        <w:t>Any cost not listed</w:t>
      </w:r>
      <w:r w:rsidR="00F75FF1">
        <w:rPr>
          <w:rFonts w:ascii="Arial" w:hAnsi="Arial" w:cs="Arial"/>
          <w:sz w:val="22"/>
          <w:szCs w:val="22"/>
        </w:rPr>
        <w:t xml:space="preserve">, even if it was asked for in the Technical Specifications but not included below, </w:t>
      </w:r>
      <w:r w:rsidRPr="003560BD">
        <w:rPr>
          <w:rFonts w:ascii="Arial" w:hAnsi="Arial" w:cs="Arial"/>
          <w:sz w:val="22"/>
          <w:szCs w:val="22"/>
        </w:rPr>
        <w:t>may result in the Vendor providing those products or services at no charge to the State or face disqualification.</w:t>
      </w:r>
    </w:p>
    <w:p w14:paraId="6C6D2A58" w14:textId="77777777" w:rsidR="001B23F2" w:rsidRPr="003560BD" w:rsidRDefault="001B23F2" w:rsidP="001B23F2">
      <w:pPr>
        <w:rPr>
          <w:rFonts w:ascii="Arial" w:hAnsi="Arial" w:cs="Arial"/>
          <w:sz w:val="22"/>
          <w:szCs w:val="22"/>
        </w:rPr>
      </w:pPr>
    </w:p>
    <w:tbl>
      <w:tblPr>
        <w:tblW w:w="129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10"/>
        <w:gridCol w:w="1413"/>
        <w:gridCol w:w="1732"/>
      </w:tblGrid>
      <w:tr w:rsidR="001B23F2" w14:paraId="13663EB2" w14:textId="77777777" w:rsidTr="001472C7">
        <w:trPr>
          <w:trHeight w:val="512"/>
          <w:jc w:val="center"/>
        </w:trPr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</w:tcPr>
          <w:p w14:paraId="32FE65BC" w14:textId="77777777" w:rsidR="001B23F2" w:rsidRPr="00831309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Description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6491A933" w14:textId="77777777" w:rsidR="001B23F2" w:rsidRPr="00831309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Quantity 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</w:tcPr>
          <w:p w14:paraId="4314E371" w14:textId="77777777" w:rsidR="001B23F2" w:rsidRPr="00831309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Unit</w:t>
            </w:r>
            <w:r w:rsidRPr="00831309">
              <w:rPr>
                <w:rFonts w:ascii="Arial" w:hAnsi="Arial" w:cs="Arial"/>
                <w:b/>
                <w:sz w:val="22"/>
                <w:szCs w:val="22"/>
              </w:rPr>
              <w:t xml:space="preserve"> Cost</w:t>
            </w:r>
          </w:p>
        </w:tc>
      </w:tr>
      <w:tr w:rsidR="001B23F2" w:rsidRPr="00904DBA" w14:paraId="7EF5BDEE" w14:textId="77777777" w:rsidTr="001472C7">
        <w:trPr>
          <w:trHeight w:val="305"/>
          <w:jc w:val="center"/>
        </w:trPr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FE191" w14:textId="77777777" w:rsidR="001B23F2" w:rsidRPr="00831309" w:rsidRDefault="001B23F2" w:rsidP="001472C7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Implementation Services (fully loaded with travel, subsistence and associated per diem costs) Break out costs by: 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48FD6CA3" w14:textId="77777777" w:rsidR="001B23F2" w:rsidRPr="00904DBA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3D3D97CF" w14:textId="77777777" w:rsidR="001B23F2" w:rsidRPr="00904DBA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  <w:highlight w:val="lightGray"/>
              </w:rPr>
            </w:pPr>
          </w:p>
        </w:tc>
      </w:tr>
      <w:tr w:rsidR="001B23F2" w:rsidRPr="000061A5" w14:paraId="13A2BFCE" w14:textId="77777777" w:rsidTr="001472C7">
        <w:trPr>
          <w:trHeight w:val="260"/>
          <w:jc w:val="center"/>
        </w:trPr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45C95" w14:textId="6A584B85" w:rsidR="001B23F2" w:rsidRDefault="001B23F2" w:rsidP="001472C7">
            <w:pPr>
              <w:spacing w:before="80" w:after="8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Base Offering:  Product Customization, Implementation, Data Migration, Interfaces, Integrations, Testing, etc. as described in RFP 4236</w:t>
            </w:r>
          </w:p>
          <w:p w14:paraId="54E08330" w14:textId="2BA7EA93" w:rsidR="001B23F2" w:rsidRPr="00831309" w:rsidRDefault="001B23F2" w:rsidP="001472C7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228CE">
              <w:rPr>
                <w:rFonts w:ascii="Arial" w:hAnsi="Arial" w:cs="Arial"/>
                <w:bCs/>
                <w:sz w:val="20"/>
              </w:rPr>
              <w:t xml:space="preserve">Itemize the cost for any deliverable not included in </w:t>
            </w:r>
            <w:r>
              <w:rPr>
                <w:rFonts w:ascii="Arial" w:hAnsi="Arial" w:cs="Arial"/>
                <w:bCs/>
                <w:sz w:val="20"/>
              </w:rPr>
              <w:t xml:space="preserve">base offering </w:t>
            </w:r>
            <w:r w:rsidRPr="005228CE">
              <w:rPr>
                <w:rFonts w:ascii="Arial" w:hAnsi="Arial" w:cs="Arial"/>
                <w:bCs/>
                <w:sz w:val="20"/>
              </w:rPr>
              <w:t>as a separate line item below.</w:t>
            </w:r>
            <w:r w:rsidR="00CE7D5E">
              <w:rPr>
                <w:rFonts w:ascii="Arial" w:hAnsi="Arial" w:cs="Arial"/>
                <w:bCs/>
                <w:sz w:val="20"/>
              </w:rPr>
              <w:t xml:space="preserve"> Add as many additional lines as needed for deliverables.</w:t>
            </w:r>
            <w:r>
              <w:rPr>
                <w:rFonts w:ascii="Arial" w:hAnsi="Arial" w:cs="Arial"/>
                <w:bCs/>
                <w:sz w:val="20"/>
              </w:rPr>
              <w:t xml:space="preserve"> 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5B815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3C9D6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CE7D5E" w:rsidRPr="000061A5" w14:paraId="770D4D0E" w14:textId="77777777" w:rsidTr="001472C7">
        <w:trPr>
          <w:trHeight w:val="260"/>
          <w:jc w:val="center"/>
        </w:trPr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81583" w14:textId="148DF01C" w:rsidR="00CE7D5E" w:rsidRDefault="00CE7D5E" w:rsidP="001472C7">
            <w:pPr>
              <w:spacing w:before="80" w:after="80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Deliverable</w:t>
            </w:r>
            <w:r w:rsidR="00255DA0">
              <w:rPr>
                <w:rFonts w:ascii="Arial" w:hAnsi="Arial" w:cs="Arial"/>
                <w:b/>
                <w:bCs/>
                <w:sz w:val="22"/>
              </w:rPr>
              <w:t>/Milestone (</w:t>
            </w:r>
            <w:r w:rsidR="00255DA0" w:rsidRPr="00566A5C">
              <w:rPr>
                <w:rFonts w:ascii="Arial" w:hAnsi="Arial" w:cs="Arial"/>
                <w:sz w:val="22"/>
              </w:rPr>
              <w:t>must specify</w:t>
            </w:r>
            <w:r w:rsidR="00255DA0">
              <w:rPr>
                <w:rFonts w:ascii="Arial" w:hAnsi="Arial" w:cs="Arial"/>
                <w:b/>
                <w:bCs/>
                <w:sz w:val="22"/>
              </w:rPr>
              <w:t>)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E2785" w14:textId="77777777" w:rsidR="00CE7D5E" w:rsidRDefault="00CE7D5E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EE67E" w14:textId="3410078E" w:rsidR="00CE7D5E" w:rsidRDefault="00CE7D5E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3142FE21" w14:textId="77777777" w:rsidTr="001472C7">
        <w:trPr>
          <w:trHeight w:val="278"/>
          <w:jc w:val="center"/>
        </w:trPr>
        <w:tc>
          <w:tcPr>
            <w:tcW w:w="9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509FD" w14:textId="77777777" w:rsidR="001B23F2" w:rsidRPr="00B4602E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Implementation</w:t>
            </w:r>
            <w:r w:rsidRPr="00B4602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Costs Total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D2C0B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F6282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</w:tbl>
    <w:p w14:paraId="721BF6DA" w14:textId="77777777" w:rsidR="001B23F2" w:rsidRDefault="001B23F2" w:rsidP="001B23F2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29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24"/>
        <w:gridCol w:w="2537"/>
        <w:gridCol w:w="2394"/>
      </w:tblGrid>
      <w:tr w:rsidR="001B23F2" w14:paraId="052F27D8" w14:textId="77777777" w:rsidTr="001472C7">
        <w:trPr>
          <w:trHeight w:val="350"/>
          <w:tblHeader/>
          <w:jc w:val="center"/>
        </w:trPr>
        <w:tc>
          <w:tcPr>
            <w:tcW w:w="12955" w:type="dxa"/>
            <w:gridSpan w:val="3"/>
            <w:shd w:val="clear" w:color="auto" w:fill="D9E2F3" w:themeFill="accent1" w:themeFillTint="33"/>
            <w:noWrap/>
            <w:vAlign w:val="center"/>
          </w:tcPr>
          <w:p w14:paraId="35D9F23F" w14:textId="77777777" w:rsidR="001B23F2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Annual Costs </w:t>
            </w:r>
          </w:p>
        </w:tc>
      </w:tr>
      <w:tr w:rsidR="001B23F2" w:rsidRPr="000061A5" w14:paraId="4A475CF4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7D182B7C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Annual Subscription and Hosting Fees - (including maintenance/support costs for 5 years)</w:t>
            </w:r>
          </w:p>
        </w:tc>
        <w:tc>
          <w:tcPr>
            <w:tcW w:w="2537" w:type="dxa"/>
            <w:shd w:val="clear" w:color="auto" w:fill="D0CECE" w:themeFill="background2" w:themeFillShade="E6"/>
          </w:tcPr>
          <w:p w14:paraId="23491FB9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D0CECE" w:themeFill="background2" w:themeFillShade="E6"/>
          </w:tcPr>
          <w:p w14:paraId="4752B06F" w14:textId="77777777" w:rsidR="001B23F2" w:rsidRPr="000061A5" w:rsidRDefault="001B23F2" w:rsidP="001B23F2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Combined Subscription and Hosting Fees</w:t>
            </w:r>
          </w:p>
        </w:tc>
      </w:tr>
      <w:tr w:rsidR="001B23F2" w:rsidRPr="000061A5" w14:paraId="49DDBB28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2EC5D32F" w14:textId="77777777" w:rsidR="001B23F2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1</w:t>
            </w:r>
          </w:p>
        </w:tc>
        <w:tc>
          <w:tcPr>
            <w:tcW w:w="2537" w:type="dxa"/>
          </w:tcPr>
          <w:p w14:paraId="7643840B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</w:tcPr>
          <w:p w14:paraId="172D8F43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4DC9D966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5A61C1C0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2</w:t>
            </w:r>
          </w:p>
        </w:tc>
        <w:tc>
          <w:tcPr>
            <w:tcW w:w="2537" w:type="dxa"/>
          </w:tcPr>
          <w:p w14:paraId="7352C2E1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</w:tcPr>
          <w:p w14:paraId="490B33AA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66A5DEB4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53A5F352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3</w:t>
            </w:r>
          </w:p>
        </w:tc>
        <w:tc>
          <w:tcPr>
            <w:tcW w:w="2537" w:type="dxa"/>
          </w:tcPr>
          <w:p w14:paraId="207485C1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</w:tcPr>
          <w:p w14:paraId="313C0558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2AD0F9E2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045D8226" w14:textId="77777777" w:rsidR="001B23F2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4</w:t>
            </w:r>
          </w:p>
        </w:tc>
        <w:tc>
          <w:tcPr>
            <w:tcW w:w="2537" w:type="dxa"/>
          </w:tcPr>
          <w:p w14:paraId="1256AEB8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</w:tcPr>
          <w:p w14:paraId="22798430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02CDB619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center"/>
          </w:tcPr>
          <w:p w14:paraId="2E0F21C7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Year 5</w:t>
            </w:r>
          </w:p>
        </w:tc>
        <w:tc>
          <w:tcPr>
            <w:tcW w:w="2537" w:type="dxa"/>
          </w:tcPr>
          <w:p w14:paraId="158F9E7F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</w:tcPr>
          <w:p w14:paraId="41C02163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255DA0" w:rsidRPr="000061A5" w14:paraId="3B966975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06734A91" w14:textId="116D8AD5" w:rsidR="00255DA0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Training costs</w:t>
            </w:r>
          </w:p>
        </w:tc>
        <w:tc>
          <w:tcPr>
            <w:tcW w:w="2537" w:type="dxa"/>
            <w:shd w:val="clear" w:color="auto" w:fill="auto"/>
          </w:tcPr>
          <w:p w14:paraId="1000406B" w14:textId="77777777" w:rsidR="00255DA0" w:rsidRPr="000061A5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74B414FF" w14:textId="3273CBCC" w:rsidR="00255DA0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255DA0" w:rsidRPr="000061A5" w14:paraId="05951FC5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734CB7C7" w14:textId="2195C97B" w:rsidR="00255DA0" w:rsidRPr="00530F46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License(s) (must specify)</w:t>
            </w:r>
          </w:p>
        </w:tc>
        <w:tc>
          <w:tcPr>
            <w:tcW w:w="2537" w:type="dxa"/>
            <w:shd w:val="clear" w:color="auto" w:fill="auto"/>
          </w:tcPr>
          <w:p w14:paraId="61334301" w14:textId="77777777" w:rsidR="00255DA0" w:rsidRPr="000061A5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069E64FE" w14:textId="11A978D7" w:rsidR="00255DA0" w:rsidRDefault="00255DA0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34E00EEE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28CF9C79" w14:textId="77777777" w:rsidR="001B23F2" w:rsidRPr="00530F46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 w:rsidRPr="00530F46">
              <w:rPr>
                <w:rFonts w:ascii="Arial" w:hAnsi="Arial" w:cs="Arial"/>
                <w:bCs/>
                <w:sz w:val="22"/>
                <w:szCs w:val="22"/>
              </w:rPr>
              <w:t>Miscellaneous Costs (must specify)</w:t>
            </w:r>
          </w:p>
        </w:tc>
        <w:tc>
          <w:tcPr>
            <w:tcW w:w="2537" w:type="dxa"/>
            <w:shd w:val="clear" w:color="auto" w:fill="auto"/>
          </w:tcPr>
          <w:p w14:paraId="3FB29B10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41F37BC5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6071CD2F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12A99C8D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lastRenderedPageBreak/>
              <w:t>Total Subscription and Hosting</w:t>
            </w:r>
            <w:r w:rsidRPr="000061A5"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2537" w:type="dxa"/>
            <w:shd w:val="clear" w:color="auto" w:fill="auto"/>
          </w:tcPr>
          <w:p w14:paraId="0FE789C5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409CF50D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7FCDDC69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08D97FA2" w14:textId="77777777" w:rsidR="001B23F2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GRAND TOTAL (Implementation and Subscription/Hosting):</w:t>
            </w:r>
          </w:p>
        </w:tc>
        <w:tc>
          <w:tcPr>
            <w:tcW w:w="2537" w:type="dxa"/>
            <w:shd w:val="clear" w:color="auto" w:fill="auto"/>
          </w:tcPr>
          <w:p w14:paraId="1B02317C" w14:textId="77777777" w:rsidR="001B23F2" w:rsidRPr="001629BF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color w:val="BFBFBF" w:themeColor="background1" w:themeShade="BF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3E312E66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1B23F2" w:rsidRPr="000061A5" w14:paraId="769478E3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178DB4CA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537" w:type="dxa"/>
            <w:shd w:val="clear" w:color="auto" w:fill="auto"/>
          </w:tcPr>
          <w:p w14:paraId="325D5A9D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4269F979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B23F2" w:rsidRPr="000061A5" w14:paraId="70CE28E0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38EE85D1" w14:textId="77777777" w:rsidR="001B23F2" w:rsidRPr="00530F46" w:rsidRDefault="001B23F2" w:rsidP="001472C7">
            <w:pPr>
              <w:widowControl/>
              <w:autoSpaceDE/>
              <w:autoSpaceDN/>
              <w:adjustRightInd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530F46">
              <w:rPr>
                <w:rFonts w:ascii="Arial" w:hAnsi="Arial" w:cs="Arial"/>
                <w:bCs/>
                <w:sz w:val="22"/>
                <w:szCs w:val="22"/>
              </w:rPr>
              <w:t xml:space="preserve">If Change Order Rate varies depending on the level of support, </w:t>
            </w:r>
            <w:r>
              <w:rPr>
                <w:rFonts w:ascii="Arial" w:hAnsi="Arial" w:cs="Arial"/>
                <w:bCs/>
                <w:sz w:val="22"/>
                <w:szCs w:val="22"/>
              </w:rPr>
              <w:t>Vendor</w:t>
            </w:r>
            <w:r w:rsidRPr="00530F46">
              <w:rPr>
                <w:rFonts w:ascii="Arial" w:hAnsi="Arial" w:cs="Arial"/>
                <w:bCs/>
                <w:sz w:val="22"/>
                <w:szCs w:val="22"/>
              </w:rPr>
              <w:t xml:space="preserve"> should specify the Change Order Rate according to position. </w:t>
            </w:r>
          </w:p>
        </w:tc>
        <w:tc>
          <w:tcPr>
            <w:tcW w:w="2537" w:type="dxa"/>
            <w:shd w:val="clear" w:color="auto" w:fill="D0CECE" w:themeFill="background2" w:themeFillShade="E6"/>
          </w:tcPr>
          <w:p w14:paraId="31906563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D0CECE" w:themeFill="background2" w:themeFillShade="E6"/>
          </w:tcPr>
          <w:p w14:paraId="0B8E653A" w14:textId="77777777" w:rsidR="001B23F2" w:rsidRPr="000061A5" w:rsidRDefault="001B23F2" w:rsidP="001472C7">
            <w:pPr>
              <w:widowControl/>
              <w:autoSpaceDE/>
              <w:autoSpaceDN/>
              <w:adjustRightInd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B23F2" w:rsidRPr="000061A5" w14:paraId="68D84758" w14:textId="77777777" w:rsidTr="001472C7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30030C2B" w14:textId="77777777" w:rsidR="001B23F2" w:rsidRPr="00530F46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 w:rsidRPr="00530F46">
              <w:rPr>
                <w:rFonts w:ascii="Arial" w:hAnsi="Arial" w:cs="Arial"/>
                <w:bCs/>
                <w:sz w:val="22"/>
                <w:szCs w:val="22"/>
              </w:rPr>
              <w:t xml:space="preserve">Fully-loaded 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Hourly </w:t>
            </w:r>
            <w:r w:rsidRPr="00530F46">
              <w:rPr>
                <w:rFonts w:ascii="Arial" w:hAnsi="Arial" w:cs="Arial"/>
                <w:bCs/>
                <w:sz w:val="22"/>
                <w:szCs w:val="22"/>
              </w:rPr>
              <w:t>Change Order Rate</w:t>
            </w:r>
          </w:p>
        </w:tc>
        <w:tc>
          <w:tcPr>
            <w:tcW w:w="2537" w:type="dxa"/>
            <w:shd w:val="clear" w:color="auto" w:fill="auto"/>
          </w:tcPr>
          <w:p w14:paraId="7FF68B95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3055DBA6" w14:textId="77777777" w:rsidR="001B23F2" w:rsidRPr="000061A5" w:rsidRDefault="001B23F2" w:rsidP="001472C7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</w:tbl>
    <w:p w14:paraId="4C35E537" w14:textId="16A73928" w:rsidR="009573A9" w:rsidRDefault="009573A9"/>
    <w:p w14:paraId="7BEF718B" w14:textId="77777777" w:rsidR="00951B39" w:rsidRDefault="00951B39" w:rsidP="00951B39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Pricing Table for Optional Items</w:t>
      </w:r>
    </w:p>
    <w:p w14:paraId="2BE3D855" w14:textId="77777777" w:rsidR="00951B39" w:rsidRDefault="00951B39" w:rsidP="00951B39">
      <w:pPr>
        <w:rPr>
          <w:rFonts w:ascii="Arial" w:hAnsi="Arial" w:cs="Arial"/>
          <w:b/>
          <w:bCs/>
          <w:sz w:val="22"/>
          <w:szCs w:val="22"/>
        </w:rPr>
      </w:pPr>
    </w:p>
    <w:p w14:paraId="5EEF1203" w14:textId="77777777" w:rsidR="00951B39" w:rsidRPr="00D07736" w:rsidRDefault="00951B39" w:rsidP="00951B39">
      <w:pPr>
        <w:rPr>
          <w:rFonts w:ascii="Arial" w:hAnsi="Arial" w:cs="Arial"/>
          <w:sz w:val="20"/>
          <w:szCs w:val="20"/>
        </w:rPr>
      </w:pPr>
      <w:r w:rsidRPr="00D07736">
        <w:rPr>
          <w:rFonts w:ascii="Arial" w:hAnsi="Arial" w:cs="Arial"/>
          <w:sz w:val="20"/>
          <w:szCs w:val="20"/>
        </w:rPr>
        <w:t>This table is intended for the itemization of any additional optional items.</w:t>
      </w:r>
    </w:p>
    <w:tbl>
      <w:tblPr>
        <w:tblW w:w="129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24"/>
        <w:gridCol w:w="2537"/>
        <w:gridCol w:w="2394"/>
      </w:tblGrid>
      <w:tr w:rsidR="00951B39" w:rsidRPr="000061A5" w14:paraId="67105F26" w14:textId="77777777" w:rsidTr="00396DC0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1492F4D4" w14:textId="5CA637EF" w:rsidR="00951B39" w:rsidRPr="00530F46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  <w:r w:rsidRPr="00951B39">
              <w:rPr>
                <w:rFonts w:ascii="Arial" w:hAnsi="Arial" w:cs="Arial"/>
                <w:b/>
                <w:sz w:val="22"/>
                <w:szCs w:val="22"/>
              </w:rPr>
              <w:t>Optional Item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(must specify)</w:t>
            </w:r>
          </w:p>
        </w:tc>
        <w:tc>
          <w:tcPr>
            <w:tcW w:w="2537" w:type="dxa"/>
            <w:shd w:val="clear" w:color="auto" w:fill="auto"/>
          </w:tcPr>
          <w:p w14:paraId="64C72688" w14:textId="77777777" w:rsidR="00951B39" w:rsidRPr="000061A5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471E0E1E" w14:textId="77777777" w:rsidR="00951B39" w:rsidRPr="000061A5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$</w:t>
            </w:r>
          </w:p>
        </w:tc>
      </w:tr>
      <w:tr w:rsidR="00951B39" w:rsidRPr="000061A5" w14:paraId="6CC0A51E" w14:textId="77777777" w:rsidTr="00396DC0">
        <w:trPr>
          <w:trHeight w:val="260"/>
          <w:jc w:val="center"/>
        </w:trPr>
        <w:tc>
          <w:tcPr>
            <w:tcW w:w="8024" w:type="dxa"/>
            <w:shd w:val="clear" w:color="auto" w:fill="auto"/>
            <w:noWrap/>
            <w:vAlign w:val="bottom"/>
          </w:tcPr>
          <w:p w14:paraId="7A1F353B" w14:textId="38B43782" w:rsidR="00951B39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537" w:type="dxa"/>
            <w:shd w:val="clear" w:color="auto" w:fill="auto"/>
          </w:tcPr>
          <w:p w14:paraId="1A49FF03" w14:textId="77777777" w:rsidR="00951B39" w:rsidRPr="000061A5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394" w:type="dxa"/>
            <w:shd w:val="clear" w:color="auto" w:fill="auto"/>
          </w:tcPr>
          <w:p w14:paraId="23C8E331" w14:textId="6FBCB3BF" w:rsidR="00951B39" w:rsidRDefault="00951B39" w:rsidP="00396DC0">
            <w:pPr>
              <w:widowControl/>
              <w:autoSpaceDE/>
              <w:autoSpaceDN/>
              <w:adjustRightInd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848624A" w14:textId="77777777" w:rsidR="00951B39" w:rsidRPr="00427869" w:rsidRDefault="00951B39"/>
    <w:sectPr w:rsidR="00951B39" w:rsidRPr="00427869" w:rsidSect="001B23F2">
      <w:headerReference w:type="default" r:id="rId6"/>
      <w:footerReference w:type="default" r:id="rId7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05F4A1" w14:textId="77777777" w:rsidR="00AA1BC3" w:rsidRDefault="00AA1BC3" w:rsidP="00AA1BC3">
      <w:r>
        <w:separator/>
      </w:r>
    </w:p>
  </w:endnote>
  <w:endnote w:type="continuationSeparator" w:id="0">
    <w:p w14:paraId="00E7C0FF" w14:textId="77777777" w:rsidR="00AA1BC3" w:rsidRDefault="00AA1BC3" w:rsidP="00AA1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025089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AF0241" w14:textId="12A99C83" w:rsidR="00AA1BC3" w:rsidRDefault="00AA1BC3" w:rsidP="00AA1BC3">
        <w:pPr>
          <w:pStyle w:val="Footer"/>
          <w:jc w:val="center"/>
        </w:pPr>
        <w:r w:rsidRPr="00AA1BC3">
          <w:rPr>
            <w:rFonts w:ascii="Arial" w:hAnsi="Arial" w:cs="Arial"/>
            <w:sz w:val="20"/>
            <w:szCs w:val="20"/>
          </w:rPr>
          <w:fldChar w:fldCharType="begin"/>
        </w:r>
        <w:r w:rsidRPr="00AA1BC3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AA1BC3">
          <w:rPr>
            <w:rFonts w:ascii="Arial" w:hAnsi="Arial" w:cs="Arial"/>
            <w:sz w:val="20"/>
            <w:szCs w:val="20"/>
          </w:rPr>
          <w:fldChar w:fldCharType="separate"/>
        </w:r>
        <w:r w:rsidRPr="00AA1BC3">
          <w:rPr>
            <w:rFonts w:ascii="Arial" w:hAnsi="Arial" w:cs="Arial"/>
            <w:noProof/>
            <w:sz w:val="20"/>
            <w:szCs w:val="20"/>
          </w:rPr>
          <w:t>2</w:t>
        </w:r>
        <w:r w:rsidRPr="00AA1BC3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  <w:p w14:paraId="4A6B979F" w14:textId="77777777" w:rsidR="00AA1BC3" w:rsidRDefault="00AA1B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229315" w14:textId="77777777" w:rsidR="00AA1BC3" w:rsidRDefault="00AA1BC3" w:rsidP="00AA1BC3">
      <w:r>
        <w:separator/>
      </w:r>
    </w:p>
  </w:footnote>
  <w:footnote w:type="continuationSeparator" w:id="0">
    <w:p w14:paraId="04FB2E1F" w14:textId="77777777" w:rsidR="00AA1BC3" w:rsidRDefault="00AA1BC3" w:rsidP="00AA1B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205E2F" w14:textId="77777777" w:rsidR="003501B2" w:rsidRPr="00E6789D" w:rsidRDefault="003501B2" w:rsidP="003501B2">
    <w:pPr>
      <w:pStyle w:val="Header"/>
      <w:jc w:val="right"/>
      <w:rPr>
        <w:rFonts w:ascii="Arial" w:hAnsi="Arial" w:cs="Arial"/>
        <w:i/>
        <w:iCs/>
        <w:sz w:val="18"/>
        <w:szCs w:val="18"/>
      </w:rPr>
    </w:pPr>
    <w:r w:rsidRPr="00E6789D">
      <w:rPr>
        <w:rFonts w:ascii="Arial" w:hAnsi="Arial" w:cs="Arial"/>
        <w:i/>
        <w:iCs/>
        <w:sz w:val="18"/>
        <w:szCs w:val="18"/>
      </w:rPr>
      <w:t xml:space="preserve">RFP No.: </w:t>
    </w:r>
    <w:r w:rsidRPr="004B2558">
      <w:rPr>
        <w:rFonts w:ascii="Arial" w:hAnsi="Arial" w:cs="Arial"/>
        <w:i/>
        <w:iCs/>
        <w:sz w:val="18"/>
        <w:szCs w:val="18"/>
      </w:rPr>
      <w:fldChar w:fldCharType="begin"/>
    </w:r>
    <w:r w:rsidRPr="004B2558">
      <w:rPr>
        <w:rFonts w:ascii="Arial" w:hAnsi="Arial" w:cs="Arial"/>
        <w:i/>
        <w:iCs/>
        <w:sz w:val="18"/>
        <w:szCs w:val="18"/>
      </w:rPr>
      <w:instrText xml:space="preserve"> REF RFP \* CHARFORMAT   \* MERGEFORMAT </w:instrText>
    </w:r>
    <w:r w:rsidRPr="004B2558">
      <w:rPr>
        <w:rFonts w:ascii="Arial" w:hAnsi="Arial" w:cs="Arial"/>
        <w:i/>
        <w:iCs/>
        <w:sz w:val="18"/>
        <w:szCs w:val="18"/>
      </w:rPr>
      <w:fldChar w:fldCharType="separate"/>
    </w:r>
    <w:r w:rsidRPr="00AE6638">
      <w:rPr>
        <w:rFonts w:ascii="Arial" w:hAnsi="Arial" w:cs="Arial"/>
        <w:i/>
        <w:iCs/>
        <w:sz w:val="18"/>
        <w:szCs w:val="18"/>
      </w:rPr>
      <w:t>4236</w:t>
    </w:r>
    <w:r w:rsidRPr="004B2558">
      <w:rPr>
        <w:rFonts w:ascii="Arial" w:hAnsi="Arial" w:cs="Arial"/>
        <w:i/>
        <w:iCs/>
        <w:sz w:val="18"/>
        <w:szCs w:val="18"/>
      </w:rPr>
      <w:fldChar w:fldCharType="end"/>
    </w:r>
  </w:p>
  <w:p w14:paraId="22C9DEDC" w14:textId="77777777" w:rsidR="003501B2" w:rsidRPr="00E6789D" w:rsidRDefault="003501B2" w:rsidP="003501B2">
    <w:pPr>
      <w:pStyle w:val="Header2"/>
      <w:rPr>
        <w:rFonts w:ascii="Arial" w:hAnsi="Arial" w:cs="Arial"/>
        <w:iCs/>
        <w:sz w:val="18"/>
        <w:szCs w:val="18"/>
      </w:rPr>
    </w:pPr>
    <w:r w:rsidRPr="00E6789D">
      <w:rPr>
        <w:rFonts w:ascii="Arial" w:hAnsi="Arial" w:cs="Arial"/>
        <w:iCs/>
        <w:sz w:val="18"/>
        <w:szCs w:val="18"/>
      </w:rPr>
      <w:t xml:space="preserve">Section VIII: Cost Information Submission </w:t>
    </w:r>
  </w:p>
  <w:p w14:paraId="357750B9" w14:textId="77777777" w:rsidR="003501B2" w:rsidRPr="00E6789D" w:rsidRDefault="003501B2" w:rsidP="003501B2">
    <w:pPr>
      <w:pStyle w:val="Header2"/>
      <w:rPr>
        <w:rFonts w:ascii="Arial" w:hAnsi="Arial" w:cs="Arial"/>
        <w:iCs/>
        <w:sz w:val="18"/>
        <w:szCs w:val="18"/>
      </w:rPr>
    </w:pPr>
    <w:r w:rsidRPr="00E6789D">
      <w:rPr>
        <w:rFonts w:ascii="Arial" w:hAnsi="Arial" w:cs="Arial"/>
        <w:iCs/>
        <w:sz w:val="18"/>
        <w:szCs w:val="18"/>
      </w:rPr>
      <w:t>Project No.:</w:t>
    </w:r>
    <w:r w:rsidRPr="00E6789D">
      <w:rPr>
        <w:rFonts w:ascii="Arial" w:hAnsi="Arial" w:cs="Arial"/>
        <w:bCs/>
        <w:sz w:val="18"/>
        <w:szCs w:val="18"/>
      </w:rPr>
      <w:t xml:space="preserve"> </w:t>
    </w:r>
    <w:r w:rsidRPr="004B2558">
      <w:rPr>
        <w:rFonts w:ascii="Arial" w:hAnsi="Arial" w:cs="Arial"/>
        <w:bCs/>
        <w:sz w:val="18"/>
        <w:szCs w:val="18"/>
      </w:rPr>
      <w:fldChar w:fldCharType="begin"/>
    </w:r>
    <w:r w:rsidRPr="004B2558">
      <w:rPr>
        <w:rFonts w:ascii="Arial" w:hAnsi="Arial" w:cs="Arial"/>
        <w:bCs/>
        <w:sz w:val="18"/>
        <w:szCs w:val="18"/>
      </w:rPr>
      <w:instrText xml:space="preserve"> REF ProjNum  \* CHARFORMAT    \* MERGEFORMAT </w:instrText>
    </w:r>
    <w:r w:rsidRPr="004B2558">
      <w:rPr>
        <w:rFonts w:ascii="Arial" w:hAnsi="Arial" w:cs="Arial"/>
        <w:bCs/>
        <w:sz w:val="18"/>
        <w:szCs w:val="18"/>
      </w:rPr>
      <w:fldChar w:fldCharType="separate"/>
    </w:r>
    <w:r w:rsidRPr="00AE6638">
      <w:rPr>
        <w:rFonts w:ascii="Arial" w:hAnsi="Arial" w:cs="Arial"/>
        <w:bCs/>
        <w:sz w:val="18"/>
        <w:szCs w:val="18"/>
      </w:rPr>
      <w:t>43166</w:t>
    </w:r>
    <w:r w:rsidRPr="004B2558">
      <w:rPr>
        <w:rFonts w:ascii="Arial" w:hAnsi="Arial" w:cs="Arial"/>
        <w:bCs/>
        <w:sz w:val="18"/>
        <w:szCs w:val="18"/>
      </w:rPr>
      <w:fldChar w:fldCharType="end"/>
    </w:r>
  </w:p>
  <w:p w14:paraId="3D60A8E4" w14:textId="3751E24E" w:rsidR="003501B2" w:rsidRPr="00E6789D" w:rsidRDefault="003501B2" w:rsidP="003501B2">
    <w:pPr>
      <w:pStyle w:val="Header"/>
      <w:jc w:val="right"/>
      <w:rPr>
        <w:rFonts w:ascii="Arial" w:hAnsi="Arial" w:cs="Arial"/>
      </w:rPr>
    </w:pPr>
    <w:r w:rsidRPr="00E6789D">
      <w:rPr>
        <w:rFonts w:ascii="Arial" w:hAnsi="Arial" w:cs="Arial"/>
        <w:i/>
        <w:iCs/>
        <w:sz w:val="18"/>
        <w:szCs w:val="18"/>
      </w:rPr>
      <w:t xml:space="preserve">Revised:  </w:t>
    </w:r>
    <w:r>
      <w:rPr>
        <w:rFonts w:ascii="Arial" w:hAnsi="Arial" w:cs="Arial"/>
        <w:i/>
        <w:iCs/>
        <w:sz w:val="18"/>
        <w:szCs w:val="18"/>
      </w:rPr>
      <w:t>2/23/2021</w:t>
    </w:r>
  </w:p>
  <w:p w14:paraId="78A37C08" w14:textId="77777777" w:rsidR="003501B2" w:rsidRDefault="003501B2" w:rsidP="003501B2">
    <w:pPr>
      <w:pStyle w:val="Header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3F2"/>
    <w:rsid w:val="001216B6"/>
    <w:rsid w:val="001B23F2"/>
    <w:rsid w:val="00201892"/>
    <w:rsid w:val="00255DA0"/>
    <w:rsid w:val="00285EC2"/>
    <w:rsid w:val="002E6FE0"/>
    <w:rsid w:val="003501B2"/>
    <w:rsid w:val="00427869"/>
    <w:rsid w:val="00566A5C"/>
    <w:rsid w:val="00951B39"/>
    <w:rsid w:val="009573A9"/>
    <w:rsid w:val="009F3382"/>
    <w:rsid w:val="00AA1BC3"/>
    <w:rsid w:val="00B051E6"/>
    <w:rsid w:val="00CE7D5E"/>
    <w:rsid w:val="00F75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30C76"/>
  <w15:chartTrackingRefBased/>
  <w15:docId w15:val="{68F8A2F4-C9EA-40FE-B5F5-8A0E6DF6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23F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B23F2"/>
    <w:pPr>
      <w:keepNext/>
      <w:autoSpaceDE/>
      <w:autoSpaceDN/>
      <w:adjustRightInd/>
      <w:jc w:val="center"/>
      <w:outlineLvl w:val="0"/>
    </w:pPr>
    <w:rPr>
      <w:b/>
      <w:snapToGrid w:val="0"/>
      <w:kern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1B23F2"/>
    <w:pPr>
      <w:keepNext/>
      <w:autoSpaceDE/>
      <w:autoSpaceDN/>
      <w:adjustRightInd/>
      <w:jc w:val="center"/>
      <w:outlineLvl w:val="1"/>
    </w:pPr>
    <w:rPr>
      <w:b/>
      <w:snapToGrid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B23F2"/>
    <w:rPr>
      <w:rFonts w:ascii="Times New Roman" w:eastAsia="Times New Roman" w:hAnsi="Times New Roman" w:cs="Times New Roman"/>
      <w:b/>
      <w:snapToGrid w:val="0"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1B23F2"/>
    <w:rPr>
      <w:rFonts w:ascii="Times New Roman" w:eastAsia="Times New Roman" w:hAnsi="Times New Roman" w:cs="Times New Roman"/>
      <w:b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AA1BC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1BC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A1BC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1BC3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1BC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1BC3"/>
    <w:rPr>
      <w:rFonts w:ascii="Segoe UI" w:eastAsia="Times New Roman" w:hAnsi="Segoe UI" w:cs="Segoe UI"/>
      <w:sz w:val="18"/>
      <w:szCs w:val="18"/>
    </w:rPr>
  </w:style>
  <w:style w:type="paragraph" w:customStyle="1" w:styleId="Header2">
    <w:name w:val="Header 2"/>
    <w:rsid w:val="003501B2"/>
    <w:pPr>
      <w:spacing w:after="0" w:line="240" w:lineRule="auto"/>
      <w:jc w:val="right"/>
    </w:pPr>
    <w:rPr>
      <w:rFonts w:ascii="Times New Roman" w:eastAsia="Times New Roman" w:hAnsi="Times New Roman" w:cs="Times New Roman"/>
      <w:i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E6F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6F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6FE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6F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6FE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Khelli Reed</dc:creator>
  <cp:keywords/>
  <dc:description/>
  <cp:lastModifiedBy>Chris Grimmer, PMP</cp:lastModifiedBy>
  <cp:revision>9</cp:revision>
  <dcterms:created xsi:type="dcterms:W3CDTF">2021-01-22T21:44:00Z</dcterms:created>
  <dcterms:modified xsi:type="dcterms:W3CDTF">2021-03-16T17:07:00Z</dcterms:modified>
</cp:coreProperties>
</file>