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43D8" w14:textId="77777777" w:rsidR="00C24242" w:rsidRPr="003560BD" w:rsidRDefault="00C24242" w:rsidP="00C24242">
      <w:pPr>
        <w:pStyle w:val="Heading1"/>
        <w:tabs>
          <w:tab w:val="left" w:pos="2280"/>
        </w:tabs>
        <w:rPr>
          <w:rFonts w:ascii="Arial" w:hAnsi="Arial" w:cs="Arial"/>
          <w:sz w:val="22"/>
          <w:szCs w:val="22"/>
          <w:highlight w:val="yellow"/>
        </w:rPr>
      </w:pPr>
      <w:bookmarkStart w:id="0" w:name="_Toc49239769"/>
      <w:bookmarkStart w:id="1" w:name="_Toc109226921"/>
      <w:r w:rsidRPr="003560BD">
        <w:rPr>
          <w:rFonts w:ascii="Arial" w:hAnsi="Arial" w:cs="Arial"/>
          <w:sz w:val="22"/>
          <w:szCs w:val="22"/>
        </w:rPr>
        <w:t xml:space="preserve">SECTION </w:t>
      </w:r>
      <w:bookmarkEnd w:id="0"/>
      <w:r w:rsidRPr="003560BD">
        <w:rPr>
          <w:rFonts w:ascii="Arial" w:hAnsi="Arial" w:cs="Arial"/>
          <w:sz w:val="22"/>
          <w:szCs w:val="22"/>
        </w:rPr>
        <w:t>VIII</w:t>
      </w:r>
      <w:bookmarkEnd w:id="1"/>
    </w:p>
    <w:p w14:paraId="7132A915" w14:textId="5A457D30" w:rsidR="00C24242" w:rsidRPr="003560BD" w:rsidRDefault="00C24242" w:rsidP="00C24242">
      <w:pPr>
        <w:pStyle w:val="Heading2"/>
        <w:rPr>
          <w:rFonts w:ascii="Arial" w:hAnsi="Arial" w:cs="Arial"/>
          <w:sz w:val="22"/>
          <w:szCs w:val="22"/>
        </w:rPr>
      </w:pPr>
      <w:bookmarkStart w:id="2" w:name="_Toc109226922"/>
      <w:r>
        <w:rPr>
          <w:rFonts w:ascii="Arial" w:hAnsi="Arial" w:cs="Arial"/>
          <w:sz w:val="22"/>
          <w:szCs w:val="22"/>
        </w:rPr>
        <w:t xml:space="preserve">REVISED </w:t>
      </w:r>
      <w:r w:rsidRPr="003560BD">
        <w:rPr>
          <w:rFonts w:ascii="Arial" w:hAnsi="Arial" w:cs="Arial"/>
          <w:sz w:val="22"/>
          <w:szCs w:val="22"/>
        </w:rPr>
        <w:t>COST INFORMATION SUBMISSION</w:t>
      </w:r>
      <w:bookmarkEnd w:id="2"/>
    </w:p>
    <w:p w14:paraId="3F8D6EE2" w14:textId="77777777" w:rsidR="00C24242" w:rsidRPr="003560BD" w:rsidRDefault="00C24242" w:rsidP="00C24242">
      <w:pPr>
        <w:rPr>
          <w:rFonts w:ascii="Arial" w:hAnsi="Arial" w:cs="Arial"/>
          <w:sz w:val="22"/>
          <w:szCs w:val="22"/>
        </w:rPr>
      </w:pPr>
    </w:p>
    <w:p w14:paraId="2FE3AF71" w14:textId="77777777" w:rsidR="00C24242" w:rsidRPr="003560BD" w:rsidRDefault="00C24242" w:rsidP="00C24242">
      <w:pPr>
        <w:jc w:val="both"/>
        <w:rPr>
          <w:rFonts w:ascii="Arial" w:hAnsi="Arial" w:cs="Arial"/>
          <w:sz w:val="22"/>
          <w:szCs w:val="22"/>
        </w:rPr>
      </w:pPr>
      <w:r w:rsidRPr="003560BD">
        <w:rPr>
          <w:rFonts w:ascii="Arial" w:hAnsi="Arial" w:cs="Arial"/>
          <w:sz w:val="22"/>
          <w:szCs w:val="22"/>
        </w:rPr>
        <w:t xml:space="preserve">Vendors must propose a summary of all applicable project costs in the matrix that follows.  The matrix </w:t>
      </w:r>
      <w:r>
        <w:rPr>
          <w:rFonts w:ascii="Arial" w:hAnsi="Arial" w:cs="Arial"/>
          <w:sz w:val="22"/>
          <w:szCs w:val="22"/>
        </w:rPr>
        <w:t>may</w:t>
      </w:r>
      <w:r w:rsidRPr="003560BD">
        <w:rPr>
          <w:rFonts w:ascii="Arial" w:hAnsi="Arial" w:cs="Arial"/>
          <w:sz w:val="22"/>
          <w:szCs w:val="22"/>
        </w:rPr>
        <w:t xml:space="preserve"> be supplemented by a cost itemization fully detailing the basis of each cost category.  The l</w:t>
      </w:r>
      <w:r>
        <w:rPr>
          <w:rFonts w:ascii="Arial" w:hAnsi="Arial" w:cs="Arial"/>
          <w:sz w:val="22"/>
          <w:szCs w:val="22"/>
        </w:rPr>
        <w:t>e</w:t>
      </w:r>
      <w:r w:rsidRPr="003560BD">
        <w:rPr>
          <w:rFonts w:ascii="Arial" w:hAnsi="Arial" w:cs="Arial"/>
          <w:sz w:val="22"/>
          <w:szCs w:val="22"/>
        </w:rPr>
        <w:t xml:space="preserve">vel of detail must address the following elements as applicable:  item, description, quantity, retail, discount, extension, and deliverable.  </w:t>
      </w:r>
      <w:r w:rsidRPr="00B13BC7">
        <w:rPr>
          <w:rFonts w:ascii="Arial" w:hAnsi="Arial" w:cs="Arial"/>
          <w:sz w:val="22"/>
          <w:szCs w:val="22"/>
        </w:rPr>
        <w:t>Vendors may add line items to any cost table to substantiate their entire offering</w:t>
      </w:r>
      <w:r>
        <w:rPr>
          <w:rFonts w:ascii="Arial" w:hAnsi="Arial" w:cs="Arial"/>
          <w:sz w:val="22"/>
          <w:szCs w:val="22"/>
        </w:rPr>
        <w:t xml:space="preserve">. </w:t>
      </w:r>
      <w:r w:rsidRPr="003560BD">
        <w:rPr>
          <w:rFonts w:ascii="Arial" w:hAnsi="Arial" w:cs="Arial"/>
          <w:sz w:val="22"/>
          <w:szCs w:val="22"/>
        </w:rPr>
        <w:t xml:space="preserve"> Any cost not listed</w:t>
      </w:r>
      <w:bookmarkStart w:id="3" w:name="_Hlk76980138"/>
      <w:r>
        <w:rPr>
          <w:rFonts w:ascii="Arial" w:hAnsi="Arial" w:cs="Arial"/>
          <w:sz w:val="22"/>
          <w:szCs w:val="22"/>
        </w:rPr>
        <w:t>, even if it was asked for in the RFP technical requirements but not included below,</w:t>
      </w:r>
      <w:r w:rsidRPr="003560BD">
        <w:rPr>
          <w:rFonts w:ascii="Arial" w:hAnsi="Arial" w:cs="Arial"/>
          <w:sz w:val="22"/>
          <w:szCs w:val="22"/>
        </w:rPr>
        <w:t xml:space="preserve"> </w:t>
      </w:r>
      <w:bookmarkEnd w:id="3"/>
      <w:r w:rsidRPr="003560BD">
        <w:rPr>
          <w:rFonts w:ascii="Arial" w:hAnsi="Arial" w:cs="Arial"/>
          <w:sz w:val="22"/>
          <w:szCs w:val="22"/>
        </w:rPr>
        <w:t>may result in the Vendor providing those products or services at no charge to the State or face disqualification.</w:t>
      </w:r>
    </w:p>
    <w:p w14:paraId="4CCE45A3" w14:textId="77777777" w:rsidR="00C24242" w:rsidRPr="003560BD" w:rsidRDefault="00C24242" w:rsidP="00C24242">
      <w:pPr>
        <w:rPr>
          <w:rFonts w:ascii="Arial" w:hAnsi="Arial" w:cs="Arial"/>
          <w:sz w:val="22"/>
          <w:szCs w:val="22"/>
        </w:rPr>
      </w:pPr>
    </w:p>
    <w:p w14:paraId="205251E9" w14:textId="77777777" w:rsidR="00C24242" w:rsidRDefault="00C24242" w:rsidP="00C24242">
      <w:pPr>
        <w:rPr>
          <w:rFonts w:ascii="Arial" w:hAnsi="Arial" w:cs="Arial"/>
          <w:b/>
          <w:bCs/>
          <w:sz w:val="22"/>
          <w:szCs w:val="22"/>
        </w:rPr>
      </w:pPr>
    </w:p>
    <w:tbl>
      <w:tblPr>
        <w:tblW w:w="11927" w:type="dxa"/>
        <w:jc w:val="center"/>
        <w:tblCellMar>
          <w:left w:w="0" w:type="dxa"/>
          <w:right w:w="0" w:type="dxa"/>
        </w:tblCellMar>
        <w:tblLook w:val="04A0" w:firstRow="1" w:lastRow="0" w:firstColumn="1" w:lastColumn="0" w:noHBand="0" w:noVBand="1"/>
      </w:tblPr>
      <w:tblGrid>
        <w:gridCol w:w="6945"/>
        <w:gridCol w:w="1413"/>
        <w:gridCol w:w="1094"/>
        <w:gridCol w:w="1268"/>
        <w:gridCol w:w="1207"/>
      </w:tblGrid>
      <w:tr w:rsidR="00C24242" w14:paraId="360C54D2" w14:textId="77777777" w:rsidTr="00B56CBC">
        <w:trPr>
          <w:trHeight w:val="512"/>
          <w:jc w:val="center"/>
        </w:trPr>
        <w:tc>
          <w:tcPr>
            <w:tcW w:w="6945" w:type="dxa"/>
            <w:tcBorders>
              <w:top w:val="single" w:sz="8" w:space="0" w:color="auto"/>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111D2D5E" w14:textId="77777777" w:rsidR="00C24242" w:rsidRPr="003A44EB" w:rsidRDefault="00C24242" w:rsidP="00B56CBC">
            <w:pPr>
              <w:rPr>
                <w:rFonts w:ascii="Arial" w:hAnsi="Arial" w:cs="Arial"/>
                <w:sz w:val="22"/>
                <w:szCs w:val="22"/>
              </w:rPr>
            </w:pPr>
            <w:r w:rsidRPr="003A44EB">
              <w:rPr>
                <w:rFonts w:ascii="Arial" w:hAnsi="Arial" w:cs="Arial"/>
                <w:b/>
                <w:bCs/>
                <w:sz w:val="22"/>
                <w:szCs w:val="22"/>
              </w:rPr>
              <w:t xml:space="preserve">Description – </w:t>
            </w:r>
            <w:r>
              <w:rPr>
                <w:rFonts w:ascii="Arial" w:hAnsi="Arial" w:cs="Arial"/>
                <w:b/>
                <w:bCs/>
                <w:sz w:val="22"/>
                <w:szCs w:val="22"/>
              </w:rPr>
              <w:t>Interoperability, Data Lake, and APIs Solution</w:t>
            </w:r>
          </w:p>
        </w:tc>
        <w:tc>
          <w:tcPr>
            <w:tcW w:w="1413"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27621AD5" w14:textId="77777777" w:rsidR="00C24242" w:rsidRPr="003A44EB" w:rsidRDefault="00C24242" w:rsidP="00B56CBC">
            <w:pPr>
              <w:jc w:val="center"/>
              <w:rPr>
                <w:rFonts w:ascii="Arial" w:hAnsi="Arial" w:cs="Arial"/>
                <w:b/>
                <w:bCs/>
                <w:sz w:val="22"/>
                <w:szCs w:val="22"/>
              </w:rPr>
            </w:pPr>
            <w:r w:rsidRPr="003A44EB">
              <w:rPr>
                <w:rFonts w:ascii="Arial" w:hAnsi="Arial" w:cs="Arial"/>
                <w:b/>
                <w:bCs/>
                <w:color w:val="000000"/>
                <w:sz w:val="22"/>
                <w:szCs w:val="22"/>
              </w:rPr>
              <w:t xml:space="preserve">Quantity </w:t>
            </w:r>
          </w:p>
        </w:tc>
        <w:tc>
          <w:tcPr>
            <w:tcW w:w="109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79AC333E" w14:textId="77777777" w:rsidR="00C24242" w:rsidRPr="003A44EB" w:rsidRDefault="00C24242" w:rsidP="00B56CBC">
            <w:pPr>
              <w:jc w:val="center"/>
              <w:rPr>
                <w:rFonts w:ascii="Arial" w:hAnsi="Arial" w:cs="Arial"/>
                <w:b/>
                <w:bCs/>
                <w:sz w:val="22"/>
                <w:szCs w:val="22"/>
              </w:rPr>
            </w:pPr>
            <w:r w:rsidRPr="003A44EB">
              <w:rPr>
                <w:rFonts w:ascii="Arial" w:hAnsi="Arial" w:cs="Arial"/>
                <w:b/>
                <w:bCs/>
                <w:color w:val="000000"/>
                <w:sz w:val="22"/>
                <w:szCs w:val="22"/>
              </w:rPr>
              <w:t>Unit Cost</w:t>
            </w:r>
          </w:p>
        </w:tc>
        <w:tc>
          <w:tcPr>
            <w:tcW w:w="1268"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E36D7DE" w14:textId="343D18EE" w:rsidR="00C24242" w:rsidRPr="003A44EB" w:rsidRDefault="00C24242" w:rsidP="00B56CBC">
            <w:pPr>
              <w:jc w:val="center"/>
              <w:rPr>
                <w:rFonts w:ascii="Arial" w:hAnsi="Arial" w:cs="Arial"/>
                <w:b/>
                <w:bCs/>
                <w:sz w:val="22"/>
                <w:szCs w:val="22"/>
              </w:rPr>
            </w:pPr>
            <w:r w:rsidRPr="00FB44B0">
              <w:rPr>
                <w:rFonts w:ascii="Arial" w:hAnsi="Arial" w:cs="Arial"/>
                <w:b/>
                <w:bCs/>
                <w:strike/>
                <w:color w:val="000000"/>
                <w:sz w:val="22"/>
                <w:szCs w:val="22"/>
              </w:rPr>
              <w:t>20</w:t>
            </w:r>
            <w:r w:rsidR="00FB44B0">
              <w:rPr>
                <w:rFonts w:ascii="Arial" w:hAnsi="Arial" w:cs="Arial"/>
                <w:b/>
                <w:bCs/>
                <w:color w:val="000000"/>
                <w:sz w:val="22"/>
                <w:szCs w:val="22"/>
                <w:u w:val="single"/>
              </w:rPr>
              <w:t>10</w:t>
            </w:r>
            <w:r w:rsidRPr="003A44EB">
              <w:rPr>
                <w:rFonts w:ascii="Arial" w:hAnsi="Arial" w:cs="Arial"/>
                <w:b/>
                <w:bCs/>
                <w:color w:val="000000"/>
                <w:sz w:val="22"/>
                <w:szCs w:val="22"/>
              </w:rPr>
              <w:t>% Retainage</w:t>
            </w:r>
          </w:p>
        </w:tc>
        <w:tc>
          <w:tcPr>
            <w:tcW w:w="1207"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790453B6" w14:textId="77777777" w:rsidR="00C24242" w:rsidRPr="003A44EB" w:rsidRDefault="00C24242" w:rsidP="00B56CBC">
            <w:pPr>
              <w:jc w:val="center"/>
              <w:rPr>
                <w:rFonts w:ascii="Arial" w:hAnsi="Arial" w:cs="Arial"/>
                <w:b/>
                <w:bCs/>
                <w:sz w:val="22"/>
                <w:szCs w:val="22"/>
              </w:rPr>
            </w:pPr>
            <w:r w:rsidRPr="003A44EB">
              <w:rPr>
                <w:rFonts w:ascii="Arial" w:hAnsi="Arial" w:cs="Arial"/>
                <w:b/>
                <w:bCs/>
                <w:color w:val="000000"/>
                <w:sz w:val="22"/>
                <w:szCs w:val="22"/>
              </w:rPr>
              <w:t>Extended Cost</w:t>
            </w:r>
          </w:p>
        </w:tc>
      </w:tr>
      <w:tr w:rsidR="00C24242" w14:paraId="77F4E2BE" w14:textId="77777777" w:rsidTr="00B56CBC">
        <w:trPr>
          <w:trHeight w:val="305"/>
          <w:jc w:val="center"/>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1EBEC1" w14:textId="1D562488" w:rsidR="00C24242" w:rsidRPr="003A44EB" w:rsidRDefault="00C24242" w:rsidP="00B56CBC">
            <w:pPr>
              <w:jc w:val="both"/>
              <w:rPr>
                <w:rFonts w:ascii="Arial" w:hAnsi="Arial" w:cs="Arial"/>
                <w:sz w:val="22"/>
                <w:szCs w:val="22"/>
              </w:rPr>
            </w:pPr>
            <w:r w:rsidRPr="003A44EB">
              <w:rPr>
                <w:rFonts w:ascii="Arial" w:hAnsi="Arial" w:cs="Arial"/>
                <w:sz w:val="22"/>
                <w:szCs w:val="22"/>
              </w:rPr>
              <w:t>Implementation Services (fully loaded with travel, subsistence and associated per diem costs) Break out costs by: (</w:t>
            </w:r>
            <w:r w:rsidRPr="00FB44B0">
              <w:rPr>
                <w:rFonts w:ascii="Arial" w:hAnsi="Arial" w:cs="Arial"/>
                <w:strike/>
                <w:sz w:val="22"/>
                <w:szCs w:val="22"/>
              </w:rPr>
              <w:t>80</w:t>
            </w:r>
            <w:r w:rsidR="00FB44B0">
              <w:rPr>
                <w:rFonts w:ascii="Arial" w:hAnsi="Arial" w:cs="Arial"/>
                <w:sz w:val="22"/>
                <w:szCs w:val="22"/>
                <w:u w:val="single"/>
              </w:rPr>
              <w:t>90</w:t>
            </w:r>
            <w:r w:rsidRPr="003A44EB">
              <w:rPr>
                <w:rFonts w:ascii="Arial" w:hAnsi="Arial" w:cs="Arial"/>
                <w:sz w:val="22"/>
                <w:szCs w:val="22"/>
              </w:rPr>
              <w:t xml:space="preserve">% to be paid after successful Acceptance Test. </w:t>
            </w:r>
            <w:r w:rsidRPr="00FB44B0">
              <w:rPr>
                <w:rFonts w:ascii="Arial" w:hAnsi="Arial" w:cs="Arial"/>
                <w:strike/>
                <w:sz w:val="22"/>
                <w:szCs w:val="22"/>
              </w:rPr>
              <w:t>20</w:t>
            </w:r>
            <w:r w:rsidR="00FB44B0" w:rsidRPr="00FB44B0">
              <w:rPr>
                <w:rFonts w:ascii="Arial" w:hAnsi="Arial" w:cs="Arial"/>
                <w:sz w:val="22"/>
                <w:szCs w:val="22"/>
                <w:u w:val="single"/>
              </w:rPr>
              <w:t>10</w:t>
            </w:r>
            <w:r w:rsidRPr="003A44EB">
              <w:rPr>
                <w:rFonts w:ascii="Arial" w:hAnsi="Arial" w:cs="Arial"/>
                <w:sz w:val="22"/>
                <w:szCs w:val="22"/>
              </w:rPr>
              <w:t>% Retainage of each amount payable will be held until six months after acceptance of the full system.)</w:t>
            </w:r>
          </w:p>
        </w:tc>
        <w:tc>
          <w:tcPr>
            <w:tcW w:w="1413" w:type="dxa"/>
            <w:tcBorders>
              <w:top w:val="nil"/>
              <w:left w:val="nil"/>
              <w:bottom w:val="single" w:sz="8" w:space="0" w:color="auto"/>
              <w:right w:val="single" w:sz="8" w:space="0" w:color="auto"/>
            </w:tcBorders>
            <w:shd w:val="clear" w:color="auto" w:fill="D0CECE"/>
            <w:tcMar>
              <w:top w:w="0" w:type="dxa"/>
              <w:left w:w="108" w:type="dxa"/>
              <w:bottom w:w="0" w:type="dxa"/>
              <w:right w:w="108" w:type="dxa"/>
            </w:tcMar>
          </w:tcPr>
          <w:p w14:paraId="4088AA03" w14:textId="77777777" w:rsidR="00C24242" w:rsidRPr="003A44EB" w:rsidRDefault="00C24242" w:rsidP="00B56CBC">
            <w:pPr>
              <w:jc w:val="center"/>
              <w:rPr>
                <w:rFonts w:ascii="Arial" w:hAnsi="Arial" w:cs="Arial"/>
                <w:sz w:val="22"/>
                <w:szCs w:val="22"/>
              </w:rPr>
            </w:pPr>
          </w:p>
        </w:tc>
        <w:tc>
          <w:tcPr>
            <w:tcW w:w="1094" w:type="dxa"/>
            <w:tcBorders>
              <w:top w:val="nil"/>
              <w:left w:val="nil"/>
              <w:bottom w:val="single" w:sz="8" w:space="0" w:color="auto"/>
              <w:right w:val="single" w:sz="8" w:space="0" w:color="auto"/>
            </w:tcBorders>
            <w:shd w:val="clear" w:color="auto" w:fill="D0CECE"/>
            <w:tcMar>
              <w:top w:w="0" w:type="dxa"/>
              <w:left w:w="108" w:type="dxa"/>
              <w:bottom w:w="0" w:type="dxa"/>
              <w:right w:w="108" w:type="dxa"/>
            </w:tcMar>
          </w:tcPr>
          <w:p w14:paraId="55EEFBE5" w14:textId="77777777" w:rsidR="00C24242" w:rsidRPr="003A44EB" w:rsidRDefault="00C24242" w:rsidP="00B56CBC">
            <w:pPr>
              <w:jc w:val="center"/>
              <w:rPr>
                <w:rFonts w:ascii="Arial" w:hAnsi="Arial" w:cs="Arial"/>
                <w:sz w:val="22"/>
                <w:szCs w:val="22"/>
                <w:highlight w:val="lightGray"/>
              </w:rPr>
            </w:pPr>
          </w:p>
        </w:tc>
        <w:tc>
          <w:tcPr>
            <w:tcW w:w="1268" w:type="dxa"/>
            <w:tcBorders>
              <w:top w:val="nil"/>
              <w:left w:val="nil"/>
              <w:bottom w:val="single" w:sz="8" w:space="0" w:color="auto"/>
              <w:right w:val="single" w:sz="8" w:space="0" w:color="auto"/>
            </w:tcBorders>
            <w:shd w:val="clear" w:color="auto" w:fill="D0CECE"/>
            <w:tcMar>
              <w:top w:w="0" w:type="dxa"/>
              <w:left w:w="108" w:type="dxa"/>
              <w:bottom w:w="0" w:type="dxa"/>
              <w:right w:w="108" w:type="dxa"/>
            </w:tcMar>
          </w:tcPr>
          <w:p w14:paraId="4C4272FB" w14:textId="77777777" w:rsidR="00C24242" w:rsidRPr="003A44EB" w:rsidRDefault="00C24242" w:rsidP="00B56CBC">
            <w:pPr>
              <w:jc w:val="center"/>
              <w:rPr>
                <w:rFonts w:ascii="Arial" w:hAnsi="Arial" w:cs="Arial"/>
                <w:sz w:val="22"/>
                <w:szCs w:val="22"/>
                <w:highlight w:val="lightGray"/>
              </w:rPr>
            </w:pPr>
          </w:p>
        </w:tc>
        <w:tc>
          <w:tcPr>
            <w:tcW w:w="1207" w:type="dxa"/>
            <w:tcBorders>
              <w:top w:val="nil"/>
              <w:left w:val="nil"/>
              <w:bottom w:val="single" w:sz="8" w:space="0" w:color="auto"/>
              <w:right w:val="single" w:sz="8" w:space="0" w:color="auto"/>
            </w:tcBorders>
            <w:shd w:val="clear" w:color="auto" w:fill="D0CECE"/>
            <w:tcMar>
              <w:top w:w="0" w:type="dxa"/>
              <w:left w:w="108" w:type="dxa"/>
              <w:bottom w:w="0" w:type="dxa"/>
              <w:right w:w="108" w:type="dxa"/>
            </w:tcMar>
          </w:tcPr>
          <w:p w14:paraId="2C41EB84" w14:textId="77777777" w:rsidR="00C24242" w:rsidRPr="003A44EB" w:rsidRDefault="00C24242" w:rsidP="00B56CBC">
            <w:pPr>
              <w:jc w:val="center"/>
              <w:rPr>
                <w:rFonts w:ascii="Arial" w:hAnsi="Arial" w:cs="Arial"/>
                <w:sz w:val="22"/>
                <w:szCs w:val="22"/>
                <w:highlight w:val="lightGray"/>
              </w:rPr>
            </w:pPr>
          </w:p>
        </w:tc>
      </w:tr>
      <w:tr w:rsidR="00C24242" w14:paraId="44EF5751" w14:textId="77777777" w:rsidTr="00B56CBC">
        <w:trPr>
          <w:trHeight w:val="260"/>
          <w:jc w:val="center"/>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AB9148" w14:textId="77777777" w:rsidR="00C24242" w:rsidRDefault="00C24242" w:rsidP="00B56CBC">
            <w:pPr>
              <w:jc w:val="both"/>
              <w:rPr>
                <w:rFonts w:ascii="Arial" w:hAnsi="Arial" w:cs="Arial"/>
                <w:b/>
                <w:bCs/>
                <w:sz w:val="22"/>
                <w:szCs w:val="22"/>
              </w:rPr>
            </w:pPr>
            <w:r w:rsidRPr="003A44EB">
              <w:rPr>
                <w:rFonts w:ascii="Arial" w:hAnsi="Arial" w:cs="Arial"/>
                <w:b/>
                <w:bCs/>
                <w:sz w:val="22"/>
                <w:szCs w:val="22"/>
              </w:rPr>
              <w:t xml:space="preserve">Base Offering: Product Customization, Implementation, Data Conversion/Migration, Interfaces, Integrations, Testing, </w:t>
            </w:r>
            <w:r w:rsidRPr="0051414F">
              <w:rPr>
                <w:rFonts w:ascii="Arial" w:hAnsi="Arial" w:cs="Arial"/>
                <w:b/>
                <w:bCs/>
                <w:strike/>
                <w:sz w:val="22"/>
                <w:szCs w:val="22"/>
              </w:rPr>
              <w:t>Maintenance,</w:t>
            </w:r>
            <w:r w:rsidRPr="003A44EB">
              <w:rPr>
                <w:rFonts w:ascii="Arial" w:hAnsi="Arial" w:cs="Arial"/>
                <w:b/>
                <w:bCs/>
                <w:sz w:val="22"/>
                <w:szCs w:val="22"/>
              </w:rPr>
              <w:t xml:space="preserve"> etc. as described in RFP 4243</w:t>
            </w:r>
          </w:p>
          <w:p w14:paraId="38F12D2E" w14:textId="77777777" w:rsidR="00C24242" w:rsidRPr="003A44EB" w:rsidRDefault="00C24242" w:rsidP="00B56CBC">
            <w:pPr>
              <w:jc w:val="both"/>
              <w:rPr>
                <w:rFonts w:ascii="Arial" w:hAnsi="Arial" w:cs="Arial"/>
                <w:sz w:val="18"/>
                <w:szCs w:val="18"/>
              </w:rPr>
            </w:pPr>
            <w:r>
              <w:rPr>
                <w:rFonts w:ascii="Arial" w:hAnsi="Arial" w:cs="Arial"/>
                <w:sz w:val="18"/>
                <w:szCs w:val="18"/>
              </w:rPr>
              <w:t>Itemize the cost for any deliverable not included in base offering as a separate line item below.</w:t>
            </w:r>
          </w:p>
          <w:p w14:paraId="175F1621" w14:textId="77777777" w:rsidR="00C24242" w:rsidRPr="003A44EB" w:rsidRDefault="00C24242" w:rsidP="00B56CBC">
            <w:pPr>
              <w:jc w:val="both"/>
              <w:rPr>
                <w:rFonts w:ascii="Arial" w:hAnsi="Arial" w:cs="Arial"/>
                <w:sz w:val="22"/>
                <w:szCs w:val="22"/>
              </w:rPr>
            </w:pPr>
          </w:p>
        </w:tc>
        <w:tc>
          <w:tcPr>
            <w:tcW w:w="1413" w:type="dxa"/>
            <w:tcBorders>
              <w:top w:val="nil"/>
              <w:left w:val="nil"/>
              <w:bottom w:val="single" w:sz="8" w:space="0" w:color="auto"/>
              <w:right w:val="single" w:sz="8" w:space="0" w:color="auto"/>
            </w:tcBorders>
            <w:tcMar>
              <w:top w:w="0" w:type="dxa"/>
              <w:left w:w="108" w:type="dxa"/>
              <w:bottom w:w="0" w:type="dxa"/>
              <w:right w:w="108" w:type="dxa"/>
            </w:tcMar>
          </w:tcPr>
          <w:p w14:paraId="35E0B05A" w14:textId="77777777" w:rsidR="00C24242" w:rsidRPr="003A44EB" w:rsidRDefault="00C24242" w:rsidP="00B56CBC">
            <w:pPr>
              <w:jc w:val="center"/>
              <w:rPr>
                <w:rFonts w:ascii="Arial" w:hAnsi="Arial" w:cs="Arial"/>
                <w:sz w:val="22"/>
                <w:szCs w:val="22"/>
              </w:rPr>
            </w:pPr>
            <w:r>
              <w:rPr>
                <w:rFonts w:ascii="Arial" w:hAnsi="Arial" w:cs="Arial"/>
                <w:sz w:val="22"/>
                <w:szCs w:val="22"/>
              </w:rPr>
              <w:t>1</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14:paraId="07DA47A9"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5BFBE580"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14:paraId="69A047CC"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r>
      <w:tr w:rsidR="00C24242" w14:paraId="0FCCDCA1" w14:textId="77777777" w:rsidTr="00B56CBC">
        <w:trPr>
          <w:trHeight w:val="278"/>
          <w:jc w:val="center"/>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106FD1" w14:textId="77777777" w:rsidR="00C24242" w:rsidRPr="003A44EB" w:rsidRDefault="00C24242" w:rsidP="00B56CBC">
            <w:pPr>
              <w:rPr>
                <w:rFonts w:ascii="Arial" w:hAnsi="Arial" w:cs="Arial"/>
                <w:sz w:val="22"/>
                <w:szCs w:val="22"/>
              </w:rPr>
            </w:pPr>
            <w:r w:rsidRPr="003A44EB">
              <w:rPr>
                <w:rFonts w:ascii="Arial" w:hAnsi="Arial" w:cs="Arial"/>
                <w:sz w:val="22"/>
                <w:szCs w:val="22"/>
              </w:rPr>
              <w:t>System Set-up Costs</w:t>
            </w:r>
          </w:p>
        </w:tc>
        <w:tc>
          <w:tcPr>
            <w:tcW w:w="1413" w:type="dxa"/>
            <w:tcBorders>
              <w:top w:val="nil"/>
              <w:left w:val="nil"/>
              <w:bottom w:val="single" w:sz="8" w:space="0" w:color="auto"/>
              <w:right w:val="single" w:sz="8" w:space="0" w:color="auto"/>
            </w:tcBorders>
            <w:tcMar>
              <w:top w:w="0" w:type="dxa"/>
              <w:left w:w="108" w:type="dxa"/>
              <w:bottom w:w="0" w:type="dxa"/>
              <w:right w:w="108" w:type="dxa"/>
            </w:tcMar>
          </w:tcPr>
          <w:p w14:paraId="7A9E9192" w14:textId="77777777" w:rsidR="00C24242" w:rsidRPr="003A44EB" w:rsidRDefault="00C24242" w:rsidP="00B56CBC">
            <w:pPr>
              <w:jc w:val="center"/>
              <w:rPr>
                <w:rFonts w:ascii="Arial" w:hAnsi="Arial" w:cs="Arial"/>
                <w:sz w:val="22"/>
                <w:szCs w:val="22"/>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14:paraId="30437691"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27285B24"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14:paraId="523D2BF9"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r>
      <w:tr w:rsidR="00C24242" w14:paraId="49C8F863" w14:textId="77777777" w:rsidTr="00B56CBC">
        <w:trPr>
          <w:trHeight w:val="278"/>
          <w:jc w:val="center"/>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38D8EA" w14:textId="77777777" w:rsidR="00C24242" w:rsidRPr="003A44EB" w:rsidRDefault="00C24242" w:rsidP="00B56CBC">
            <w:pPr>
              <w:rPr>
                <w:rFonts w:ascii="Arial" w:hAnsi="Arial" w:cs="Arial"/>
                <w:sz w:val="22"/>
                <w:szCs w:val="22"/>
              </w:rPr>
            </w:pPr>
            <w:r w:rsidRPr="003A44EB">
              <w:rPr>
                <w:rFonts w:ascii="Arial" w:hAnsi="Arial" w:cs="Arial"/>
                <w:sz w:val="22"/>
                <w:szCs w:val="22"/>
              </w:rPr>
              <w:t>Other Costs (specify)</w:t>
            </w:r>
          </w:p>
        </w:tc>
        <w:tc>
          <w:tcPr>
            <w:tcW w:w="1413" w:type="dxa"/>
            <w:tcBorders>
              <w:top w:val="nil"/>
              <w:left w:val="nil"/>
              <w:bottom w:val="single" w:sz="8" w:space="0" w:color="auto"/>
              <w:right w:val="single" w:sz="8" w:space="0" w:color="auto"/>
            </w:tcBorders>
            <w:tcMar>
              <w:top w:w="0" w:type="dxa"/>
              <w:left w:w="108" w:type="dxa"/>
              <w:bottom w:w="0" w:type="dxa"/>
              <w:right w:w="108" w:type="dxa"/>
            </w:tcMar>
          </w:tcPr>
          <w:p w14:paraId="3CE66D56" w14:textId="77777777" w:rsidR="00C24242" w:rsidRPr="003A44EB" w:rsidRDefault="00C24242" w:rsidP="00B56CBC">
            <w:pPr>
              <w:jc w:val="center"/>
              <w:rPr>
                <w:rFonts w:ascii="Arial" w:hAnsi="Arial" w:cs="Arial"/>
                <w:sz w:val="22"/>
                <w:szCs w:val="22"/>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14:paraId="6EFD5E65"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091B46F3"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14:paraId="767D8E4C"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r>
      <w:tr w:rsidR="00C24242" w14:paraId="11F22AA0" w14:textId="77777777" w:rsidTr="00B56CBC">
        <w:trPr>
          <w:trHeight w:val="278"/>
          <w:jc w:val="center"/>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EDD4B1" w14:textId="77777777" w:rsidR="00C24242" w:rsidRPr="003A44EB" w:rsidRDefault="00C24242" w:rsidP="00B56CBC">
            <w:pPr>
              <w:rPr>
                <w:rFonts w:ascii="Arial" w:hAnsi="Arial" w:cs="Arial"/>
                <w:b/>
                <w:bCs/>
                <w:sz w:val="22"/>
                <w:szCs w:val="22"/>
              </w:rPr>
            </w:pPr>
            <w:r w:rsidRPr="003A44EB">
              <w:rPr>
                <w:rFonts w:ascii="Arial" w:hAnsi="Arial" w:cs="Arial"/>
                <w:b/>
                <w:bCs/>
                <w:sz w:val="22"/>
                <w:szCs w:val="22"/>
              </w:rPr>
              <w:t xml:space="preserve">Implementation Costs </w:t>
            </w:r>
            <w:r>
              <w:rPr>
                <w:rFonts w:ascii="Arial" w:hAnsi="Arial" w:cs="Arial"/>
                <w:b/>
                <w:bCs/>
                <w:sz w:val="22"/>
                <w:szCs w:val="22"/>
              </w:rPr>
              <w:t>Subt</w:t>
            </w:r>
            <w:r w:rsidRPr="003A44EB">
              <w:rPr>
                <w:rFonts w:ascii="Arial" w:hAnsi="Arial" w:cs="Arial"/>
                <w:b/>
                <w:bCs/>
                <w:sz w:val="22"/>
                <w:szCs w:val="22"/>
              </w:rPr>
              <w:t>otal</w:t>
            </w:r>
          </w:p>
        </w:tc>
        <w:tc>
          <w:tcPr>
            <w:tcW w:w="1413" w:type="dxa"/>
            <w:tcBorders>
              <w:top w:val="nil"/>
              <w:left w:val="nil"/>
              <w:bottom w:val="single" w:sz="8" w:space="0" w:color="auto"/>
              <w:right w:val="single" w:sz="8" w:space="0" w:color="auto"/>
            </w:tcBorders>
            <w:tcMar>
              <w:top w:w="0" w:type="dxa"/>
              <w:left w:w="108" w:type="dxa"/>
              <w:bottom w:w="0" w:type="dxa"/>
              <w:right w:w="108" w:type="dxa"/>
            </w:tcMar>
          </w:tcPr>
          <w:p w14:paraId="68056543" w14:textId="77777777" w:rsidR="00C24242" w:rsidRPr="003A44EB" w:rsidRDefault="00C24242" w:rsidP="00B56CBC">
            <w:pPr>
              <w:jc w:val="center"/>
              <w:rPr>
                <w:rFonts w:ascii="Arial" w:hAnsi="Arial" w:cs="Arial"/>
                <w:sz w:val="22"/>
                <w:szCs w:val="22"/>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14:paraId="320AA8D0"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c>
          <w:tcPr>
            <w:tcW w:w="1268" w:type="dxa"/>
            <w:tcBorders>
              <w:top w:val="nil"/>
              <w:left w:val="nil"/>
              <w:bottom w:val="single" w:sz="8" w:space="0" w:color="auto"/>
              <w:right w:val="single" w:sz="8" w:space="0" w:color="auto"/>
            </w:tcBorders>
            <w:tcMar>
              <w:top w:w="0" w:type="dxa"/>
              <w:left w:w="108" w:type="dxa"/>
              <w:bottom w:w="0" w:type="dxa"/>
              <w:right w:w="108" w:type="dxa"/>
            </w:tcMar>
            <w:hideMark/>
          </w:tcPr>
          <w:p w14:paraId="5DFAF57F"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14:paraId="7FA90357"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r>
    </w:tbl>
    <w:p w14:paraId="125A0615" w14:textId="77777777" w:rsidR="00C24242" w:rsidRDefault="00C24242" w:rsidP="00C24242">
      <w:pPr>
        <w:rPr>
          <w:rFonts w:ascii="Arial" w:eastAsiaTheme="minorHAnsi" w:hAnsi="Arial" w:cs="Arial"/>
          <w:b/>
          <w:bCs/>
          <w:sz w:val="22"/>
          <w:szCs w:val="22"/>
        </w:rPr>
      </w:pPr>
    </w:p>
    <w:p w14:paraId="22A811D2" w14:textId="77777777" w:rsidR="00C24242" w:rsidRDefault="00C24242" w:rsidP="00C24242">
      <w:pPr>
        <w:rPr>
          <w:rFonts w:ascii="Arial" w:hAnsi="Arial" w:cs="Arial"/>
          <w:b/>
          <w:bCs/>
        </w:rPr>
      </w:pPr>
    </w:p>
    <w:p w14:paraId="24C075FD" w14:textId="6AA73E62" w:rsidR="00C24242" w:rsidRDefault="00C24242" w:rsidP="00C24242">
      <w:pPr>
        <w:rPr>
          <w:rFonts w:ascii="Arial" w:hAnsi="Arial" w:cs="Arial"/>
          <w:b/>
          <w:bCs/>
        </w:rPr>
      </w:pPr>
    </w:p>
    <w:p w14:paraId="2D111E94" w14:textId="04CED99A" w:rsidR="00654149" w:rsidRDefault="00654149" w:rsidP="00C24242">
      <w:pPr>
        <w:rPr>
          <w:rFonts w:ascii="Arial" w:hAnsi="Arial" w:cs="Arial"/>
          <w:b/>
          <w:bCs/>
        </w:rPr>
      </w:pPr>
    </w:p>
    <w:p w14:paraId="0E7EA784" w14:textId="2BED19C4" w:rsidR="00654149" w:rsidRDefault="00654149" w:rsidP="00C24242">
      <w:pPr>
        <w:rPr>
          <w:rFonts w:ascii="Arial" w:hAnsi="Arial" w:cs="Arial"/>
          <w:b/>
          <w:bCs/>
        </w:rPr>
      </w:pPr>
    </w:p>
    <w:p w14:paraId="4202517D" w14:textId="6DFD07B7" w:rsidR="00654149" w:rsidRDefault="00654149" w:rsidP="00C24242">
      <w:pPr>
        <w:rPr>
          <w:rFonts w:ascii="Arial" w:hAnsi="Arial" w:cs="Arial"/>
          <w:b/>
          <w:bCs/>
        </w:rPr>
      </w:pPr>
    </w:p>
    <w:p w14:paraId="1F1DF97C" w14:textId="5BF8C337" w:rsidR="00654149" w:rsidRDefault="00654149" w:rsidP="00C24242">
      <w:pPr>
        <w:rPr>
          <w:rFonts w:ascii="Arial" w:hAnsi="Arial" w:cs="Arial"/>
          <w:b/>
          <w:bCs/>
        </w:rPr>
      </w:pPr>
    </w:p>
    <w:p w14:paraId="71660585" w14:textId="77777777" w:rsidR="00654149" w:rsidRDefault="00654149" w:rsidP="00C24242">
      <w:pPr>
        <w:rPr>
          <w:rFonts w:ascii="Arial" w:hAnsi="Arial" w:cs="Arial"/>
          <w:b/>
          <w:bCs/>
        </w:rPr>
      </w:pPr>
    </w:p>
    <w:p w14:paraId="067B3671" w14:textId="77777777" w:rsidR="00C24242" w:rsidRDefault="00C24242" w:rsidP="00C24242">
      <w:pPr>
        <w:rPr>
          <w:rFonts w:ascii="Arial" w:hAnsi="Arial" w:cs="Arial"/>
          <w:b/>
          <w:bCs/>
        </w:rPr>
      </w:pPr>
    </w:p>
    <w:p w14:paraId="3FE44420" w14:textId="77777777" w:rsidR="00C24242" w:rsidRDefault="00C24242" w:rsidP="00C24242">
      <w:pPr>
        <w:rPr>
          <w:rFonts w:ascii="Arial" w:hAnsi="Arial" w:cs="Arial"/>
          <w:b/>
          <w:bCs/>
        </w:rPr>
      </w:pPr>
    </w:p>
    <w:tbl>
      <w:tblPr>
        <w:tblW w:w="11900" w:type="dxa"/>
        <w:jc w:val="center"/>
        <w:tblCellMar>
          <w:left w:w="0" w:type="dxa"/>
          <w:right w:w="0" w:type="dxa"/>
        </w:tblCellMar>
        <w:tblLook w:val="04A0" w:firstRow="1" w:lastRow="0" w:firstColumn="1" w:lastColumn="0" w:noHBand="0" w:noVBand="1"/>
      </w:tblPr>
      <w:tblGrid>
        <w:gridCol w:w="3910"/>
        <w:gridCol w:w="1720"/>
        <w:gridCol w:w="1720"/>
        <w:gridCol w:w="159"/>
        <w:gridCol w:w="1561"/>
        <w:gridCol w:w="470"/>
        <w:gridCol w:w="2330"/>
        <w:gridCol w:w="30"/>
      </w:tblGrid>
      <w:tr w:rsidR="00C24242" w14:paraId="789BBC9E" w14:textId="77777777" w:rsidTr="00A1787A">
        <w:trPr>
          <w:trHeight w:val="350"/>
          <w:tblHeader/>
          <w:jc w:val="center"/>
        </w:trPr>
        <w:tc>
          <w:tcPr>
            <w:tcW w:w="11900" w:type="dxa"/>
            <w:gridSpan w:val="8"/>
            <w:tcBorders>
              <w:top w:val="single" w:sz="8" w:space="0" w:color="auto"/>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33164682" w14:textId="77777777" w:rsidR="00C24242" w:rsidRPr="003A44EB" w:rsidRDefault="00C24242" w:rsidP="00B56CBC">
            <w:pPr>
              <w:rPr>
                <w:rFonts w:ascii="Arial" w:hAnsi="Arial" w:cs="Arial"/>
                <w:b/>
                <w:bCs/>
                <w:sz w:val="22"/>
                <w:szCs w:val="22"/>
              </w:rPr>
            </w:pPr>
            <w:r w:rsidRPr="003A44EB">
              <w:rPr>
                <w:rFonts w:ascii="Arial" w:hAnsi="Arial" w:cs="Arial"/>
                <w:b/>
                <w:bCs/>
                <w:sz w:val="22"/>
                <w:szCs w:val="22"/>
              </w:rPr>
              <w:lastRenderedPageBreak/>
              <w:t xml:space="preserve">Annual Costs – </w:t>
            </w:r>
            <w:r w:rsidRPr="003A44EB">
              <w:rPr>
                <w:rFonts w:ascii="Arial" w:hAnsi="Arial" w:cs="Arial"/>
                <w:b/>
                <w:bCs/>
                <w:color w:val="000000"/>
                <w:sz w:val="22"/>
                <w:szCs w:val="22"/>
              </w:rPr>
              <w:t>Support must include toll-free telephone support 6:00</w:t>
            </w:r>
            <w:r>
              <w:rPr>
                <w:rFonts w:ascii="Arial" w:hAnsi="Arial" w:cs="Arial"/>
                <w:b/>
                <w:bCs/>
                <w:color w:val="000000"/>
                <w:sz w:val="22"/>
                <w:szCs w:val="22"/>
              </w:rPr>
              <w:t xml:space="preserve"> </w:t>
            </w:r>
            <w:r w:rsidRPr="003A44EB">
              <w:rPr>
                <w:rFonts w:ascii="Arial" w:hAnsi="Arial" w:cs="Arial"/>
                <w:b/>
                <w:bCs/>
                <w:color w:val="000000"/>
                <w:sz w:val="22"/>
                <w:szCs w:val="22"/>
              </w:rPr>
              <w:t>a</w:t>
            </w:r>
            <w:r>
              <w:rPr>
                <w:rFonts w:ascii="Arial" w:hAnsi="Arial" w:cs="Arial"/>
                <w:b/>
                <w:bCs/>
                <w:color w:val="000000"/>
                <w:sz w:val="22"/>
                <w:szCs w:val="22"/>
              </w:rPr>
              <w:t>.</w:t>
            </w:r>
            <w:r w:rsidRPr="003A44EB">
              <w:rPr>
                <w:rFonts w:ascii="Arial" w:hAnsi="Arial" w:cs="Arial"/>
                <w:b/>
                <w:bCs/>
                <w:color w:val="000000"/>
                <w:sz w:val="22"/>
                <w:szCs w:val="22"/>
              </w:rPr>
              <w:t>m</w:t>
            </w:r>
            <w:r>
              <w:rPr>
                <w:rFonts w:ascii="Arial" w:hAnsi="Arial" w:cs="Arial"/>
                <w:b/>
                <w:bCs/>
                <w:color w:val="000000"/>
                <w:sz w:val="22"/>
                <w:szCs w:val="22"/>
              </w:rPr>
              <w:t>.</w:t>
            </w:r>
            <w:r w:rsidRPr="003A44EB">
              <w:rPr>
                <w:rFonts w:ascii="Arial" w:hAnsi="Arial" w:cs="Arial"/>
                <w:b/>
                <w:bCs/>
                <w:color w:val="000000"/>
                <w:sz w:val="22"/>
                <w:szCs w:val="22"/>
              </w:rPr>
              <w:t xml:space="preserve"> – 6:00</w:t>
            </w:r>
            <w:r>
              <w:rPr>
                <w:rFonts w:ascii="Arial" w:hAnsi="Arial" w:cs="Arial"/>
                <w:b/>
                <w:bCs/>
                <w:color w:val="000000"/>
                <w:sz w:val="22"/>
                <w:szCs w:val="22"/>
              </w:rPr>
              <w:t xml:space="preserve"> </w:t>
            </w:r>
            <w:r w:rsidRPr="003A44EB">
              <w:rPr>
                <w:rFonts w:ascii="Arial" w:hAnsi="Arial" w:cs="Arial"/>
                <w:b/>
                <w:bCs/>
                <w:color w:val="000000"/>
                <w:sz w:val="22"/>
                <w:szCs w:val="22"/>
              </w:rPr>
              <w:t>p</w:t>
            </w:r>
            <w:r>
              <w:rPr>
                <w:rFonts w:ascii="Arial" w:hAnsi="Arial" w:cs="Arial"/>
                <w:b/>
                <w:bCs/>
                <w:color w:val="000000"/>
                <w:sz w:val="22"/>
                <w:szCs w:val="22"/>
              </w:rPr>
              <w:t>.</w:t>
            </w:r>
            <w:r w:rsidRPr="003A44EB">
              <w:rPr>
                <w:rFonts w:ascii="Arial" w:hAnsi="Arial" w:cs="Arial"/>
                <w:b/>
                <w:bCs/>
                <w:color w:val="000000"/>
                <w:sz w:val="22"/>
                <w:szCs w:val="22"/>
              </w:rPr>
              <w:t>m</w:t>
            </w:r>
            <w:r>
              <w:rPr>
                <w:rFonts w:ascii="Arial" w:hAnsi="Arial" w:cs="Arial"/>
                <w:b/>
                <w:bCs/>
                <w:color w:val="000000"/>
                <w:sz w:val="22"/>
                <w:szCs w:val="22"/>
              </w:rPr>
              <w:t>.</w:t>
            </w:r>
            <w:r w:rsidRPr="003A44EB">
              <w:rPr>
                <w:rFonts w:ascii="Arial" w:hAnsi="Arial" w:cs="Arial"/>
                <w:b/>
                <w:bCs/>
                <w:color w:val="000000"/>
                <w:sz w:val="22"/>
                <w:szCs w:val="22"/>
              </w:rPr>
              <w:t xml:space="preserve"> CST, Monday-Friday</w:t>
            </w:r>
          </w:p>
        </w:tc>
      </w:tr>
      <w:tr w:rsidR="00C24242" w14:paraId="7D038DC9"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9FFFF9" w14:textId="77777777" w:rsidR="00C24242" w:rsidRPr="003A44EB" w:rsidRDefault="00C24242" w:rsidP="00B56CBC">
            <w:pPr>
              <w:jc w:val="both"/>
              <w:rPr>
                <w:rFonts w:ascii="Arial" w:hAnsi="Arial" w:cs="Arial"/>
                <w:sz w:val="22"/>
                <w:szCs w:val="22"/>
              </w:rPr>
            </w:pPr>
            <w:r w:rsidRPr="003A44EB">
              <w:rPr>
                <w:rFonts w:ascii="Arial" w:hAnsi="Arial" w:cs="Arial"/>
                <w:sz w:val="22"/>
                <w:szCs w:val="22"/>
              </w:rPr>
              <w:t>Annual Subscription and Hosting Fees - (including maintenance/support costs for 5 years)</w:t>
            </w:r>
          </w:p>
        </w:tc>
        <w:tc>
          <w:tcPr>
            <w:tcW w:w="2031" w:type="dxa"/>
            <w:gridSpan w:val="2"/>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5A2BAFA0" w14:textId="21C71A73" w:rsidR="00C24242" w:rsidRDefault="00C24242" w:rsidP="00B56CBC">
            <w:pPr>
              <w:jc w:val="center"/>
              <w:rPr>
                <w:rFonts w:ascii="Arial" w:hAnsi="Arial" w:cs="Arial"/>
                <w:color w:val="000000"/>
                <w:sz w:val="22"/>
                <w:szCs w:val="22"/>
              </w:rPr>
            </w:pPr>
            <w:r w:rsidRPr="001600C5">
              <w:rPr>
                <w:rFonts w:ascii="Arial" w:hAnsi="Arial" w:cs="Arial"/>
                <w:strike/>
                <w:color w:val="000000"/>
                <w:sz w:val="22"/>
                <w:szCs w:val="22"/>
              </w:rPr>
              <w:t>Unit Cost</w:t>
            </w:r>
            <w:r w:rsidR="00B74455" w:rsidRPr="001600C5">
              <w:rPr>
                <w:rFonts w:ascii="Arial" w:hAnsi="Arial" w:cs="Arial"/>
                <w:strike/>
                <w:color w:val="000000"/>
                <w:sz w:val="22"/>
                <w:szCs w:val="22"/>
              </w:rPr>
              <w:t xml:space="preserve"> </w:t>
            </w:r>
            <w:r w:rsidR="00B74455" w:rsidRPr="00447FDE">
              <w:rPr>
                <w:rFonts w:ascii="Arial" w:hAnsi="Arial" w:cs="Arial"/>
                <w:color w:val="000000"/>
                <w:sz w:val="22"/>
                <w:szCs w:val="22"/>
                <w:u w:val="single"/>
              </w:rPr>
              <w:t>Quantity</w:t>
            </w:r>
          </w:p>
          <w:p w14:paraId="58FD617E" w14:textId="77777777" w:rsidR="00C24242" w:rsidRPr="003A44EB" w:rsidRDefault="00C24242" w:rsidP="00B56CBC">
            <w:pPr>
              <w:jc w:val="center"/>
              <w:rPr>
                <w:rFonts w:ascii="Arial" w:hAnsi="Arial" w:cs="Arial"/>
                <w:sz w:val="22"/>
                <w:szCs w:val="22"/>
              </w:rPr>
            </w:pPr>
            <w:r>
              <w:rPr>
                <w:rFonts w:ascii="Arial" w:hAnsi="Arial" w:cs="Arial"/>
                <w:color w:val="000000"/>
                <w:sz w:val="22"/>
                <w:szCs w:val="22"/>
              </w:rPr>
              <w:t>(if applicable)</w:t>
            </w:r>
          </w:p>
        </w:tc>
        <w:tc>
          <w:tcPr>
            <w:tcW w:w="2360" w:type="dxa"/>
            <w:gridSpan w:val="2"/>
            <w:tcBorders>
              <w:top w:val="nil"/>
              <w:left w:val="nil"/>
              <w:bottom w:val="single" w:sz="8" w:space="0" w:color="auto"/>
              <w:right w:val="single" w:sz="8" w:space="0" w:color="auto"/>
            </w:tcBorders>
            <w:shd w:val="clear" w:color="auto" w:fill="D0CECE"/>
            <w:tcMar>
              <w:top w:w="0" w:type="dxa"/>
              <w:left w:w="108" w:type="dxa"/>
              <w:bottom w:w="0" w:type="dxa"/>
              <w:right w:w="108" w:type="dxa"/>
            </w:tcMar>
          </w:tcPr>
          <w:p w14:paraId="0B920CD9" w14:textId="77777777" w:rsidR="00C24242" w:rsidRPr="003A44EB" w:rsidRDefault="00C24242" w:rsidP="00B56CBC">
            <w:pPr>
              <w:jc w:val="center"/>
              <w:rPr>
                <w:rFonts w:ascii="Arial" w:hAnsi="Arial" w:cs="Arial"/>
                <w:sz w:val="22"/>
                <w:szCs w:val="22"/>
              </w:rPr>
            </w:pPr>
            <w:r w:rsidRPr="003A44EB">
              <w:rPr>
                <w:rFonts w:ascii="Arial" w:hAnsi="Arial" w:cs="Arial"/>
                <w:color w:val="000000"/>
                <w:sz w:val="22"/>
                <w:szCs w:val="22"/>
              </w:rPr>
              <w:t>Combined Subscription and Hosting Fees</w:t>
            </w:r>
          </w:p>
        </w:tc>
      </w:tr>
      <w:tr w:rsidR="00C24242" w14:paraId="67E964FB"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6357A0" w14:textId="77777777" w:rsidR="00C24242" w:rsidRPr="003A44EB" w:rsidRDefault="00C24242" w:rsidP="00B56CBC">
            <w:pPr>
              <w:rPr>
                <w:rFonts w:ascii="Arial" w:hAnsi="Arial" w:cs="Arial"/>
                <w:sz w:val="22"/>
                <w:szCs w:val="22"/>
              </w:rPr>
            </w:pPr>
            <w:r w:rsidRPr="003A44EB">
              <w:rPr>
                <w:rFonts w:ascii="Arial" w:hAnsi="Arial" w:cs="Arial"/>
                <w:sz w:val="22"/>
                <w:szCs w:val="22"/>
              </w:rPr>
              <w:t>Year 1</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5A25557D" w14:textId="77777777" w:rsidR="00C24242" w:rsidRPr="003A44EB" w:rsidRDefault="00C24242" w:rsidP="00B56CBC">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54D775F" w14:textId="77777777" w:rsidR="00C24242" w:rsidRPr="003A44EB" w:rsidRDefault="00C24242" w:rsidP="00B56CBC">
            <w:pPr>
              <w:rPr>
                <w:rFonts w:ascii="Arial" w:hAnsi="Arial" w:cs="Arial"/>
                <w:sz w:val="22"/>
                <w:szCs w:val="22"/>
              </w:rPr>
            </w:pPr>
            <w:r w:rsidRPr="003A44EB">
              <w:rPr>
                <w:rFonts w:ascii="Arial" w:hAnsi="Arial" w:cs="Arial"/>
                <w:sz w:val="22"/>
                <w:szCs w:val="22"/>
              </w:rPr>
              <w:t>$</w:t>
            </w:r>
          </w:p>
        </w:tc>
      </w:tr>
      <w:tr w:rsidR="00B74455" w14:paraId="2681E929"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268B8C" w14:textId="746CE3AA" w:rsidR="00B74455" w:rsidRPr="003A44EB" w:rsidRDefault="00B74455" w:rsidP="00B74455">
            <w:pPr>
              <w:ind w:left="420" w:hanging="180"/>
              <w:rPr>
                <w:rFonts w:ascii="Arial" w:hAnsi="Arial" w:cs="Arial"/>
                <w:sz w:val="22"/>
                <w:szCs w:val="22"/>
              </w:rPr>
            </w:pPr>
            <w:r w:rsidRPr="00654149">
              <w:rPr>
                <w:rFonts w:ascii="Arial" w:hAnsi="Arial" w:cs="Arial"/>
                <w:sz w:val="22"/>
                <w:szCs w:val="22"/>
                <w:u w:val="single"/>
              </w:rPr>
              <w:t>Training/Knowledge Transfer Costs:</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0EC43F52" w14:textId="77777777" w:rsidR="00B74455" w:rsidRPr="003A44EB" w:rsidRDefault="00B74455" w:rsidP="00B74455">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19BDEEE1" w14:textId="77777777" w:rsidR="00B74455" w:rsidRPr="003A44EB" w:rsidRDefault="00B74455" w:rsidP="00B74455">
            <w:pPr>
              <w:rPr>
                <w:rFonts w:ascii="Arial" w:hAnsi="Arial" w:cs="Arial"/>
                <w:sz w:val="22"/>
                <w:szCs w:val="22"/>
              </w:rPr>
            </w:pPr>
          </w:p>
        </w:tc>
      </w:tr>
      <w:tr w:rsidR="00B74455" w14:paraId="4D5D3E3D"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315C38" w14:textId="67C8AC93" w:rsidR="00B74455" w:rsidRPr="003A44EB" w:rsidRDefault="00B74455" w:rsidP="00B74455">
            <w:pPr>
              <w:ind w:left="240" w:hanging="240"/>
              <w:rPr>
                <w:rFonts w:ascii="Arial" w:hAnsi="Arial" w:cs="Arial"/>
                <w:sz w:val="22"/>
                <w:szCs w:val="22"/>
              </w:rPr>
            </w:pPr>
            <w:r w:rsidRPr="00654149">
              <w:rPr>
                <w:rFonts w:ascii="Arial" w:hAnsi="Arial" w:cs="Arial"/>
                <w:sz w:val="22"/>
                <w:szCs w:val="22"/>
                <w:u w:val="single"/>
              </w:rPr>
              <w:t xml:space="preserve">     </w:t>
            </w:r>
            <w:r w:rsidR="00E51F52">
              <w:rPr>
                <w:rFonts w:ascii="Arial" w:hAnsi="Arial" w:cs="Arial"/>
                <w:sz w:val="22"/>
                <w:szCs w:val="22"/>
                <w:u w:val="single"/>
              </w:rPr>
              <w:t>Annua</w:t>
            </w:r>
            <w:r w:rsidRPr="00654149">
              <w:rPr>
                <w:rFonts w:ascii="Arial" w:hAnsi="Arial" w:cs="Arial"/>
                <w:sz w:val="22"/>
                <w:szCs w:val="22"/>
                <w:u w:val="single"/>
              </w:rPr>
              <w:t xml:space="preserve">l Train-the-trainer Internal User Portal Training and a minimum     </w:t>
            </w:r>
            <w:r>
              <w:rPr>
                <w:rFonts w:ascii="Arial" w:hAnsi="Arial" w:cs="Arial"/>
                <w:sz w:val="22"/>
                <w:szCs w:val="22"/>
                <w:u w:val="single"/>
              </w:rPr>
              <w:t xml:space="preserve">         </w:t>
            </w:r>
            <w:r w:rsidRPr="00654149">
              <w:rPr>
                <w:rFonts w:ascii="Arial" w:hAnsi="Arial" w:cs="Arial"/>
                <w:sz w:val="22"/>
                <w:szCs w:val="22"/>
                <w:u w:val="single"/>
              </w:rPr>
              <w:t>of 1 annual refresher training session.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15AB9CD9" w14:textId="2A3E3F53" w:rsidR="00B74455" w:rsidRPr="003A44EB" w:rsidRDefault="00C63A47" w:rsidP="00B74455">
            <w:pPr>
              <w:rPr>
                <w:rFonts w:ascii="Arial" w:hAnsi="Arial" w:cs="Arial"/>
                <w:sz w:val="22"/>
                <w:szCs w:val="22"/>
              </w:rPr>
            </w:pPr>
            <w:r>
              <w:rPr>
                <w:rFonts w:ascii="Arial" w:hAnsi="Arial" w:cs="Arial"/>
                <w:sz w:val="22"/>
                <w:szCs w:val="22"/>
                <w:u w:val="single"/>
              </w:rPr>
              <w:t>1</w:t>
            </w:r>
            <w:r w:rsidR="00B74455" w:rsidRPr="00654149">
              <w:rPr>
                <w:rFonts w:ascii="Arial" w:hAnsi="Arial" w:cs="Arial"/>
                <w:sz w:val="22"/>
                <w:szCs w:val="22"/>
                <w:u w:val="single"/>
              </w:rPr>
              <w:t>0</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73ACF5C3" w14:textId="30FD4E93" w:rsidR="00B74455" w:rsidRPr="003A44EB" w:rsidRDefault="00B74455" w:rsidP="00B74455">
            <w:pPr>
              <w:rPr>
                <w:rFonts w:ascii="Arial" w:hAnsi="Arial" w:cs="Arial"/>
                <w:sz w:val="22"/>
                <w:szCs w:val="22"/>
              </w:rPr>
            </w:pPr>
            <w:r w:rsidRPr="00654149">
              <w:rPr>
                <w:rFonts w:ascii="Arial" w:hAnsi="Arial" w:cs="Arial"/>
                <w:sz w:val="22"/>
                <w:szCs w:val="22"/>
                <w:u w:val="single"/>
              </w:rPr>
              <w:t>$</w:t>
            </w:r>
          </w:p>
        </w:tc>
      </w:tr>
      <w:tr w:rsidR="00B74455" w14:paraId="38A93711"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45DC2A" w14:textId="00BC18D3" w:rsidR="00B74455" w:rsidRPr="003A44EB" w:rsidRDefault="00B74455" w:rsidP="00B74455">
            <w:pPr>
              <w:rPr>
                <w:rFonts w:ascii="Arial" w:hAnsi="Arial" w:cs="Arial"/>
                <w:sz w:val="22"/>
                <w:szCs w:val="22"/>
              </w:rPr>
            </w:pPr>
            <w:r w:rsidRPr="00654149">
              <w:rPr>
                <w:rFonts w:ascii="Arial" w:hAnsi="Arial" w:cs="Arial"/>
                <w:sz w:val="22"/>
                <w:szCs w:val="22"/>
                <w:u w:val="single"/>
              </w:rPr>
              <w:t xml:space="preserve">     Administrator Training – system controls, security, configuration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4F1C1B96" w14:textId="5198809B" w:rsidR="00B74455" w:rsidRPr="003A44EB" w:rsidRDefault="00C63A47" w:rsidP="00B74455">
            <w:pPr>
              <w:rPr>
                <w:rFonts w:ascii="Arial" w:hAnsi="Arial" w:cs="Arial"/>
                <w:sz w:val="22"/>
                <w:szCs w:val="22"/>
              </w:rPr>
            </w:pPr>
            <w:r>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045B2BBA" w14:textId="67FAC2F1" w:rsidR="00B74455" w:rsidRPr="003A44EB" w:rsidRDefault="00B74455" w:rsidP="00B74455">
            <w:pPr>
              <w:rPr>
                <w:rFonts w:ascii="Arial" w:hAnsi="Arial" w:cs="Arial"/>
                <w:sz w:val="22"/>
                <w:szCs w:val="22"/>
              </w:rPr>
            </w:pPr>
            <w:r w:rsidRPr="00654149">
              <w:rPr>
                <w:rFonts w:ascii="Arial" w:hAnsi="Arial" w:cs="Arial"/>
                <w:sz w:val="22"/>
                <w:szCs w:val="22"/>
                <w:u w:val="single"/>
              </w:rPr>
              <w:t>$</w:t>
            </w:r>
          </w:p>
        </w:tc>
      </w:tr>
      <w:tr w:rsidR="002F7F20" w14:paraId="5798FBC3"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E56A19B" w14:textId="040CE5C2" w:rsidR="002F7F20" w:rsidRPr="00D10107" w:rsidRDefault="002F7F20" w:rsidP="002F7F20">
            <w:pPr>
              <w:ind w:left="240" w:hanging="240"/>
              <w:rPr>
                <w:rFonts w:ascii="Arial" w:hAnsi="Arial" w:cs="Arial"/>
                <w:sz w:val="22"/>
                <w:szCs w:val="22"/>
                <w:highlight w:val="yellow"/>
                <w:u w:val="single"/>
              </w:rPr>
            </w:pPr>
            <w:r w:rsidRPr="005128E7">
              <w:rPr>
                <w:rFonts w:ascii="Arial" w:hAnsi="Arial" w:cs="Arial"/>
                <w:sz w:val="22"/>
                <w:szCs w:val="22"/>
                <w:u w:val="single"/>
              </w:rPr>
              <w:t xml:space="preserve">    </w:t>
            </w:r>
            <w:r w:rsidR="00B94C86" w:rsidRPr="005128E7">
              <w:rPr>
                <w:rFonts w:ascii="Arial" w:hAnsi="Arial" w:cs="Arial"/>
                <w:sz w:val="22"/>
                <w:szCs w:val="22"/>
                <w:u w:val="single"/>
              </w:rPr>
              <w:t>*</w:t>
            </w:r>
            <w:r w:rsidRPr="005128E7">
              <w:rPr>
                <w:rFonts w:ascii="Arial" w:hAnsi="Arial" w:cs="Arial"/>
                <w:sz w:val="22"/>
                <w:szCs w:val="22"/>
                <w:u w:val="single"/>
              </w:rPr>
              <w:t>10,000 Development Resource Hours at Vendor’s Fully Loaded       Blended Hourly Change Order Rate</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2C825FC5" w14:textId="636A01D7" w:rsidR="002F7F20" w:rsidRPr="005128E7" w:rsidRDefault="002F7F20" w:rsidP="00B74455">
            <w:pPr>
              <w:rPr>
                <w:rFonts w:ascii="Arial" w:hAnsi="Arial" w:cs="Arial"/>
                <w:sz w:val="22"/>
                <w:szCs w:val="22"/>
                <w:u w:val="single"/>
              </w:rPr>
            </w:pPr>
            <w:r w:rsidRPr="005128E7">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20A0E5B4" w14:textId="74D56F2B" w:rsidR="002F7F20" w:rsidRPr="005128E7" w:rsidRDefault="002F7F20" w:rsidP="00B74455">
            <w:pPr>
              <w:rPr>
                <w:rFonts w:ascii="Arial" w:hAnsi="Arial" w:cs="Arial"/>
                <w:sz w:val="22"/>
                <w:szCs w:val="22"/>
              </w:rPr>
            </w:pPr>
            <w:r w:rsidRPr="005128E7">
              <w:rPr>
                <w:rFonts w:ascii="Arial" w:hAnsi="Arial" w:cs="Arial"/>
                <w:sz w:val="22"/>
                <w:szCs w:val="22"/>
              </w:rPr>
              <w:t>$</w:t>
            </w:r>
          </w:p>
        </w:tc>
      </w:tr>
      <w:tr w:rsidR="00B74455" w14:paraId="666A39CB"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D3D97B" w14:textId="77777777" w:rsidR="00B74455" w:rsidRPr="003A44EB" w:rsidRDefault="00B74455" w:rsidP="00B74455">
            <w:pPr>
              <w:rPr>
                <w:rFonts w:ascii="Arial" w:hAnsi="Arial" w:cs="Arial"/>
                <w:sz w:val="22"/>
                <w:szCs w:val="22"/>
              </w:rPr>
            </w:pPr>
            <w:r w:rsidRPr="003A44EB">
              <w:rPr>
                <w:rFonts w:ascii="Arial" w:hAnsi="Arial" w:cs="Arial"/>
                <w:sz w:val="22"/>
                <w:szCs w:val="22"/>
              </w:rPr>
              <w:t>Year 2</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7D4B3DE3" w14:textId="77777777" w:rsidR="00B74455" w:rsidRPr="003A44EB" w:rsidRDefault="00B74455" w:rsidP="00B74455">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92378F" w14:textId="77777777" w:rsidR="00B74455" w:rsidRPr="003A44EB" w:rsidRDefault="00B74455" w:rsidP="00B74455">
            <w:pPr>
              <w:rPr>
                <w:rFonts w:ascii="Arial" w:hAnsi="Arial" w:cs="Arial"/>
                <w:sz w:val="22"/>
                <w:szCs w:val="22"/>
              </w:rPr>
            </w:pPr>
            <w:r w:rsidRPr="003A44EB">
              <w:rPr>
                <w:rFonts w:ascii="Arial" w:hAnsi="Arial" w:cs="Arial"/>
                <w:sz w:val="22"/>
                <w:szCs w:val="22"/>
              </w:rPr>
              <w:t>$</w:t>
            </w:r>
          </w:p>
        </w:tc>
      </w:tr>
      <w:tr w:rsidR="00B74455" w14:paraId="65496E73"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FC865D" w14:textId="0607E699" w:rsidR="00B74455" w:rsidRPr="003A44EB" w:rsidRDefault="00B74455" w:rsidP="00B74455">
            <w:pPr>
              <w:ind w:firstLine="240"/>
              <w:rPr>
                <w:rFonts w:ascii="Arial" w:hAnsi="Arial" w:cs="Arial"/>
                <w:sz w:val="22"/>
                <w:szCs w:val="22"/>
              </w:rPr>
            </w:pPr>
            <w:r w:rsidRPr="00654149">
              <w:rPr>
                <w:rFonts w:ascii="Arial" w:hAnsi="Arial" w:cs="Arial"/>
                <w:sz w:val="22"/>
                <w:szCs w:val="22"/>
                <w:u w:val="single"/>
              </w:rPr>
              <w:t>Training/Knowledge Transfer Costs:</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26BB759A" w14:textId="77777777" w:rsidR="00B74455" w:rsidRPr="003A44EB" w:rsidRDefault="00B74455" w:rsidP="00B74455">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009B6A4B" w14:textId="77777777" w:rsidR="00B74455" w:rsidRPr="003A44EB" w:rsidRDefault="00B74455" w:rsidP="00B74455">
            <w:pPr>
              <w:rPr>
                <w:rFonts w:ascii="Arial" w:hAnsi="Arial" w:cs="Arial"/>
                <w:sz w:val="22"/>
                <w:szCs w:val="22"/>
              </w:rPr>
            </w:pPr>
          </w:p>
        </w:tc>
      </w:tr>
      <w:tr w:rsidR="00B74455" w14:paraId="061D7799"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0F49F19" w14:textId="3EC58BED" w:rsidR="00B74455" w:rsidRPr="003A44EB" w:rsidRDefault="00B74455" w:rsidP="00B74455">
            <w:pPr>
              <w:ind w:left="330" w:hanging="330"/>
              <w:rPr>
                <w:rFonts w:ascii="Arial" w:hAnsi="Arial" w:cs="Arial"/>
                <w:sz w:val="22"/>
                <w:szCs w:val="22"/>
              </w:rPr>
            </w:pPr>
            <w:r w:rsidRPr="00654149">
              <w:rPr>
                <w:rFonts w:ascii="Arial" w:hAnsi="Arial" w:cs="Arial"/>
                <w:sz w:val="22"/>
                <w:szCs w:val="22"/>
                <w:u w:val="single"/>
              </w:rPr>
              <w:t xml:space="preserve">     </w:t>
            </w:r>
            <w:r w:rsidR="00E51F52">
              <w:rPr>
                <w:rFonts w:ascii="Arial" w:hAnsi="Arial" w:cs="Arial"/>
                <w:sz w:val="22"/>
                <w:szCs w:val="22"/>
                <w:u w:val="single"/>
              </w:rPr>
              <w:t>Annual</w:t>
            </w:r>
            <w:r w:rsidRPr="00654149">
              <w:rPr>
                <w:rFonts w:ascii="Arial" w:hAnsi="Arial" w:cs="Arial"/>
                <w:sz w:val="22"/>
                <w:szCs w:val="22"/>
                <w:u w:val="single"/>
              </w:rPr>
              <w:t xml:space="preserve"> Train-the-trainer Internal User Portal Training and a minimum     of 1 annual refresher training session.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33883EDA" w14:textId="781A9637" w:rsidR="00B74455" w:rsidRPr="003A44EB" w:rsidRDefault="00C63A47" w:rsidP="00B74455">
            <w:pPr>
              <w:rPr>
                <w:rFonts w:ascii="Arial" w:hAnsi="Arial" w:cs="Arial"/>
                <w:sz w:val="22"/>
                <w:szCs w:val="22"/>
              </w:rPr>
            </w:pPr>
            <w:r>
              <w:rPr>
                <w:rFonts w:ascii="Arial" w:hAnsi="Arial" w:cs="Arial"/>
                <w:sz w:val="22"/>
                <w:szCs w:val="22"/>
                <w:u w:val="single"/>
              </w:rPr>
              <w:t>1</w:t>
            </w:r>
            <w:r w:rsidR="00B74455" w:rsidRPr="00654149">
              <w:rPr>
                <w:rFonts w:ascii="Arial" w:hAnsi="Arial" w:cs="Arial"/>
                <w:sz w:val="22"/>
                <w:szCs w:val="22"/>
                <w:u w:val="single"/>
              </w:rPr>
              <w:t>0</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0CDFF097" w14:textId="1890B926" w:rsidR="00B74455" w:rsidRPr="003A44EB" w:rsidRDefault="00B74455" w:rsidP="00B74455">
            <w:pPr>
              <w:rPr>
                <w:rFonts w:ascii="Arial" w:hAnsi="Arial" w:cs="Arial"/>
                <w:sz w:val="22"/>
                <w:szCs w:val="22"/>
              </w:rPr>
            </w:pPr>
            <w:r w:rsidRPr="00654149">
              <w:rPr>
                <w:rFonts w:ascii="Arial" w:hAnsi="Arial" w:cs="Arial"/>
                <w:sz w:val="22"/>
                <w:szCs w:val="22"/>
                <w:u w:val="single"/>
              </w:rPr>
              <w:t>$</w:t>
            </w:r>
          </w:p>
        </w:tc>
      </w:tr>
      <w:tr w:rsidR="00B74455" w14:paraId="356AD8D5"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99FAD6" w14:textId="031B9F3B" w:rsidR="00B74455" w:rsidRPr="003A44EB" w:rsidRDefault="00B74455" w:rsidP="00B74455">
            <w:pPr>
              <w:rPr>
                <w:rFonts w:ascii="Arial" w:hAnsi="Arial" w:cs="Arial"/>
                <w:sz w:val="22"/>
                <w:szCs w:val="22"/>
              </w:rPr>
            </w:pPr>
            <w:r w:rsidRPr="00654149">
              <w:rPr>
                <w:rFonts w:ascii="Arial" w:hAnsi="Arial" w:cs="Arial"/>
                <w:sz w:val="22"/>
                <w:szCs w:val="22"/>
                <w:u w:val="single"/>
              </w:rPr>
              <w:t xml:space="preserve">     Administrator Training – system controls, security, configuration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4E38A022" w14:textId="71F6194D" w:rsidR="00B74455" w:rsidRPr="003A44EB" w:rsidRDefault="00C63A47" w:rsidP="00B74455">
            <w:pPr>
              <w:rPr>
                <w:rFonts w:ascii="Arial" w:hAnsi="Arial" w:cs="Arial"/>
                <w:sz w:val="22"/>
                <w:szCs w:val="22"/>
              </w:rPr>
            </w:pPr>
            <w:r>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6D6421A0" w14:textId="19472432" w:rsidR="00B74455" w:rsidRPr="003A44EB" w:rsidRDefault="00B74455" w:rsidP="00B74455">
            <w:pPr>
              <w:rPr>
                <w:rFonts w:ascii="Arial" w:hAnsi="Arial" w:cs="Arial"/>
                <w:sz w:val="22"/>
                <w:szCs w:val="22"/>
              </w:rPr>
            </w:pPr>
            <w:r w:rsidRPr="00654149">
              <w:rPr>
                <w:rFonts w:ascii="Arial" w:hAnsi="Arial" w:cs="Arial"/>
                <w:sz w:val="22"/>
                <w:szCs w:val="22"/>
                <w:u w:val="single"/>
              </w:rPr>
              <w:t>$</w:t>
            </w:r>
          </w:p>
        </w:tc>
      </w:tr>
      <w:tr w:rsidR="002F7F20" w14:paraId="3ED69334"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F8DBE4" w14:textId="7DD6EE1B" w:rsidR="002F7F20" w:rsidRPr="003A44EB" w:rsidRDefault="002F7F20" w:rsidP="002F7F20">
            <w:pPr>
              <w:ind w:left="240" w:hanging="240"/>
              <w:rPr>
                <w:rFonts w:ascii="Arial" w:hAnsi="Arial" w:cs="Arial"/>
                <w:sz w:val="22"/>
                <w:szCs w:val="22"/>
              </w:rPr>
            </w:pPr>
            <w:r>
              <w:rPr>
                <w:rFonts w:ascii="Arial" w:hAnsi="Arial" w:cs="Arial"/>
                <w:sz w:val="22"/>
                <w:szCs w:val="22"/>
                <w:u w:val="single"/>
              </w:rPr>
              <w:t xml:space="preserve">    </w:t>
            </w:r>
            <w:r w:rsidR="00B94C86">
              <w:rPr>
                <w:rFonts w:ascii="Arial" w:hAnsi="Arial" w:cs="Arial"/>
                <w:sz w:val="22"/>
                <w:szCs w:val="22"/>
                <w:u w:val="single"/>
              </w:rPr>
              <w:t>*</w:t>
            </w:r>
            <w:r w:rsidRPr="002F7F20">
              <w:rPr>
                <w:rFonts w:ascii="Arial" w:hAnsi="Arial" w:cs="Arial"/>
                <w:sz w:val="22"/>
                <w:szCs w:val="22"/>
                <w:u w:val="single"/>
              </w:rPr>
              <w:t xml:space="preserve">10,000 Development Resource Hours at Vendor’s Fully Loaded </w:t>
            </w:r>
            <w:r>
              <w:rPr>
                <w:rFonts w:ascii="Arial" w:hAnsi="Arial" w:cs="Arial"/>
                <w:sz w:val="22"/>
                <w:szCs w:val="22"/>
                <w:u w:val="single"/>
              </w:rPr>
              <w:t xml:space="preserve">  </w:t>
            </w:r>
            <w:r w:rsidRPr="002F7F20">
              <w:rPr>
                <w:rFonts w:ascii="Arial" w:hAnsi="Arial" w:cs="Arial"/>
                <w:sz w:val="22"/>
                <w:szCs w:val="22"/>
                <w:u w:val="single"/>
              </w:rPr>
              <w:t>Blended Hourly Change Order Rate</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48189FF5" w14:textId="5FBACE9B" w:rsidR="002F7F20" w:rsidRPr="003A44EB" w:rsidRDefault="002F7F20" w:rsidP="002F7F20">
            <w:pPr>
              <w:rPr>
                <w:rFonts w:ascii="Arial" w:hAnsi="Arial" w:cs="Arial"/>
                <w:sz w:val="22"/>
                <w:szCs w:val="22"/>
              </w:rPr>
            </w:pPr>
            <w:r w:rsidRPr="002F7F20">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73BD4395" w14:textId="1C950580" w:rsidR="002F7F20" w:rsidRPr="003A44EB" w:rsidRDefault="002F7F20" w:rsidP="002F7F20">
            <w:pPr>
              <w:rPr>
                <w:rFonts w:ascii="Arial" w:hAnsi="Arial" w:cs="Arial"/>
                <w:sz w:val="22"/>
                <w:szCs w:val="22"/>
              </w:rPr>
            </w:pPr>
            <w:r>
              <w:rPr>
                <w:rFonts w:ascii="Arial" w:hAnsi="Arial" w:cs="Arial"/>
                <w:sz w:val="22"/>
                <w:szCs w:val="22"/>
              </w:rPr>
              <w:t>$</w:t>
            </w:r>
          </w:p>
        </w:tc>
      </w:tr>
      <w:tr w:rsidR="002F7F20" w14:paraId="10CF2756"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382094" w14:textId="77777777" w:rsidR="002F7F20" w:rsidRPr="003A44EB" w:rsidRDefault="002F7F20" w:rsidP="002F7F20">
            <w:pPr>
              <w:rPr>
                <w:rFonts w:ascii="Arial" w:hAnsi="Arial" w:cs="Arial"/>
                <w:sz w:val="22"/>
                <w:szCs w:val="22"/>
              </w:rPr>
            </w:pPr>
            <w:r w:rsidRPr="003A44EB">
              <w:rPr>
                <w:rFonts w:ascii="Arial" w:hAnsi="Arial" w:cs="Arial"/>
                <w:sz w:val="22"/>
                <w:szCs w:val="22"/>
              </w:rPr>
              <w:t>Year 3</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48467C98" w14:textId="77777777" w:rsidR="002F7F20" w:rsidRPr="003A44EB" w:rsidRDefault="002F7F20" w:rsidP="002F7F20">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26C136" w14:textId="77777777" w:rsidR="002F7F20" w:rsidRPr="003A44EB" w:rsidRDefault="002F7F20" w:rsidP="002F7F20">
            <w:pPr>
              <w:rPr>
                <w:rFonts w:ascii="Arial" w:hAnsi="Arial" w:cs="Arial"/>
                <w:sz w:val="22"/>
                <w:szCs w:val="22"/>
              </w:rPr>
            </w:pPr>
            <w:r w:rsidRPr="003A44EB">
              <w:rPr>
                <w:rFonts w:ascii="Arial" w:hAnsi="Arial" w:cs="Arial"/>
                <w:sz w:val="22"/>
                <w:szCs w:val="22"/>
              </w:rPr>
              <w:t>$</w:t>
            </w:r>
          </w:p>
        </w:tc>
      </w:tr>
      <w:tr w:rsidR="002F7F20" w14:paraId="1C1EC100"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D5CBEE" w14:textId="1CA5C2B6" w:rsidR="002F7F20" w:rsidRPr="003A44EB" w:rsidRDefault="002F7F20" w:rsidP="002F7F20">
            <w:pPr>
              <w:ind w:firstLine="330"/>
              <w:rPr>
                <w:rFonts w:ascii="Arial" w:hAnsi="Arial" w:cs="Arial"/>
                <w:sz w:val="22"/>
                <w:szCs w:val="22"/>
              </w:rPr>
            </w:pPr>
            <w:r w:rsidRPr="00654149">
              <w:rPr>
                <w:rFonts w:ascii="Arial" w:hAnsi="Arial" w:cs="Arial"/>
                <w:sz w:val="22"/>
                <w:szCs w:val="22"/>
                <w:u w:val="single"/>
              </w:rPr>
              <w:t>Training/Knowledge Transfer Costs:</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7EFD240D" w14:textId="77777777" w:rsidR="002F7F20" w:rsidRPr="003A44EB" w:rsidRDefault="002F7F20" w:rsidP="002F7F20">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505D0893" w14:textId="77777777" w:rsidR="002F7F20" w:rsidRPr="003A44EB" w:rsidRDefault="002F7F20" w:rsidP="002F7F20">
            <w:pPr>
              <w:rPr>
                <w:rFonts w:ascii="Arial" w:hAnsi="Arial" w:cs="Arial"/>
                <w:sz w:val="22"/>
                <w:szCs w:val="22"/>
              </w:rPr>
            </w:pPr>
          </w:p>
        </w:tc>
      </w:tr>
      <w:tr w:rsidR="002F7F20" w14:paraId="51A42280"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658CDF" w14:textId="2CA32DFC" w:rsidR="002F7F20" w:rsidRPr="003A44EB" w:rsidRDefault="002F7F20" w:rsidP="002F7F20">
            <w:pPr>
              <w:ind w:left="330" w:hanging="330"/>
              <w:rPr>
                <w:rFonts w:ascii="Arial" w:hAnsi="Arial" w:cs="Arial"/>
                <w:sz w:val="22"/>
                <w:szCs w:val="22"/>
              </w:rPr>
            </w:pPr>
            <w:r w:rsidRPr="00654149">
              <w:rPr>
                <w:rFonts w:ascii="Arial" w:hAnsi="Arial" w:cs="Arial"/>
                <w:sz w:val="22"/>
                <w:szCs w:val="22"/>
                <w:u w:val="single"/>
              </w:rPr>
              <w:t xml:space="preserve">     </w:t>
            </w:r>
            <w:r>
              <w:rPr>
                <w:rFonts w:ascii="Arial" w:hAnsi="Arial" w:cs="Arial"/>
                <w:sz w:val="22"/>
                <w:szCs w:val="22"/>
                <w:u w:val="single"/>
              </w:rPr>
              <w:t>Annua</w:t>
            </w:r>
            <w:r w:rsidRPr="00654149">
              <w:rPr>
                <w:rFonts w:ascii="Arial" w:hAnsi="Arial" w:cs="Arial"/>
                <w:sz w:val="22"/>
                <w:szCs w:val="22"/>
                <w:u w:val="single"/>
              </w:rPr>
              <w:t>l Train-the-trainer Internal User Portal Training and a minimum     of 1 annual refresher training session.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35DA184F" w14:textId="6503A2E3" w:rsidR="002F7F20" w:rsidRPr="003A44EB" w:rsidRDefault="00C63A47" w:rsidP="002F7F20">
            <w:pPr>
              <w:rPr>
                <w:rFonts w:ascii="Arial" w:hAnsi="Arial" w:cs="Arial"/>
                <w:sz w:val="22"/>
                <w:szCs w:val="22"/>
              </w:rPr>
            </w:pPr>
            <w:r>
              <w:rPr>
                <w:rFonts w:ascii="Arial" w:hAnsi="Arial" w:cs="Arial"/>
                <w:sz w:val="22"/>
                <w:szCs w:val="22"/>
                <w:u w:val="single"/>
              </w:rPr>
              <w:t>1</w:t>
            </w:r>
            <w:r w:rsidR="002F7F20" w:rsidRPr="00654149">
              <w:rPr>
                <w:rFonts w:ascii="Arial" w:hAnsi="Arial" w:cs="Arial"/>
                <w:sz w:val="22"/>
                <w:szCs w:val="22"/>
                <w:u w:val="single"/>
              </w:rPr>
              <w:t>0</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0AE36B9D" w14:textId="483C2B37" w:rsidR="002F7F20" w:rsidRPr="003A44EB" w:rsidRDefault="002F7F20" w:rsidP="002F7F20">
            <w:pPr>
              <w:rPr>
                <w:rFonts w:ascii="Arial" w:hAnsi="Arial" w:cs="Arial"/>
                <w:sz w:val="22"/>
                <w:szCs w:val="22"/>
              </w:rPr>
            </w:pPr>
            <w:r w:rsidRPr="00654149">
              <w:rPr>
                <w:rFonts w:ascii="Arial" w:hAnsi="Arial" w:cs="Arial"/>
                <w:sz w:val="22"/>
                <w:szCs w:val="22"/>
                <w:u w:val="single"/>
              </w:rPr>
              <w:t>$</w:t>
            </w:r>
          </w:p>
        </w:tc>
      </w:tr>
      <w:tr w:rsidR="002F7F20" w14:paraId="3459AD42"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1A18EB" w14:textId="4752ACA1" w:rsidR="002F7F20" w:rsidRPr="003A44EB" w:rsidRDefault="002F7F20" w:rsidP="002F7F20">
            <w:pPr>
              <w:rPr>
                <w:rFonts w:ascii="Arial" w:hAnsi="Arial" w:cs="Arial"/>
                <w:sz w:val="22"/>
                <w:szCs w:val="22"/>
              </w:rPr>
            </w:pPr>
            <w:r w:rsidRPr="00654149">
              <w:rPr>
                <w:rFonts w:ascii="Arial" w:hAnsi="Arial" w:cs="Arial"/>
                <w:sz w:val="22"/>
                <w:szCs w:val="22"/>
                <w:u w:val="single"/>
              </w:rPr>
              <w:t xml:space="preserve">     Administrator Training – system controls, security, configuration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153AC88A" w14:textId="5238B870" w:rsidR="002F7F20" w:rsidRPr="003A44EB" w:rsidRDefault="00C63A47" w:rsidP="002F7F20">
            <w:pPr>
              <w:rPr>
                <w:rFonts w:ascii="Arial" w:hAnsi="Arial" w:cs="Arial"/>
                <w:sz w:val="22"/>
                <w:szCs w:val="22"/>
              </w:rPr>
            </w:pPr>
            <w:r>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0B2C0F75" w14:textId="5204E0A0" w:rsidR="002F7F20" w:rsidRPr="003A44EB" w:rsidRDefault="002F7F20" w:rsidP="002F7F20">
            <w:pPr>
              <w:rPr>
                <w:rFonts w:ascii="Arial" w:hAnsi="Arial" w:cs="Arial"/>
                <w:sz w:val="22"/>
                <w:szCs w:val="22"/>
              </w:rPr>
            </w:pPr>
            <w:r w:rsidRPr="00654149">
              <w:rPr>
                <w:rFonts w:ascii="Arial" w:hAnsi="Arial" w:cs="Arial"/>
                <w:sz w:val="22"/>
                <w:szCs w:val="22"/>
                <w:u w:val="single"/>
              </w:rPr>
              <w:t>$</w:t>
            </w:r>
          </w:p>
        </w:tc>
      </w:tr>
      <w:tr w:rsidR="002F7F20" w14:paraId="04BF4DAB"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4C2A974" w14:textId="39798F93" w:rsidR="002F7F20" w:rsidRPr="003A44EB" w:rsidRDefault="002F7F20" w:rsidP="002F7F20">
            <w:pPr>
              <w:ind w:left="240" w:hanging="240"/>
              <w:rPr>
                <w:rFonts w:ascii="Arial" w:hAnsi="Arial" w:cs="Arial"/>
                <w:sz w:val="22"/>
                <w:szCs w:val="22"/>
              </w:rPr>
            </w:pPr>
            <w:r>
              <w:rPr>
                <w:rFonts w:ascii="Arial" w:hAnsi="Arial" w:cs="Arial"/>
                <w:sz w:val="22"/>
                <w:szCs w:val="22"/>
                <w:u w:val="single"/>
              </w:rPr>
              <w:t xml:space="preserve">    </w:t>
            </w:r>
            <w:r w:rsidR="00B94C86">
              <w:rPr>
                <w:rFonts w:ascii="Arial" w:hAnsi="Arial" w:cs="Arial"/>
                <w:sz w:val="22"/>
                <w:szCs w:val="22"/>
                <w:u w:val="single"/>
              </w:rPr>
              <w:t>*</w:t>
            </w:r>
            <w:r w:rsidRPr="002F7F20">
              <w:rPr>
                <w:rFonts w:ascii="Arial" w:hAnsi="Arial" w:cs="Arial"/>
                <w:sz w:val="22"/>
                <w:szCs w:val="22"/>
                <w:u w:val="single"/>
              </w:rPr>
              <w:t>10,000 Development Resource Hours at Vendor’s Fully Loaded Blended Hourly Change Order Rate</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4AEBBA88" w14:textId="4486D1C7" w:rsidR="002F7F20" w:rsidRPr="00E504A3" w:rsidRDefault="00E504A3" w:rsidP="002F7F20">
            <w:pPr>
              <w:rPr>
                <w:rFonts w:ascii="Arial" w:hAnsi="Arial" w:cs="Arial"/>
                <w:sz w:val="22"/>
                <w:szCs w:val="22"/>
                <w:u w:val="single"/>
              </w:rPr>
            </w:pPr>
            <w:r w:rsidRPr="00E504A3">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505FC2C1" w14:textId="032AAA12" w:rsidR="002F7F20" w:rsidRPr="003A44EB" w:rsidRDefault="00E504A3" w:rsidP="002F7F20">
            <w:pPr>
              <w:rPr>
                <w:rFonts w:ascii="Arial" w:hAnsi="Arial" w:cs="Arial"/>
                <w:sz w:val="22"/>
                <w:szCs w:val="22"/>
              </w:rPr>
            </w:pPr>
            <w:r>
              <w:rPr>
                <w:rFonts w:ascii="Arial" w:hAnsi="Arial" w:cs="Arial"/>
                <w:sz w:val="22"/>
                <w:szCs w:val="22"/>
              </w:rPr>
              <w:t>$</w:t>
            </w:r>
          </w:p>
        </w:tc>
      </w:tr>
      <w:tr w:rsidR="002F7F20" w14:paraId="41EA5DAB"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24C53D" w14:textId="77777777" w:rsidR="002F7F20" w:rsidRPr="003A44EB" w:rsidRDefault="002F7F20" w:rsidP="002F7F20">
            <w:pPr>
              <w:rPr>
                <w:rFonts w:ascii="Arial" w:hAnsi="Arial" w:cs="Arial"/>
                <w:sz w:val="22"/>
                <w:szCs w:val="22"/>
              </w:rPr>
            </w:pPr>
            <w:r w:rsidRPr="003A44EB">
              <w:rPr>
                <w:rFonts w:ascii="Arial" w:hAnsi="Arial" w:cs="Arial"/>
                <w:sz w:val="22"/>
                <w:szCs w:val="22"/>
              </w:rPr>
              <w:t>Year 4</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7BAF9B6F" w14:textId="77777777" w:rsidR="002F7F20" w:rsidRPr="003A44EB" w:rsidRDefault="002F7F20" w:rsidP="002F7F20">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EAEF48" w14:textId="77777777" w:rsidR="002F7F20" w:rsidRPr="003A44EB" w:rsidRDefault="002F7F20" w:rsidP="002F7F20">
            <w:pPr>
              <w:rPr>
                <w:rFonts w:ascii="Arial" w:hAnsi="Arial" w:cs="Arial"/>
                <w:sz w:val="22"/>
                <w:szCs w:val="22"/>
              </w:rPr>
            </w:pPr>
            <w:r w:rsidRPr="003A44EB">
              <w:rPr>
                <w:rFonts w:ascii="Arial" w:hAnsi="Arial" w:cs="Arial"/>
                <w:sz w:val="22"/>
                <w:szCs w:val="22"/>
              </w:rPr>
              <w:t>$</w:t>
            </w:r>
          </w:p>
        </w:tc>
      </w:tr>
      <w:tr w:rsidR="002F7F20" w14:paraId="4A800021"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FA2358" w14:textId="4E82E043" w:rsidR="002F7F20" w:rsidRPr="003A44EB" w:rsidRDefault="002F7F20" w:rsidP="002F7F20">
            <w:pPr>
              <w:ind w:firstLine="330"/>
              <w:rPr>
                <w:rFonts w:ascii="Arial" w:hAnsi="Arial" w:cs="Arial"/>
                <w:sz w:val="22"/>
                <w:szCs w:val="22"/>
              </w:rPr>
            </w:pPr>
            <w:r w:rsidRPr="00654149">
              <w:rPr>
                <w:rFonts w:ascii="Arial" w:hAnsi="Arial" w:cs="Arial"/>
                <w:sz w:val="22"/>
                <w:szCs w:val="22"/>
                <w:u w:val="single"/>
              </w:rPr>
              <w:t>Training/Knowledge Transfer Costs:</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1F2AB08D" w14:textId="77777777" w:rsidR="002F7F20" w:rsidRPr="003A44EB" w:rsidRDefault="002F7F20" w:rsidP="002F7F20">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43C3D2EF" w14:textId="77777777" w:rsidR="002F7F20" w:rsidRPr="003A44EB" w:rsidRDefault="002F7F20" w:rsidP="002F7F20">
            <w:pPr>
              <w:rPr>
                <w:rFonts w:ascii="Arial" w:hAnsi="Arial" w:cs="Arial"/>
                <w:sz w:val="22"/>
                <w:szCs w:val="22"/>
              </w:rPr>
            </w:pPr>
          </w:p>
        </w:tc>
      </w:tr>
      <w:tr w:rsidR="002F7F20" w14:paraId="32E4B382"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CB2FF3" w14:textId="5137A3F1" w:rsidR="002F7F20" w:rsidRPr="003A44EB" w:rsidRDefault="002F7F20" w:rsidP="002F7F20">
            <w:pPr>
              <w:ind w:left="330" w:hanging="270"/>
              <w:rPr>
                <w:rFonts w:ascii="Arial" w:hAnsi="Arial" w:cs="Arial"/>
                <w:sz w:val="22"/>
                <w:szCs w:val="22"/>
              </w:rPr>
            </w:pPr>
            <w:r w:rsidRPr="00654149">
              <w:rPr>
                <w:rFonts w:ascii="Arial" w:hAnsi="Arial" w:cs="Arial"/>
                <w:sz w:val="22"/>
                <w:szCs w:val="22"/>
                <w:u w:val="single"/>
              </w:rPr>
              <w:t xml:space="preserve">     </w:t>
            </w:r>
            <w:r>
              <w:rPr>
                <w:rFonts w:ascii="Arial" w:hAnsi="Arial" w:cs="Arial"/>
                <w:sz w:val="22"/>
                <w:szCs w:val="22"/>
                <w:u w:val="single"/>
              </w:rPr>
              <w:t>Annu</w:t>
            </w:r>
            <w:r w:rsidRPr="00654149">
              <w:rPr>
                <w:rFonts w:ascii="Arial" w:hAnsi="Arial" w:cs="Arial"/>
                <w:sz w:val="22"/>
                <w:szCs w:val="22"/>
                <w:u w:val="single"/>
              </w:rPr>
              <w:t>al Train-the-trainer Internal User Portal Training and a minimum     of 1 annual refresher training session.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6CFB661A" w14:textId="14569BEE" w:rsidR="002F7F20" w:rsidRPr="003A44EB" w:rsidRDefault="00C63A47" w:rsidP="002F7F20">
            <w:pPr>
              <w:rPr>
                <w:rFonts w:ascii="Arial" w:hAnsi="Arial" w:cs="Arial"/>
                <w:sz w:val="22"/>
                <w:szCs w:val="22"/>
              </w:rPr>
            </w:pPr>
            <w:r>
              <w:rPr>
                <w:rFonts w:ascii="Arial" w:hAnsi="Arial" w:cs="Arial"/>
                <w:sz w:val="22"/>
                <w:szCs w:val="22"/>
                <w:u w:val="single"/>
              </w:rPr>
              <w:t>1</w:t>
            </w:r>
            <w:r w:rsidR="002F7F20" w:rsidRPr="00654149">
              <w:rPr>
                <w:rFonts w:ascii="Arial" w:hAnsi="Arial" w:cs="Arial"/>
                <w:sz w:val="22"/>
                <w:szCs w:val="22"/>
                <w:u w:val="single"/>
              </w:rPr>
              <w:t>0</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0388D1C9" w14:textId="2102BF61" w:rsidR="002F7F20" w:rsidRPr="003A44EB" w:rsidRDefault="002F7F20" w:rsidP="002F7F20">
            <w:pPr>
              <w:rPr>
                <w:rFonts w:ascii="Arial" w:hAnsi="Arial" w:cs="Arial"/>
                <w:sz w:val="22"/>
                <w:szCs w:val="22"/>
              </w:rPr>
            </w:pPr>
            <w:r w:rsidRPr="00654149">
              <w:rPr>
                <w:rFonts w:ascii="Arial" w:hAnsi="Arial" w:cs="Arial"/>
                <w:sz w:val="22"/>
                <w:szCs w:val="22"/>
                <w:u w:val="single"/>
              </w:rPr>
              <w:t>$</w:t>
            </w:r>
          </w:p>
        </w:tc>
      </w:tr>
      <w:tr w:rsidR="002F7F20" w14:paraId="20095BCE"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D6C64D" w14:textId="0174BD3D" w:rsidR="002F7F20" w:rsidRPr="003A44EB" w:rsidRDefault="002F7F20" w:rsidP="002F7F20">
            <w:pPr>
              <w:rPr>
                <w:rFonts w:ascii="Arial" w:hAnsi="Arial" w:cs="Arial"/>
                <w:sz w:val="22"/>
                <w:szCs w:val="22"/>
              </w:rPr>
            </w:pPr>
            <w:r w:rsidRPr="00654149">
              <w:rPr>
                <w:rFonts w:ascii="Arial" w:hAnsi="Arial" w:cs="Arial"/>
                <w:sz w:val="22"/>
                <w:szCs w:val="22"/>
                <w:u w:val="single"/>
              </w:rPr>
              <w:t xml:space="preserve">     Administrator Training – system controls, security, configuration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3F828404" w14:textId="37865EC8" w:rsidR="002F7F20" w:rsidRPr="003A44EB" w:rsidRDefault="00C63A47" w:rsidP="002F7F20">
            <w:pPr>
              <w:rPr>
                <w:rFonts w:ascii="Arial" w:hAnsi="Arial" w:cs="Arial"/>
                <w:sz w:val="22"/>
                <w:szCs w:val="22"/>
              </w:rPr>
            </w:pPr>
            <w:r>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0D0F53AA" w14:textId="0938077C" w:rsidR="002F7F20" w:rsidRPr="003A44EB" w:rsidRDefault="002F7F20" w:rsidP="002F7F20">
            <w:pPr>
              <w:rPr>
                <w:rFonts w:ascii="Arial" w:hAnsi="Arial" w:cs="Arial"/>
                <w:sz w:val="22"/>
                <w:szCs w:val="22"/>
              </w:rPr>
            </w:pPr>
            <w:r w:rsidRPr="00654149">
              <w:rPr>
                <w:rFonts w:ascii="Arial" w:hAnsi="Arial" w:cs="Arial"/>
                <w:sz w:val="22"/>
                <w:szCs w:val="22"/>
                <w:u w:val="single"/>
              </w:rPr>
              <w:t>$</w:t>
            </w:r>
          </w:p>
        </w:tc>
      </w:tr>
      <w:tr w:rsidR="002F7F20" w14:paraId="6B498F15"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F89AD33" w14:textId="048CD25D" w:rsidR="002F7F20" w:rsidRPr="003A44EB" w:rsidRDefault="002F7F20" w:rsidP="002F7F20">
            <w:pPr>
              <w:ind w:left="240" w:hanging="240"/>
              <w:rPr>
                <w:rFonts w:ascii="Arial" w:hAnsi="Arial" w:cs="Arial"/>
                <w:sz w:val="22"/>
                <w:szCs w:val="22"/>
              </w:rPr>
            </w:pPr>
            <w:r>
              <w:rPr>
                <w:rFonts w:ascii="Arial" w:hAnsi="Arial" w:cs="Arial"/>
                <w:sz w:val="22"/>
                <w:szCs w:val="22"/>
                <w:u w:val="single"/>
              </w:rPr>
              <w:t xml:space="preserve">    </w:t>
            </w:r>
            <w:r w:rsidR="00B94C86">
              <w:rPr>
                <w:rFonts w:ascii="Arial" w:hAnsi="Arial" w:cs="Arial"/>
                <w:sz w:val="22"/>
                <w:szCs w:val="22"/>
                <w:u w:val="single"/>
              </w:rPr>
              <w:t>*</w:t>
            </w:r>
            <w:r w:rsidRPr="002F7F20">
              <w:rPr>
                <w:rFonts w:ascii="Arial" w:hAnsi="Arial" w:cs="Arial"/>
                <w:sz w:val="22"/>
                <w:szCs w:val="22"/>
                <w:u w:val="single"/>
              </w:rPr>
              <w:t xml:space="preserve">10,000 Development Resource Hours at Vendor’s Fully Loaded </w:t>
            </w:r>
            <w:r w:rsidR="00B94C86">
              <w:rPr>
                <w:rFonts w:ascii="Arial" w:hAnsi="Arial" w:cs="Arial"/>
                <w:sz w:val="22"/>
                <w:szCs w:val="22"/>
                <w:u w:val="single"/>
              </w:rPr>
              <w:t xml:space="preserve">  </w:t>
            </w:r>
            <w:r w:rsidRPr="002F7F20">
              <w:rPr>
                <w:rFonts w:ascii="Arial" w:hAnsi="Arial" w:cs="Arial"/>
                <w:sz w:val="22"/>
                <w:szCs w:val="22"/>
                <w:u w:val="single"/>
              </w:rPr>
              <w:t>Blended Hourly Change Order Rate</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3FC671D1" w14:textId="16CB21CC" w:rsidR="002F7F20" w:rsidRPr="00E504A3" w:rsidRDefault="00E504A3" w:rsidP="002F7F20">
            <w:pPr>
              <w:rPr>
                <w:rFonts w:ascii="Arial" w:hAnsi="Arial" w:cs="Arial"/>
                <w:sz w:val="22"/>
                <w:szCs w:val="22"/>
                <w:u w:val="single"/>
              </w:rPr>
            </w:pPr>
            <w:r w:rsidRPr="00E504A3">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3B09352B" w14:textId="09DC5DDD" w:rsidR="002F7F20" w:rsidRPr="003A44EB" w:rsidRDefault="00E504A3" w:rsidP="002F7F20">
            <w:pPr>
              <w:rPr>
                <w:rFonts w:ascii="Arial" w:hAnsi="Arial" w:cs="Arial"/>
                <w:sz w:val="22"/>
                <w:szCs w:val="22"/>
              </w:rPr>
            </w:pPr>
            <w:r>
              <w:rPr>
                <w:rFonts w:ascii="Arial" w:hAnsi="Arial" w:cs="Arial"/>
                <w:sz w:val="22"/>
                <w:szCs w:val="22"/>
              </w:rPr>
              <w:t>$</w:t>
            </w:r>
          </w:p>
        </w:tc>
      </w:tr>
      <w:tr w:rsidR="002F7F20" w14:paraId="4DA3B329"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185205" w14:textId="77777777" w:rsidR="002F7F20" w:rsidRPr="003A44EB" w:rsidRDefault="002F7F20" w:rsidP="002F7F20">
            <w:pPr>
              <w:rPr>
                <w:rFonts w:ascii="Arial" w:hAnsi="Arial" w:cs="Arial"/>
                <w:sz w:val="22"/>
                <w:szCs w:val="22"/>
              </w:rPr>
            </w:pPr>
            <w:r w:rsidRPr="003A44EB">
              <w:rPr>
                <w:rFonts w:ascii="Arial" w:hAnsi="Arial" w:cs="Arial"/>
                <w:sz w:val="22"/>
                <w:szCs w:val="22"/>
              </w:rPr>
              <w:t>Year 5</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5B0F6F0B" w14:textId="77777777" w:rsidR="002F7F20" w:rsidRPr="003A44EB" w:rsidRDefault="002F7F20" w:rsidP="002F7F20">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A23E20B" w14:textId="77777777" w:rsidR="002F7F20" w:rsidRPr="003A44EB" w:rsidRDefault="002F7F20" w:rsidP="002F7F20">
            <w:pPr>
              <w:rPr>
                <w:rFonts w:ascii="Arial" w:hAnsi="Arial" w:cs="Arial"/>
                <w:sz w:val="22"/>
                <w:szCs w:val="22"/>
              </w:rPr>
            </w:pPr>
            <w:r w:rsidRPr="003A44EB">
              <w:rPr>
                <w:rFonts w:ascii="Arial" w:hAnsi="Arial" w:cs="Arial"/>
                <w:sz w:val="22"/>
                <w:szCs w:val="22"/>
              </w:rPr>
              <w:t>$</w:t>
            </w:r>
          </w:p>
        </w:tc>
      </w:tr>
      <w:tr w:rsidR="002F7F20" w14:paraId="42172126"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F925AD" w14:textId="2503CBCC" w:rsidR="002F7F20" w:rsidRPr="00654149" w:rsidRDefault="002F7F20" w:rsidP="002F7F20">
            <w:pPr>
              <w:ind w:firstLine="330"/>
              <w:rPr>
                <w:rFonts w:ascii="Arial" w:hAnsi="Arial" w:cs="Arial"/>
                <w:sz w:val="22"/>
                <w:szCs w:val="22"/>
                <w:u w:val="single"/>
              </w:rPr>
            </w:pPr>
            <w:r w:rsidRPr="00654149">
              <w:rPr>
                <w:rFonts w:ascii="Arial" w:hAnsi="Arial" w:cs="Arial"/>
                <w:sz w:val="22"/>
                <w:szCs w:val="22"/>
                <w:u w:val="single"/>
              </w:rPr>
              <w:t>Training/Knowledge Transfer Costs:</w:t>
            </w:r>
          </w:p>
        </w:tc>
        <w:tc>
          <w:tcPr>
            <w:tcW w:w="2031" w:type="dxa"/>
            <w:gridSpan w:val="2"/>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57272D58" w14:textId="77777777" w:rsidR="002F7F20" w:rsidRPr="00654149" w:rsidRDefault="002F7F20" w:rsidP="002F7F20">
            <w:pPr>
              <w:jc w:val="center"/>
              <w:rPr>
                <w:rFonts w:ascii="Arial" w:hAnsi="Arial" w:cs="Arial"/>
                <w:color w:val="000000"/>
                <w:sz w:val="22"/>
                <w:szCs w:val="22"/>
                <w:highlight w:val="lightGray"/>
                <w:u w:val="single"/>
              </w:rPr>
            </w:pPr>
          </w:p>
        </w:tc>
        <w:tc>
          <w:tcPr>
            <w:tcW w:w="2360" w:type="dxa"/>
            <w:gridSpan w:val="2"/>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15037E76" w14:textId="77777777" w:rsidR="002F7F20" w:rsidRPr="00654149" w:rsidRDefault="002F7F20" w:rsidP="002F7F20">
            <w:pPr>
              <w:jc w:val="center"/>
              <w:rPr>
                <w:rFonts w:ascii="Arial" w:hAnsi="Arial" w:cs="Arial"/>
                <w:color w:val="000000"/>
                <w:sz w:val="22"/>
                <w:szCs w:val="22"/>
                <w:highlight w:val="lightGray"/>
                <w:u w:val="single"/>
              </w:rPr>
            </w:pPr>
          </w:p>
        </w:tc>
      </w:tr>
      <w:tr w:rsidR="002F7F20" w14:paraId="0A942B81"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F13A41" w14:textId="763DD6C3" w:rsidR="002F7F20" w:rsidRPr="00654149" w:rsidRDefault="002F7F20" w:rsidP="002F7F20">
            <w:pPr>
              <w:ind w:left="330" w:hanging="330"/>
              <w:rPr>
                <w:rFonts w:ascii="Arial" w:hAnsi="Arial" w:cs="Arial"/>
                <w:sz w:val="22"/>
                <w:szCs w:val="22"/>
                <w:u w:val="single"/>
              </w:rPr>
            </w:pPr>
            <w:r w:rsidRPr="00654149">
              <w:rPr>
                <w:rFonts w:ascii="Arial" w:hAnsi="Arial" w:cs="Arial"/>
                <w:sz w:val="22"/>
                <w:szCs w:val="22"/>
                <w:u w:val="single"/>
              </w:rPr>
              <w:lastRenderedPageBreak/>
              <w:t xml:space="preserve">     </w:t>
            </w:r>
            <w:r>
              <w:rPr>
                <w:rFonts w:ascii="Arial" w:hAnsi="Arial" w:cs="Arial"/>
                <w:sz w:val="22"/>
                <w:szCs w:val="22"/>
                <w:u w:val="single"/>
              </w:rPr>
              <w:t>Annua</w:t>
            </w:r>
            <w:r w:rsidRPr="00654149">
              <w:rPr>
                <w:rFonts w:ascii="Arial" w:hAnsi="Arial" w:cs="Arial"/>
                <w:sz w:val="22"/>
                <w:szCs w:val="22"/>
                <w:u w:val="single"/>
              </w:rPr>
              <w:t>l Train-the-trainer Internal User Portal Training and a minimum     of 1 annual refresher training session.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2F54A914" w14:textId="4266D5D1" w:rsidR="002F7F20" w:rsidRPr="00654149" w:rsidRDefault="00C63A47" w:rsidP="002F7F20">
            <w:pPr>
              <w:rPr>
                <w:rFonts w:ascii="Arial" w:hAnsi="Arial" w:cs="Arial"/>
                <w:sz w:val="22"/>
                <w:szCs w:val="22"/>
                <w:u w:val="single"/>
              </w:rPr>
            </w:pPr>
            <w:r>
              <w:rPr>
                <w:rFonts w:ascii="Arial" w:hAnsi="Arial" w:cs="Arial"/>
                <w:sz w:val="22"/>
                <w:szCs w:val="22"/>
                <w:u w:val="single"/>
              </w:rPr>
              <w:t>1</w:t>
            </w:r>
            <w:r w:rsidR="002F7F20" w:rsidRPr="00654149">
              <w:rPr>
                <w:rFonts w:ascii="Arial" w:hAnsi="Arial" w:cs="Arial"/>
                <w:sz w:val="22"/>
                <w:szCs w:val="22"/>
                <w:u w:val="single"/>
              </w:rPr>
              <w:t>0</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5DE73975" w14:textId="2B420455" w:rsidR="002F7F20" w:rsidRPr="00654149" w:rsidRDefault="002F7F20" w:rsidP="002F7F20">
            <w:pPr>
              <w:rPr>
                <w:rFonts w:ascii="Arial" w:hAnsi="Arial" w:cs="Arial"/>
                <w:sz w:val="22"/>
                <w:szCs w:val="22"/>
                <w:u w:val="single"/>
              </w:rPr>
            </w:pPr>
            <w:r w:rsidRPr="00654149">
              <w:rPr>
                <w:rFonts w:ascii="Arial" w:hAnsi="Arial" w:cs="Arial"/>
                <w:sz w:val="22"/>
                <w:szCs w:val="22"/>
                <w:u w:val="single"/>
              </w:rPr>
              <w:t>$</w:t>
            </w:r>
          </w:p>
        </w:tc>
      </w:tr>
      <w:tr w:rsidR="002F7F20" w14:paraId="1F50F2E2"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6A7D39F" w14:textId="453A2507" w:rsidR="002F7F20" w:rsidRPr="00654149" w:rsidRDefault="002F7F20" w:rsidP="002F7F20">
            <w:pPr>
              <w:rPr>
                <w:rFonts w:ascii="Arial" w:hAnsi="Arial" w:cs="Arial"/>
                <w:sz w:val="22"/>
                <w:szCs w:val="22"/>
                <w:u w:val="single"/>
              </w:rPr>
            </w:pPr>
            <w:r w:rsidRPr="00654149">
              <w:rPr>
                <w:rFonts w:ascii="Arial" w:hAnsi="Arial" w:cs="Arial"/>
                <w:sz w:val="22"/>
                <w:szCs w:val="22"/>
                <w:u w:val="single"/>
              </w:rPr>
              <w:t xml:space="preserve">     Administrator Training – system controls, security, configuration</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0F6E32F6" w14:textId="036A97CD" w:rsidR="002F7F20" w:rsidRPr="00654149" w:rsidRDefault="00C63A47" w:rsidP="002F7F20">
            <w:pPr>
              <w:rPr>
                <w:rFonts w:ascii="Arial" w:hAnsi="Arial" w:cs="Arial"/>
                <w:sz w:val="22"/>
                <w:szCs w:val="22"/>
                <w:u w:val="single"/>
              </w:rPr>
            </w:pPr>
            <w:r>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11A5C3B0" w14:textId="1EACEA5A" w:rsidR="002F7F20" w:rsidRPr="00654149" w:rsidRDefault="002F7F20" w:rsidP="002F7F20">
            <w:pPr>
              <w:rPr>
                <w:rFonts w:ascii="Arial" w:hAnsi="Arial" w:cs="Arial"/>
                <w:sz w:val="22"/>
                <w:szCs w:val="22"/>
                <w:u w:val="single"/>
              </w:rPr>
            </w:pPr>
            <w:r w:rsidRPr="00654149">
              <w:rPr>
                <w:rFonts w:ascii="Arial" w:hAnsi="Arial" w:cs="Arial"/>
                <w:sz w:val="22"/>
                <w:szCs w:val="22"/>
                <w:u w:val="single"/>
              </w:rPr>
              <w:t>$</w:t>
            </w:r>
          </w:p>
        </w:tc>
      </w:tr>
      <w:tr w:rsidR="002F7F20" w14:paraId="280BE5FD"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08818A" w14:textId="296EEDF0" w:rsidR="002F7F20" w:rsidRPr="003A44EB" w:rsidRDefault="00E504A3" w:rsidP="00E504A3">
            <w:pPr>
              <w:ind w:left="330" w:hanging="330"/>
              <w:rPr>
                <w:rFonts w:ascii="Arial" w:hAnsi="Arial" w:cs="Arial"/>
                <w:sz w:val="22"/>
                <w:szCs w:val="22"/>
              </w:rPr>
            </w:pPr>
            <w:r>
              <w:rPr>
                <w:rFonts w:ascii="Arial" w:hAnsi="Arial" w:cs="Arial"/>
                <w:sz w:val="22"/>
                <w:szCs w:val="22"/>
                <w:u w:val="single"/>
              </w:rPr>
              <w:t xml:space="preserve">     </w:t>
            </w:r>
            <w:r w:rsidR="00B94C86">
              <w:rPr>
                <w:rFonts w:ascii="Arial" w:hAnsi="Arial" w:cs="Arial"/>
                <w:sz w:val="22"/>
                <w:szCs w:val="22"/>
                <w:u w:val="single"/>
              </w:rPr>
              <w:t>*</w:t>
            </w:r>
            <w:r w:rsidR="002F7F20" w:rsidRPr="002F7F20">
              <w:rPr>
                <w:rFonts w:ascii="Arial" w:hAnsi="Arial" w:cs="Arial"/>
                <w:sz w:val="22"/>
                <w:szCs w:val="22"/>
                <w:u w:val="single"/>
              </w:rPr>
              <w:t>10,000 Development Resource Hours at Vendor’s Fully Loaded Blended Hourly Change Order Rate</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3D5E4667" w14:textId="6609AE17" w:rsidR="002F7F20" w:rsidRPr="00E504A3" w:rsidRDefault="00E504A3" w:rsidP="002F7F20">
            <w:pPr>
              <w:rPr>
                <w:rFonts w:ascii="Arial" w:hAnsi="Arial" w:cs="Arial"/>
                <w:sz w:val="22"/>
                <w:szCs w:val="22"/>
                <w:u w:val="single"/>
              </w:rPr>
            </w:pPr>
            <w:r w:rsidRPr="00E504A3">
              <w:rPr>
                <w:rFonts w:ascii="Arial" w:hAnsi="Arial" w:cs="Arial"/>
                <w:sz w:val="22"/>
                <w:szCs w:val="22"/>
                <w:u w:val="single"/>
              </w:rPr>
              <w:t>1</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64BFAAE4" w14:textId="1C689B26" w:rsidR="002F7F20" w:rsidRPr="003A44EB" w:rsidRDefault="00E504A3" w:rsidP="002F7F20">
            <w:pPr>
              <w:rPr>
                <w:rFonts w:ascii="Arial" w:hAnsi="Arial" w:cs="Arial"/>
                <w:sz w:val="22"/>
                <w:szCs w:val="22"/>
              </w:rPr>
            </w:pPr>
            <w:r>
              <w:rPr>
                <w:rFonts w:ascii="Arial" w:hAnsi="Arial" w:cs="Arial"/>
                <w:sz w:val="22"/>
                <w:szCs w:val="22"/>
              </w:rPr>
              <w:t>$</w:t>
            </w:r>
          </w:p>
        </w:tc>
      </w:tr>
      <w:tr w:rsidR="002F7F20" w14:paraId="4F32AB55"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1D0CC8" w14:textId="77777777" w:rsidR="002F7F20" w:rsidRPr="003A44EB" w:rsidRDefault="002F7F20" w:rsidP="002F7F20">
            <w:pPr>
              <w:rPr>
                <w:rFonts w:ascii="Arial" w:hAnsi="Arial" w:cs="Arial"/>
                <w:sz w:val="22"/>
                <w:szCs w:val="22"/>
              </w:rPr>
            </w:pPr>
            <w:r w:rsidRPr="003A44EB">
              <w:rPr>
                <w:rFonts w:ascii="Arial" w:hAnsi="Arial" w:cs="Arial"/>
                <w:sz w:val="22"/>
                <w:szCs w:val="22"/>
              </w:rPr>
              <w:t>Miscellaneous Costs (must specify)</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218002D0" w14:textId="77777777" w:rsidR="002F7F20" w:rsidRPr="003A44EB" w:rsidRDefault="002F7F20" w:rsidP="002F7F20">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6F8BB35" w14:textId="77777777" w:rsidR="002F7F20" w:rsidRPr="003A44EB" w:rsidRDefault="002F7F20" w:rsidP="002F7F20">
            <w:pPr>
              <w:rPr>
                <w:rFonts w:ascii="Arial" w:hAnsi="Arial" w:cs="Arial"/>
                <w:sz w:val="22"/>
                <w:szCs w:val="22"/>
              </w:rPr>
            </w:pPr>
            <w:r w:rsidRPr="003A44EB">
              <w:rPr>
                <w:rFonts w:ascii="Arial" w:hAnsi="Arial" w:cs="Arial"/>
                <w:sz w:val="22"/>
                <w:szCs w:val="22"/>
              </w:rPr>
              <w:t>$</w:t>
            </w:r>
          </w:p>
        </w:tc>
      </w:tr>
      <w:tr w:rsidR="002F7F20" w14:paraId="2B020637" w14:textId="77777777" w:rsidTr="00A1787A">
        <w:trPr>
          <w:trHeight w:val="260"/>
          <w:jc w:val="center"/>
        </w:trPr>
        <w:tc>
          <w:tcPr>
            <w:tcW w:w="7509"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3328C9" w14:textId="44B5DF70" w:rsidR="002F7F20" w:rsidRPr="003A44EB" w:rsidRDefault="002F7F20" w:rsidP="002F7F20">
            <w:pPr>
              <w:rPr>
                <w:rFonts w:ascii="Arial" w:hAnsi="Arial" w:cs="Arial"/>
                <w:sz w:val="22"/>
                <w:szCs w:val="22"/>
              </w:rPr>
            </w:pPr>
            <w:r w:rsidRPr="003A44EB">
              <w:rPr>
                <w:rFonts w:ascii="Arial" w:hAnsi="Arial" w:cs="Arial"/>
                <w:b/>
                <w:bCs/>
                <w:sz w:val="22"/>
                <w:szCs w:val="22"/>
              </w:rPr>
              <w:t>Subscription and Hosting</w:t>
            </w:r>
            <w:r>
              <w:rPr>
                <w:rFonts w:ascii="Arial" w:hAnsi="Arial" w:cs="Arial"/>
                <w:b/>
                <w:bCs/>
                <w:sz w:val="22"/>
                <w:szCs w:val="22"/>
              </w:rPr>
              <w:t xml:space="preserve"> Subtotal</w:t>
            </w:r>
            <w:r w:rsidRPr="003A44EB">
              <w:rPr>
                <w:rFonts w:ascii="Arial" w:hAnsi="Arial" w:cs="Arial"/>
                <w:b/>
                <w:bCs/>
                <w:sz w:val="22"/>
                <w:szCs w:val="22"/>
              </w:rPr>
              <w:t>:</w:t>
            </w:r>
          </w:p>
        </w:tc>
        <w:tc>
          <w:tcPr>
            <w:tcW w:w="2031" w:type="dxa"/>
            <w:gridSpan w:val="2"/>
            <w:tcBorders>
              <w:top w:val="nil"/>
              <w:left w:val="nil"/>
              <w:bottom w:val="single" w:sz="8" w:space="0" w:color="auto"/>
              <w:right w:val="single" w:sz="8" w:space="0" w:color="auto"/>
            </w:tcBorders>
            <w:tcMar>
              <w:top w:w="0" w:type="dxa"/>
              <w:left w:w="108" w:type="dxa"/>
              <w:bottom w:w="0" w:type="dxa"/>
              <w:right w:w="108" w:type="dxa"/>
            </w:tcMar>
          </w:tcPr>
          <w:p w14:paraId="34B07997" w14:textId="77777777" w:rsidR="002F7F20" w:rsidRPr="003A44EB" w:rsidRDefault="002F7F20" w:rsidP="002F7F20">
            <w:pPr>
              <w:rPr>
                <w:rFonts w:ascii="Arial" w:hAnsi="Arial" w:cs="Arial"/>
                <w:sz w:val="22"/>
                <w:szCs w:val="22"/>
              </w:rPr>
            </w:pP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71357623" w14:textId="1049A30F" w:rsidR="002F7F20" w:rsidRPr="003A44EB" w:rsidRDefault="002F7F20" w:rsidP="002F7F20">
            <w:pPr>
              <w:rPr>
                <w:rFonts w:ascii="Arial" w:hAnsi="Arial" w:cs="Arial"/>
                <w:sz w:val="22"/>
                <w:szCs w:val="22"/>
              </w:rPr>
            </w:pPr>
            <w:r w:rsidRPr="003A44EB">
              <w:rPr>
                <w:rFonts w:ascii="Arial" w:hAnsi="Arial" w:cs="Arial"/>
                <w:sz w:val="22"/>
                <w:szCs w:val="22"/>
              </w:rPr>
              <w:t>$</w:t>
            </w:r>
          </w:p>
        </w:tc>
      </w:tr>
      <w:tr w:rsidR="00E504A3" w14:paraId="1309819F" w14:textId="77777777" w:rsidTr="00A1787A">
        <w:trPr>
          <w:trHeight w:val="260"/>
          <w:jc w:val="center"/>
        </w:trPr>
        <w:tc>
          <w:tcPr>
            <w:tcW w:w="9540"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9D409A" w14:textId="77777777" w:rsidR="00E504A3" w:rsidRPr="003A44EB" w:rsidRDefault="00E504A3" w:rsidP="00E504A3">
            <w:pPr>
              <w:rPr>
                <w:rFonts w:ascii="Arial" w:hAnsi="Arial" w:cs="Arial"/>
                <w:sz w:val="22"/>
                <w:szCs w:val="22"/>
              </w:rPr>
            </w:pPr>
            <w:r>
              <w:rPr>
                <w:rFonts w:ascii="Arial" w:hAnsi="Arial" w:cs="Arial"/>
                <w:sz w:val="22"/>
                <w:szCs w:val="22"/>
              </w:rPr>
              <w:t>Performance Bond</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tcPr>
          <w:p w14:paraId="24C41FED" w14:textId="77777777" w:rsidR="00E504A3" w:rsidRPr="003A44EB" w:rsidRDefault="00E504A3" w:rsidP="00E504A3">
            <w:pPr>
              <w:rPr>
                <w:rFonts w:ascii="Arial" w:hAnsi="Arial" w:cs="Arial"/>
                <w:sz w:val="22"/>
                <w:szCs w:val="22"/>
              </w:rPr>
            </w:pPr>
            <w:r w:rsidRPr="003A44EB">
              <w:rPr>
                <w:rFonts w:ascii="Arial" w:hAnsi="Arial" w:cs="Arial"/>
                <w:sz w:val="22"/>
                <w:szCs w:val="22"/>
              </w:rPr>
              <w:t>$</w:t>
            </w:r>
          </w:p>
        </w:tc>
      </w:tr>
      <w:tr w:rsidR="00E504A3" w14:paraId="3E4DEB9B" w14:textId="77777777" w:rsidTr="00A1787A">
        <w:trPr>
          <w:trHeight w:val="260"/>
          <w:jc w:val="center"/>
        </w:trPr>
        <w:tc>
          <w:tcPr>
            <w:tcW w:w="9540"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BE5EEA" w14:textId="1E585821" w:rsidR="00E504A3" w:rsidRPr="003A44EB" w:rsidRDefault="00E504A3" w:rsidP="00E504A3">
            <w:pPr>
              <w:jc w:val="center"/>
              <w:rPr>
                <w:rFonts w:ascii="Arial" w:hAnsi="Arial" w:cs="Arial"/>
                <w:color w:val="BFBFBF"/>
                <w:sz w:val="22"/>
                <w:szCs w:val="22"/>
              </w:rPr>
            </w:pPr>
            <w:r w:rsidRPr="003A44EB">
              <w:rPr>
                <w:rFonts w:ascii="Arial" w:hAnsi="Arial" w:cs="Arial"/>
                <w:b/>
                <w:bCs/>
                <w:sz w:val="22"/>
                <w:szCs w:val="22"/>
              </w:rPr>
              <w:t>GRAND TOTAL (Implementation</w:t>
            </w:r>
            <w:r>
              <w:rPr>
                <w:rFonts w:ascii="Arial" w:hAnsi="Arial" w:cs="Arial"/>
                <w:b/>
                <w:bCs/>
                <w:sz w:val="22"/>
                <w:szCs w:val="22"/>
              </w:rPr>
              <w:t xml:space="preserve">, </w:t>
            </w:r>
            <w:r w:rsidRPr="003A44EB">
              <w:rPr>
                <w:rFonts w:ascii="Arial" w:hAnsi="Arial" w:cs="Arial"/>
                <w:b/>
                <w:bCs/>
                <w:sz w:val="22"/>
                <w:szCs w:val="22"/>
              </w:rPr>
              <w:t>Subscription/Hosting</w:t>
            </w:r>
            <w:r>
              <w:rPr>
                <w:rFonts w:ascii="Arial" w:hAnsi="Arial" w:cs="Arial"/>
                <w:b/>
                <w:bCs/>
                <w:sz w:val="22"/>
                <w:szCs w:val="22"/>
              </w:rPr>
              <w:t>, and Performance Bond</w:t>
            </w:r>
            <w:r w:rsidRPr="003A44EB">
              <w:rPr>
                <w:rFonts w:ascii="Arial" w:hAnsi="Arial" w:cs="Arial"/>
                <w:b/>
                <w:bCs/>
                <w:sz w:val="22"/>
                <w:szCs w:val="22"/>
              </w:rPr>
              <w:t>):</w:t>
            </w:r>
          </w:p>
        </w:tc>
        <w:tc>
          <w:tcPr>
            <w:tcW w:w="23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84C3304" w14:textId="77777777" w:rsidR="00E504A3" w:rsidRPr="003A44EB" w:rsidRDefault="00E504A3" w:rsidP="00E504A3">
            <w:pPr>
              <w:rPr>
                <w:rFonts w:ascii="Arial" w:hAnsi="Arial" w:cs="Arial"/>
                <w:sz w:val="22"/>
                <w:szCs w:val="22"/>
              </w:rPr>
            </w:pPr>
            <w:r w:rsidRPr="003A44EB">
              <w:rPr>
                <w:rFonts w:ascii="Arial" w:hAnsi="Arial" w:cs="Arial"/>
                <w:sz w:val="22"/>
                <w:szCs w:val="22"/>
              </w:rPr>
              <w:t>$</w:t>
            </w:r>
          </w:p>
        </w:tc>
      </w:tr>
      <w:tr w:rsidR="00E504A3" w:rsidRPr="00AF5F71" w14:paraId="3DD39887" w14:textId="77777777" w:rsidTr="00A1787A">
        <w:tblPrEx>
          <w:jc w:val="left"/>
        </w:tblPrEx>
        <w:trPr>
          <w:gridAfter w:val="1"/>
          <w:wAfter w:w="30" w:type="dxa"/>
          <w:trHeight w:val="680"/>
        </w:trPr>
        <w:tc>
          <w:tcPr>
            <w:tcW w:w="39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0C108B" w14:textId="77777777" w:rsidR="00E504A3" w:rsidRPr="00AF5F71"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Increase in Hosting Capacity per year - above hosting baseline</w:t>
            </w:r>
          </w:p>
        </w:tc>
        <w:tc>
          <w:tcPr>
            <w:tcW w:w="1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E34C82" w14:textId="77777777" w:rsidR="00E504A3" w:rsidRPr="004801EE"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25% increase</w:t>
            </w:r>
          </w:p>
        </w:tc>
        <w:tc>
          <w:tcPr>
            <w:tcW w:w="1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FAF0EA" w14:textId="77777777" w:rsidR="00E504A3" w:rsidRPr="004801EE"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50% Increase</w:t>
            </w:r>
          </w:p>
        </w:tc>
        <w:tc>
          <w:tcPr>
            <w:tcW w:w="17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F92B1C" w14:textId="77777777" w:rsidR="00E504A3" w:rsidRPr="004801EE"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75% Increase</w:t>
            </w:r>
          </w:p>
        </w:tc>
        <w:tc>
          <w:tcPr>
            <w:tcW w:w="280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2F78C71" w14:textId="77777777" w:rsidR="00E504A3" w:rsidRPr="004801EE"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100% Increase</w:t>
            </w:r>
          </w:p>
        </w:tc>
      </w:tr>
      <w:tr w:rsidR="00E504A3" w:rsidRPr="00AF5F71" w14:paraId="318B8907" w14:textId="77777777" w:rsidTr="00A1787A">
        <w:tblPrEx>
          <w:jc w:val="left"/>
        </w:tblPrEx>
        <w:trPr>
          <w:gridAfter w:val="1"/>
          <w:wAfter w:w="30" w:type="dxa"/>
          <w:trHeight w:val="320"/>
        </w:trPr>
        <w:tc>
          <w:tcPr>
            <w:tcW w:w="39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8F45D6" w14:textId="77777777" w:rsidR="00E504A3" w:rsidRPr="004801EE"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Fees for above hosting baseline</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7717EF" w14:textId="77777777" w:rsidR="00E504A3" w:rsidRPr="004801EE"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 </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DE298" w14:textId="77777777" w:rsidR="00E504A3" w:rsidRPr="004801EE"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 </w:t>
            </w:r>
          </w:p>
        </w:tc>
        <w:tc>
          <w:tcPr>
            <w:tcW w:w="172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4AD8F4" w14:textId="77777777" w:rsidR="00E504A3" w:rsidRPr="004801EE"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 </w:t>
            </w:r>
          </w:p>
        </w:tc>
        <w:tc>
          <w:tcPr>
            <w:tcW w:w="280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71EC85" w14:textId="77777777" w:rsidR="00E504A3" w:rsidRPr="004801EE" w:rsidRDefault="00E504A3" w:rsidP="00E504A3">
            <w:pPr>
              <w:spacing w:line="256" w:lineRule="auto"/>
              <w:rPr>
                <w:rFonts w:ascii="Arial" w:hAnsi="Arial" w:cs="Arial"/>
                <w:color w:val="000000"/>
                <w:sz w:val="22"/>
                <w:szCs w:val="22"/>
              </w:rPr>
            </w:pPr>
            <w:r w:rsidRPr="004801EE">
              <w:rPr>
                <w:rFonts w:ascii="Arial" w:hAnsi="Arial" w:cs="Arial"/>
                <w:color w:val="000000"/>
                <w:sz w:val="22"/>
                <w:szCs w:val="22"/>
              </w:rPr>
              <w:t> </w:t>
            </w:r>
          </w:p>
        </w:tc>
      </w:tr>
    </w:tbl>
    <w:p w14:paraId="59DAF816" w14:textId="77777777" w:rsidR="0002174C" w:rsidRDefault="0002174C" w:rsidP="00C24242">
      <w:pPr>
        <w:rPr>
          <w:rFonts w:ascii="Arial" w:eastAsiaTheme="minorHAnsi" w:hAnsi="Arial" w:cs="Arial"/>
          <w:color w:val="2F5496"/>
          <w:sz w:val="22"/>
          <w:szCs w:val="22"/>
          <w:u w:val="single"/>
        </w:rPr>
      </w:pPr>
    </w:p>
    <w:p w14:paraId="4E547A44" w14:textId="255570F4" w:rsidR="00C24242" w:rsidRPr="0002174C" w:rsidRDefault="00B94C86" w:rsidP="00C24242">
      <w:pPr>
        <w:rPr>
          <w:rFonts w:ascii="Arial" w:eastAsiaTheme="minorHAnsi" w:hAnsi="Arial" w:cs="Arial"/>
          <w:sz w:val="22"/>
          <w:szCs w:val="22"/>
          <w:u w:val="single"/>
        </w:rPr>
      </w:pPr>
      <w:r w:rsidRPr="0002174C">
        <w:rPr>
          <w:rFonts w:ascii="Arial" w:eastAsiaTheme="minorHAnsi" w:hAnsi="Arial" w:cs="Arial"/>
          <w:sz w:val="22"/>
          <w:szCs w:val="22"/>
          <w:u w:val="single"/>
        </w:rPr>
        <w:t>*Vendor shall provide a yearly cost for 10,000 development resource hours multiplied by the Fully Loaded Blended Hourly Change Order Rate.</w:t>
      </w:r>
      <w:r w:rsidR="00D10107" w:rsidRPr="0002174C">
        <w:rPr>
          <w:rFonts w:ascii="Arial" w:eastAsiaTheme="minorHAnsi" w:hAnsi="Arial" w:cs="Arial"/>
          <w:sz w:val="22"/>
          <w:szCs w:val="22"/>
          <w:u w:val="single"/>
        </w:rPr>
        <w:t xml:space="preserve"> These</w:t>
      </w:r>
      <w:r w:rsidR="002800FD" w:rsidRPr="0002174C">
        <w:rPr>
          <w:rFonts w:ascii="Arial" w:eastAsiaTheme="minorHAnsi" w:hAnsi="Arial" w:cs="Arial"/>
          <w:sz w:val="22"/>
          <w:szCs w:val="22"/>
          <w:u w:val="single"/>
        </w:rPr>
        <w:t xml:space="preserve"> development resource</w:t>
      </w:r>
      <w:r w:rsidR="00D10107" w:rsidRPr="0002174C">
        <w:rPr>
          <w:rFonts w:ascii="Arial" w:eastAsiaTheme="minorHAnsi" w:hAnsi="Arial" w:cs="Arial"/>
          <w:sz w:val="22"/>
          <w:szCs w:val="22"/>
          <w:u w:val="single"/>
        </w:rPr>
        <w:t xml:space="preserve"> hours are paid based on actual hours used each month.</w:t>
      </w:r>
    </w:p>
    <w:p w14:paraId="19E35E31" w14:textId="77777777" w:rsidR="00C24242" w:rsidRDefault="00C24242" w:rsidP="00C24242">
      <w:pPr>
        <w:jc w:val="both"/>
        <w:rPr>
          <w:rFonts w:ascii="Arial" w:hAnsi="Arial" w:cs="Arial"/>
          <w:sz w:val="22"/>
        </w:rPr>
      </w:pPr>
    </w:p>
    <w:p w14:paraId="05217592" w14:textId="77777777" w:rsidR="0002174C" w:rsidRDefault="0002174C" w:rsidP="00C24242">
      <w:pPr>
        <w:jc w:val="both"/>
        <w:rPr>
          <w:rFonts w:ascii="Arial" w:hAnsi="Arial" w:cs="Arial"/>
          <w:b/>
          <w:bCs/>
          <w:sz w:val="22"/>
        </w:rPr>
      </w:pPr>
    </w:p>
    <w:p w14:paraId="1C3792AF" w14:textId="77777777" w:rsidR="0002174C" w:rsidRDefault="0002174C" w:rsidP="00C24242">
      <w:pPr>
        <w:jc w:val="both"/>
        <w:rPr>
          <w:rFonts w:ascii="Arial" w:hAnsi="Arial" w:cs="Arial"/>
          <w:b/>
          <w:bCs/>
          <w:sz w:val="22"/>
        </w:rPr>
      </w:pPr>
    </w:p>
    <w:p w14:paraId="5B9E8176" w14:textId="77777777" w:rsidR="0002174C" w:rsidRDefault="0002174C" w:rsidP="00C24242">
      <w:pPr>
        <w:jc w:val="both"/>
        <w:rPr>
          <w:rFonts w:ascii="Arial" w:hAnsi="Arial" w:cs="Arial"/>
          <w:b/>
          <w:bCs/>
          <w:sz w:val="22"/>
        </w:rPr>
      </w:pPr>
    </w:p>
    <w:p w14:paraId="3530339C" w14:textId="77777777" w:rsidR="0002174C" w:rsidRDefault="0002174C" w:rsidP="00C24242">
      <w:pPr>
        <w:jc w:val="both"/>
        <w:rPr>
          <w:rFonts w:ascii="Arial" w:hAnsi="Arial" w:cs="Arial"/>
          <w:b/>
          <w:bCs/>
          <w:sz w:val="22"/>
        </w:rPr>
      </w:pPr>
    </w:p>
    <w:p w14:paraId="3DFA098A" w14:textId="77777777" w:rsidR="0002174C" w:rsidRDefault="0002174C" w:rsidP="00C24242">
      <w:pPr>
        <w:jc w:val="both"/>
        <w:rPr>
          <w:rFonts w:ascii="Arial" w:hAnsi="Arial" w:cs="Arial"/>
          <w:b/>
          <w:bCs/>
          <w:sz w:val="22"/>
        </w:rPr>
      </w:pPr>
    </w:p>
    <w:p w14:paraId="65F0A5B3" w14:textId="77777777" w:rsidR="0002174C" w:rsidRDefault="0002174C" w:rsidP="00C24242">
      <w:pPr>
        <w:jc w:val="both"/>
        <w:rPr>
          <w:rFonts w:ascii="Arial" w:hAnsi="Arial" w:cs="Arial"/>
          <w:b/>
          <w:bCs/>
          <w:sz w:val="22"/>
        </w:rPr>
      </w:pPr>
    </w:p>
    <w:p w14:paraId="2FD2E66B" w14:textId="77777777" w:rsidR="0002174C" w:rsidRDefault="0002174C" w:rsidP="00C24242">
      <w:pPr>
        <w:jc w:val="both"/>
        <w:rPr>
          <w:rFonts w:ascii="Arial" w:hAnsi="Arial" w:cs="Arial"/>
          <w:b/>
          <w:bCs/>
          <w:sz w:val="22"/>
        </w:rPr>
      </w:pPr>
    </w:p>
    <w:p w14:paraId="16FE9A28" w14:textId="77777777" w:rsidR="0002174C" w:rsidRDefault="0002174C" w:rsidP="00C24242">
      <w:pPr>
        <w:jc w:val="both"/>
        <w:rPr>
          <w:rFonts w:ascii="Arial" w:hAnsi="Arial" w:cs="Arial"/>
          <w:b/>
          <w:bCs/>
          <w:sz w:val="22"/>
        </w:rPr>
      </w:pPr>
    </w:p>
    <w:p w14:paraId="2441225D" w14:textId="77777777" w:rsidR="0002174C" w:rsidRDefault="0002174C" w:rsidP="00C24242">
      <w:pPr>
        <w:jc w:val="both"/>
        <w:rPr>
          <w:rFonts w:ascii="Arial" w:hAnsi="Arial" w:cs="Arial"/>
          <w:b/>
          <w:bCs/>
          <w:sz w:val="22"/>
        </w:rPr>
      </w:pPr>
    </w:p>
    <w:p w14:paraId="570AD8C8" w14:textId="77777777" w:rsidR="0002174C" w:rsidRDefault="0002174C" w:rsidP="00C24242">
      <w:pPr>
        <w:jc w:val="both"/>
        <w:rPr>
          <w:rFonts w:ascii="Arial" w:hAnsi="Arial" w:cs="Arial"/>
          <w:b/>
          <w:bCs/>
          <w:sz w:val="22"/>
        </w:rPr>
      </w:pPr>
    </w:p>
    <w:p w14:paraId="5745AB41" w14:textId="77777777" w:rsidR="0002174C" w:rsidRDefault="0002174C" w:rsidP="00C24242">
      <w:pPr>
        <w:jc w:val="both"/>
        <w:rPr>
          <w:rFonts w:ascii="Arial" w:hAnsi="Arial" w:cs="Arial"/>
          <w:b/>
          <w:bCs/>
          <w:sz w:val="22"/>
        </w:rPr>
      </w:pPr>
    </w:p>
    <w:p w14:paraId="580E0209" w14:textId="77777777" w:rsidR="0002174C" w:rsidRDefault="0002174C" w:rsidP="00C24242">
      <w:pPr>
        <w:jc w:val="both"/>
        <w:rPr>
          <w:rFonts w:ascii="Arial" w:hAnsi="Arial" w:cs="Arial"/>
          <w:b/>
          <w:bCs/>
          <w:sz w:val="22"/>
        </w:rPr>
      </w:pPr>
    </w:p>
    <w:p w14:paraId="0298A49B" w14:textId="77777777" w:rsidR="0002174C" w:rsidRDefault="0002174C" w:rsidP="00C24242">
      <w:pPr>
        <w:jc w:val="both"/>
        <w:rPr>
          <w:rFonts w:ascii="Arial" w:hAnsi="Arial" w:cs="Arial"/>
          <w:b/>
          <w:bCs/>
          <w:sz w:val="22"/>
        </w:rPr>
      </w:pPr>
    </w:p>
    <w:p w14:paraId="65D0F0FB" w14:textId="77777777" w:rsidR="0002174C" w:rsidRDefault="0002174C" w:rsidP="00C24242">
      <w:pPr>
        <w:jc w:val="both"/>
        <w:rPr>
          <w:rFonts w:ascii="Arial" w:hAnsi="Arial" w:cs="Arial"/>
          <w:b/>
          <w:bCs/>
          <w:sz w:val="22"/>
        </w:rPr>
      </w:pPr>
    </w:p>
    <w:p w14:paraId="408AD1D6" w14:textId="77777777" w:rsidR="0002174C" w:rsidRDefault="0002174C" w:rsidP="00C24242">
      <w:pPr>
        <w:jc w:val="both"/>
        <w:rPr>
          <w:rFonts w:ascii="Arial" w:hAnsi="Arial" w:cs="Arial"/>
          <w:b/>
          <w:bCs/>
          <w:sz w:val="22"/>
        </w:rPr>
      </w:pPr>
    </w:p>
    <w:p w14:paraId="3F36EB91" w14:textId="77777777" w:rsidR="0002174C" w:rsidRDefault="0002174C" w:rsidP="00C24242">
      <w:pPr>
        <w:jc w:val="both"/>
        <w:rPr>
          <w:rFonts w:ascii="Arial" w:hAnsi="Arial" w:cs="Arial"/>
          <w:b/>
          <w:bCs/>
          <w:sz w:val="22"/>
        </w:rPr>
      </w:pPr>
    </w:p>
    <w:p w14:paraId="1A5D0B1A" w14:textId="77777777" w:rsidR="0002174C" w:rsidRDefault="0002174C" w:rsidP="00C24242">
      <w:pPr>
        <w:jc w:val="both"/>
        <w:rPr>
          <w:rFonts w:ascii="Arial" w:hAnsi="Arial" w:cs="Arial"/>
          <w:b/>
          <w:bCs/>
          <w:sz w:val="22"/>
        </w:rPr>
      </w:pPr>
    </w:p>
    <w:p w14:paraId="42A14F53" w14:textId="38F7ED72" w:rsidR="00C24242" w:rsidRPr="00AB0D30" w:rsidRDefault="00C24242" w:rsidP="00C24242">
      <w:pPr>
        <w:jc w:val="both"/>
        <w:rPr>
          <w:rFonts w:ascii="Arial" w:hAnsi="Arial" w:cs="Arial"/>
          <w:b/>
          <w:bCs/>
          <w:sz w:val="22"/>
        </w:rPr>
      </w:pPr>
      <w:r w:rsidRPr="00AB0D30">
        <w:rPr>
          <w:rFonts w:ascii="Arial" w:hAnsi="Arial" w:cs="Arial"/>
          <w:b/>
          <w:bCs/>
          <w:sz w:val="22"/>
        </w:rPr>
        <w:lastRenderedPageBreak/>
        <w:t>OPTIONAL ITEMS:</w:t>
      </w:r>
      <w:r>
        <w:rPr>
          <w:rFonts w:ascii="Arial" w:hAnsi="Arial" w:cs="Arial"/>
          <w:b/>
          <w:bCs/>
          <w:sz w:val="22"/>
        </w:rPr>
        <w:t xml:space="preserve"> Provide </w:t>
      </w:r>
      <w:r w:rsidR="0002174C">
        <w:rPr>
          <w:rFonts w:ascii="Arial" w:hAnsi="Arial" w:cs="Arial"/>
          <w:b/>
          <w:bCs/>
          <w:sz w:val="22"/>
        </w:rPr>
        <w:t>o</w:t>
      </w:r>
      <w:r>
        <w:rPr>
          <w:rFonts w:ascii="Arial" w:hAnsi="Arial" w:cs="Arial"/>
          <w:b/>
          <w:bCs/>
          <w:sz w:val="22"/>
        </w:rPr>
        <w:t>ptional pricing in the table below.</w:t>
      </w:r>
    </w:p>
    <w:p w14:paraId="416CEE9B" w14:textId="77777777" w:rsidR="00C24242" w:rsidRDefault="00C24242" w:rsidP="00C24242">
      <w:pPr>
        <w:jc w:val="both"/>
        <w:rPr>
          <w:rFonts w:ascii="Arial" w:hAnsi="Arial" w:cs="Arial"/>
          <w:sz w:val="22"/>
        </w:rPr>
      </w:pPr>
    </w:p>
    <w:p w14:paraId="0B0A86C8" w14:textId="77777777" w:rsidR="00C24242" w:rsidRPr="00AB0D30" w:rsidRDefault="00C24242" w:rsidP="00C24242">
      <w:pPr>
        <w:jc w:val="both"/>
        <w:rPr>
          <w:rFonts w:ascii="Arial" w:hAnsi="Arial" w:cs="Arial"/>
          <w:sz w:val="22"/>
        </w:rPr>
      </w:pPr>
      <w:r w:rsidRPr="00AB0D30">
        <w:rPr>
          <w:rFonts w:ascii="Arial" w:hAnsi="Arial" w:cs="Arial"/>
          <w:sz w:val="22"/>
        </w:rPr>
        <w:t>DOM understands that Vendors may often have more competitive or innovative data sources that would be an advantage to the State. This is the opportunity for Vendors to propose optional services that the State could utilize at its discretion.</w:t>
      </w:r>
    </w:p>
    <w:p w14:paraId="2DE14B4C" w14:textId="77777777" w:rsidR="00C24242" w:rsidRDefault="00C24242" w:rsidP="00C24242"/>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320"/>
        <w:gridCol w:w="1201"/>
        <w:gridCol w:w="1538"/>
      </w:tblGrid>
      <w:tr w:rsidR="00C24242" w:rsidRPr="00CA2E11" w14:paraId="3B319F02" w14:textId="77777777" w:rsidTr="00B56CBC">
        <w:trPr>
          <w:trHeight w:val="457"/>
        </w:trPr>
        <w:tc>
          <w:tcPr>
            <w:tcW w:w="280" w:type="pct"/>
            <w:shd w:val="clear" w:color="auto" w:fill="E7E6E6"/>
            <w:noWrap/>
            <w:vAlign w:val="bottom"/>
            <w:hideMark/>
          </w:tcPr>
          <w:p w14:paraId="371275A1" w14:textId="77777777" w:rsidR="00C24242" w:rsidRPr="00AB0D30" w:rsidRDefault="00C24242" w:rsidP="00B56CBC">
            <w:pPr>
              <w:widowControl/>
              <w:autoSpaceDE/>
              <w:autoSpaceDN/>
              <w:adjustRightInd/>
              <w:contextualSpacing/>
              <w:jc w:val="center"/>
              <w:rPr>
                <w:rFonts w:ascii="Arial" w:eastAsia="Calibri" w:hAnsi="Arial" w:cs="Arial"/>
                <w:b/>
                <w:bCs/>
                <w:color w:val="000000"/>
                <w:sz w:val="22"/>
                <w:szCs w:val="22"/>
              </w:rPr>
            </w:pPr>
            <w:r w:rsidRPr="00AB0D30">
              <w:rPr>
                <w:rFonts w:ascii="Arial" w:eastAsia="Calibri" w:hAnsi="Arial" w:cs="Arial"/>
                <w:b/>
                <w:bCs/>
                <w:color w:val="000000"/>
                <w:sz w:val="22"/>
                <w:szCs w:val="22"/>
              </w:rPr>
              <w:t>Item</w:t>
            </w:r>
          </w:p>
        </w:tc>
        <w:tc>
          <w:tcPr>
            <w:tcW w:w="3648" w:type="pct"/>
            <w:shd w:val="clear" w:color="auto" w:fill="E7E6E6"/>
            <w:noWrap/>
            <w:vAlign w:val="bottom"/>
            <w:hideMark/>
          </w:tcPr>
          <w:p w14:paraId="5A378537" w14:textId="77777777" w:rsidR="00C24242" w:rsidRPr="00AB0D30" w:rsidRDefault="00C24242" w:rsidP="00B56CBC">
            <w:pPr>
              <w:widowControl/>
              <w:autoSpaceDE/>
              <w:autoSpaceDN/>
              <w:adjustRightInd/>
              <w:contextualSpacing/>
              <w:jc w:val="center"/>
              <w:rPr>
                <w:rFonts w:ascii="Arial" w:eastAsia="Calibri" w:hAnsi="Arial" w:cs="Arial"/>
                <w:b/>
                <w:bCs/>
                <w:color w:val="000000"/>
                <w:sz w:val="22"/>
                <w:szCs w:val="22"/>
              </w:rPr>
            </w:pPr>
            <w:r w:rsidRPr="00AB0D30">
              <w:rPr>
                <w:rFonts w:ascii="Arial" w:eastAsia="Calibri" w:hAnsi="Arial" w:cs="Arial"/>
                <w:b/>
                <w:bCs/>
                <w:color w:val="000000"/>
                <w:sz w:val="22"/>
                <w:szCs w:val="22"/>
              </w:rPr>
              <w:t>Description</w:t>
            </w:r>
          </w:p>
        </w:tc>
        <w:tc>
          <w:tcPr>
            <w:tcW w:w="470" w:type="pct"/>
            <w:shd w:val="clear" w:color="auto" w:fill="E7E6E6"/>
            <w:noWrap/>
            <w:vAlign w:val="bottom"/>
            <w:hideMark/>
          </w:tcPr>
          <w:p w14:paraId="1EFE861E" w14:textId="77777777" w:rsidR="00C24242" w:rsidRPr="00AB0D30" w:rsidRDefault="00C24242" w:rsidP="00B56CBC">
            <w:pPr>
              <w:widowControl/>
              <w:autoSpaceDE/>
              <w:autoSpaceDN/>
              <w:adjustRightInd/>
              <w:contextualSpacing/>
              <w:jc w:val="center"/>
              <w:rPr>
                <w:rFonts w:ascii="Arial" w:eastAsia="Calibri" w:hAnsi="Arial" w:cs="Arial"/>
                <w:b/>
                <w:bCs/>
                <w:color w:val="000000"/>
                <w:sz w:val="22"/>
                <w:szCs w:val="22"/>
              </w:rPr>
            </w:pPr>
            <w:r w:rsidRPr="00AB0D30">
              <w:rPr>
                <w:rFonts w:ascii="Arial" w:eastAsia="Calibri" w:hAnsi="Arial" w:cs="Arial"/>
                <w:b/>
                <w:bCs/>
                <w:color w:val="000000"/>
                <w:sz w:val="22"/>
                <w:szCs w:val="22"/>
              </w:rPr>
              <w:t>One-Time Cost</w:t>
            </w:r>
          </w:p>
        </w:tc>
        <w:tc>
          <w:tcPr>
            <w:tcW w:w="602" w:type="pct"/>
            <w:shd w:val="clear" w:color="auto" w:fill="E7E6E6"/>
            <w:noWrap/>
            <w:vAlign w:val="bottom"/>
            <w:hideMark/>
          </w:tcPr>
          <w:p w14:paraId="256BFF65" w14:textId="77777777" w:rsidR="00C24242" w:rsidRPr="00AB0D30" w:rsidRDefault="00C24242" w:rsidP="00B56CBC">
            <w:pPr>
              <w:widowControl/>
              <w:autoSpaceDE/>
              <w:autoSpaceDN/>
              <w:adjustRightInd/>
              <w:contextualSpacing/>
              <w:jc w:val="center"/>
              <w:rPr>
                <w:rFonts w:ascii="Arial" w:eastAsia="Calibri" w:hAnsi="Arial" w:cs="Arial"/>
                <w:b/>
                <w:bCs/>
                <w:color w:val="000000"/>
                <w:sz w:val="22"/>
                <w:szCs w:val="22"/>
              </w:rPr>
            </w:pPr>
            <w:r w:rsidRPr="00AB0D30">
              <w:rPr>
                <w:rFonts w:ascii="Arial" w:eastAsia="Calibri" w:hAnsi="Arial" w:cs="Arial"/>
                <w:b/>
                <w:bCs/>
                <w:color w:val="000000"/>
                <w:sz w:val="22"/>
                <w:szCs w:val="22"/>
              </w:rPr>
              <w:t>Annual Licensing Cost</w:t>
            </w:r>
          </w:p>
        </w:tc>
      </w:tr>
      <w:tr w:rsidR="00C24242" w:rsidRPr="00CA2E11" w14:paraId="73A58558" w14:textId="77777777" w:rsidTr="004801EE">
        <w:trPr>
          <w:trHeight w:val="457"/>
        </w:trPr>
        <w:tc>
          <w:tcPr>
            <w:tcW w:w="280" w:type="pct"/>
            <w:shd w:val="clear" w:color="auto" w:fill="auto"/>
            <w:noWrap/>
            <w:vAlign w:val="center"/>
          </w:tcPr>
          <w:p w14:paraId="79ADD6FB"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c>
          <w:tcPr>
            <w:tcW w:w="3648" w:type="pct"/>
            <w:shd w:val="clear" w:color="auto" w:fill="auto"/>
            <w:noWrap/>
            <w:vAlign w:val="center"/>
          </w:tcPr>
          <w:p w14:paraId="1D1D516C" w14:textId="77777777" w:rsidR="00C24242" w:rsidRDefault="00C24242" w:rsidP="00B56CBC">
            <w:pPr>
              <w:widowControl/>
              <w:autoSpaceDE/>
              <w:autoSpaceDN/>
              <w:adjustRightInd/>
              <w:contextualSpacing/>
              <w:rPr>
                <w:rFonts w:ascii="Arial" w:hAnsi="Arial" w:cs="Arial"/>
                <w:sz w:val="22"/>
                <w:szCs w:val="22"/>
              </w:rPr>
            </w:pPr>
            <w:r>
              <w:rPr>
                <w:rFonts w:ascii="Arial" w:hAnsi="Arial" w:cs="Arial"/>
                <w:sz w:val="22"/>
                <w:szCs w:val="22"/>
              </w:rPr>
              <w:t>Optional Analytics</w:t>
            </w:r>
          </w:p>
        </w:tc>
        <w:tc>
          <w:tcPr>
            <w:tcW w:w="470" w:type="pct"/>
            <w:shd w:val="clear" w:color="auto" w:fill="auto"/>
            <w:noWrap/>
            <w:vAlign w:val="center"/>
          </w:tcPr>
          <w:p w14:paraId="08C967FE"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31A720E3"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r>
      <w:tr w:rsidR="00E37D9D" w:rsidRPr="00CA2E11" w14:paraId="07C85D96" w14:textId="77777777" w:rsidTr="004801EE">
        <w:trPr>
          <w:trHeight w:val="620"/>
        </w:trPr>
        <w:tc>
          <w:tcPr>
            <w:tcW w:w="280" w:type="pct"/>
            <w:shd w:val="clear" w:color="auto" w:fill="auto"/>
            <w:noWrap/>
            <w:vAlign w:val="center"/>
          </w:tcPr>
          <w:p w14:paraId="10EF8C70" w14:textId="77777777" w:rsidR="00E37D9D" w:rsidRPr="00CA2E11" w:rsidRDefault="00E37D9D" w:rsidP="00B56CBC">
            <w:pPr>
              <w:widowControl/>
              <w:autoSpaceDE/>
              <w:autoSpaceDN/>
              <w:adjustRightInd/>
              <w:contextualSpacing/>
              <w:rPr>
                <w:rFonts w:ascii="Calibri" w:eastAsia="Calibri" w:hAnsi="Calibri" w:cs="Calibri"/>
                <w:color w:val="000000"/>
                <w:sz w:val="22"/>
                <w:szCs w:val="22"/>
              </w:rPr>
            </w:pPr>
          </w:p>
        </w:tc>
        <w:tc>
          <w:tcPr>
            <w:tcW w:w="3648" w:type="pct"/>
            <w:shd w:val="clear" w:color="auto" w:fill="auto"/>
            <w:noWrap/>
            <w:vAlign w:val="center"/>
          </w:tcPr>
          <w:p w14:paraId="50EB675F" w14:textId="1282C2CE" w:rsidR="00E37D9D" w:rsidRPr="00E37D9D" w:rsidRDefault="00E37D9D" w:rsidP="00B56CBC">
            <w:pPr>
              <w:widowControl/>
              <w:autoSpaceDE/>
              <w:autoSpaceDN/>
              <w:adjustRightInd/>
              <w:contextualSpacing/>
              <w:rPr>
                <w:rFonts w:ascii="Arial" w:hAnsi="Arial" w:cs="Arial"/>
                <w:sz w:val="22"/>
                <w:szCs w:val="22"/>
                <w:u w:val="single"/>
              </w:rPr>
            </w:pPr>
            <w:r w:rsidRPr="00E37D9D">
              <w:rPr>
                <w:rFonts w:ascii="Arial" w:hAnsi="Arial" w:cs="Arial"/>
                <w:bCs/>
                <w:sz w:val="22"/>
                <w:szCs w:val="22"/>
                <w:u w:val="single"/>
              </w:rPr>
              <w:t>License Per Optional Analytics Users Cost over 25 – (for blocks of 10 users beyond the initial 25 limit)</w:t>
            </w:r>
          </w:p>
        </w:tc>
        <w:tc>
          <w:tcPr>
            <w:tcW w:w="470" w:type="pct"/>
            <w:shd w:val="clear" w:color="auto" w:fill="auto"/>
            <w:noWrap/>
            <w:vAlign w:val="center"/>
          </w:tcPr>
          <w:p w14:paraId="71E99AAC" w14:textId="77777777" w:rsidR="00E37D9D" w:rsidRPr="00CA2E11" w:rsidRDefault="00E37D9D"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29DFBFA8" w14:textId="77777777" w:rsidR="00E37D9D" w:rsidRPr="00CA2E11" w:rsidRDefault="00E37D9D" w:rsidP="00B56CBC">
            <w:pPr>
              <w:widowControl/>
              <w:autoSpaceDE/>
              <w:autoSpaceDN/>
              <w:adjustRightInd/>
              <w:contextualSpacing/>
              <w:rPr>
                <w:rFonts w:ascii="Calibri" w:eastAsia="Calibri" w:hAnsi="Calibri" w:cs="Calibri"/>
                <w:color w:val="000000"/>
                <w:sz w:val="22"/>
                <w:szCs w:val="22"/>
              </w:rPr>
            </w:pPr>
          </w:p>
        </w:tc>
      </w:tr>
      <w:tr w:rsidR="00C24242" w:rsidRPr="00CA2E11" w14:paraId="0792D169" w14:textId="77777777" w:rsidTr="004801EE">
        <w:trPr>
          <w:trHeight w:val="457"/>
        </w:trPr>
        <w:tc>
          <w:tcPr>
            <w:tcW w:w="280" w:type="pct"/>
            <w:shd w:val="clear" w:color="auto" w:fill="auto"/>
            <w:noWrap/>
            <w:vAlign w:val="center"/>
          </w:tcPr>
          <w:p w14:paraId="65C04C61" w14:textId="77777777" w:rsidR="00C24242" w:rsidRPr="00AB0D30" w:rsidRDefault="00C24242" w:rsidP="00B56CBC">
            <w:pPr>
              <w:widowControl/>
              <w:autoSpaceDE/>
              <w:autoSpaceDN/>
              <w:adjustRightInd/>
              <w:contextualSpacing/>
              <w:rPr>
                <w:rFonts w:ascii="Arial" w:eastAsia="Calibri" w:hAnsi="Arial" w:cs="Arial"/>
                <w:color w:val="000000"/>
                <w:sz w:val="22"/>
                <w:szCs w:val="22"/>
              </w:rPr>
            </w:pPr>
          </w:p>
        </w:tc>
        <w:tc>
          <w:tcPr>
            <w:tcW w:w="3648" w:type="pct"/>
            <w:shd w:val="clear" w:color="auto" w:fill="auto"/>
            <w:noWrap/>
            <w:vAlign w:val="center"/>
          </w:tcPr>
          <w:p w14:paraId="1D3F1A94" w14:textId="77777777" w:rsidR="00C24242" w:rsidRPr="00AB0D30" w:rsidRDefault="00C24242" w:rsidP="00B56CBC">
            <w:pPr>
              <w:widowControl/>
              <w:autoSpaceDE/>
              <w:autoSpaceDN/>
              <w:adjustRightInd/>
              <w:contextualSpacing/>
              <w:rPr>
                <w:rFonts w:ascii="Arial" w:eastAsia="Calibri" w:hAnsi="Arial" w:cs="Arial"/>
                <w:color w:val="000000"/>
                <w:sz w:val="22"/>
                <w:szCs w:val="22"/>
              </w:rPr>
            </w:pPr>
            <w:r>
              <w:rPr>
                <w:rFonts w:ascii="Arial" w:hAnsi="Arial" w:cs="Arial"/>
                <w:sz w:val="22"/>
                <w:szCs w:val="22"/>
              </w:rPr>
              <w:t>M</w:t>
            </w:r>
            <w:r w:rsidRPr="00AB0D30">
              <w:rPr>
                <w:rFonts w:ascii="Arial" w:hAnsi="Arial" w:cs="Arial"/>
                <w:sz w:val="22"/>
                <w:szCs w:val="22"/>
              </w:rPr>
              <w:t>igrat</w:t>
            </w:r>
            <w:r>
              <w:rPr>
                <w:rFonts w:ascii="Arial" w:hAnsi="Arial" w:cs="Arial"/>
                <w:sz w:val="22"/>
                <w:szCs w:val="22"/>
              </w:rPr>
              <w:t>ion of Data Warehouse reporting solution f</w:t>
            </w:r>
            <w:r w:rsidRPr="00AB0D30">
              <w:rPr>
                <w:rFonts w:ascii="Arial" w:hAnsi="Arial" w:cs="Arial"/>
                <w:sz w:val="22"/>
                <w:szCs w:val="22"/>
              </w:rPr>
              <w:t>rom the current</w:t>
            </w:r>
            <w:r>
              <w:rPr>
                <w:rFonts w:ascii="Arial" w:hAnsi="Arial" w:cs="Arial"/>
                <w:sz w:val="22"/>
                <w:szCs w:val="22"/>
              </w:rPr>
              <w:t xml:space="preserve"> </w:t>
            </w:r>
            <w:r w:rsidRPr="00AB0D30">
              <w:rPr>
                <w:rFonts w:ascii="Arial" w:hAnsi="Arial" w:cs="Arial"/>
                <w:sz w:val="22"/>
                <w:szCs w:val="22"/>
              </w:rPr>
              <w:t>data warehouse into the EDL</w:t>
            </w:r>
            <w:r>
              <w:rPr>
                <w:rFonts w:ascii="Arial" w:hAnsi="Arial" w:cs="Arial"/>
                <w:sz w:val="22"/>
                <w:szCs w:val="22"/>
              </w:rPr>
              <w:t xml:space="preserve"> to utilize data</w:t>
            </w:r>
          </w:p>
        </w:tc>
        <w:tc>
          <w:tcPr>
            <w:tcW w:w="470" w:type="pct"/>
            <w:shd w:val="clear" w:color="auto" w:fill="auto"/>
            <w:noWrap/>
            <w:vAlign w:val="center"/>
          </w:tcPr>
          <w:p w14:paraId="18EB647A"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197A6574"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r>
      <w:tr w:rsidR="00C24242" w:rsidRPr="00CA2E11" w14:paraId="01037FCF" w14:textId="77777777" w:rsidTr="004801EE">
        <w:trPr>
          <w:trHeight w:val="457"/>
        </w:trPr>
        <w:tc>
          <w:tcPr>
            <w:tcW w:w="280" w:type="pct"/>
            <w:shd w:val="clear" w:color="auto" w:fill="auto"/>
            <w:noWrap/>
            <w:vAlign w:val="center"/>
          </w:tcPr>
          <w:p w14:paraId="26785A73" w14:textId="77777777" w:rsidR="00C24242" w:rsidRPr="00AB0D30" w:rsidRDefault="00C24242" w:rsidP="00B56CBC">
            <w:pPr>
              <w:widowControl/>
              <w:autoSpaceDE/>
              <w:autoSpaceDN/>
              <w:adjustRightInd/>
              <w:contextualSpacing/>
              <w:rPr>
                <w:rFonts w:ascii="Arial" w:eastAsia="Calibri" w:hAnsi="Arial" w:cs="Arial"/>
                <w:color w:val="000000"/>
                <w:sz w:val="22"/>
                <w:szCs w:val="22"/>
              </w:rPr>
            </w:pPr>
          </w:p>
        </w:tc>
        <w:tc>
          <w:tcPr>
            <w:tcW w:w="3648" w:type="pct"/>
            <w:shd w:val="clear" w:color="auto" w:fill="auto"/>
            <w:noWrap/>
            <w:vAlign w:val="center"/>
          </w:tcPr>
          <w:p w14:paraId="7232B52E" w14:textId="77777777" w:rsidR="00C24242" w:rsidRPr="00AB0D30" w:rsidRDefault="00C24242" w:rsidP="00B56CBC">
            <w:pPr>
              <w:widowControl/>
              <w:autoSpaceDE/>
              <w:autoSpaceDN/>
              <w:adjustRightInd/>
              <w:contextualSpacing/>
              <w:rPr>
                <w:rFonts w:ascii="Arial" w:eastAsia="Calibri" w:hAnsi="Arial" w:cs="Arial"/>
                <w:color w:val="000000"/>
                <w:sz w:val="22"/>
                <w:szCs w:val="22"/>
              </w:rPr>
            </w:pPr>
            <w:r>
              <w:rPr>
                <w:rFonts w:ascii="Arial" w:eastAsia="Calibri" w:hAnsi="Arial" w:cs="Arial"/>
                <w:color w:val="000000"/>
                <w:sz w:val="22"/>
                <w:szCs w:val="22"/>
              </w:rPr>
              <w:t>New connections for Provider Trading Partners and Payers</w:t>
            </w:r>
          </w:p>
        </w:tc>
        <w:tc>
          <w:tcPr>
            <w:tcW w:w="470" w:type="pct"/>
            <w:shd w:val="clear" w:color="auto" w:fill="auto"/>
            <w:noWrap/>
            <w:vAlign w:val="center"/>
          </w:tcPr>
          <w:p w14:paraId="1E5DA9E3"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0A4B2CD4"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r>
      <w:tr w:rsidR="00C24242" w:rsidRPr="00CA2E11" w14:paraId="0D6C7FB1" w14:textId="77777777" w:rsidTr="004801EE">
        <w:trPr>
          <w:trHeight w:val="457"/>
        </w:trPr>
        <w:tc>
          <w:tcPr>
            <w:tcW w:w="280" w:type="pct"/>
            <w:shd w:val="clear" w:color="auto" w:fill="auto"/>
            <w:noWrap/>
            <w:vAlign w:val="center"/>
          </w:tcPr>
          <w:p w14:paraId="7E4AE3EA" w14:textId="77777777" w:rsidR="00C24242" w:rsidRPr="00AB0D30" w:rsidRDefault="00C24242" w:rsidP="00B56CBC">
            <w:pPr>
              <w:widowControl/>
              <w:autoSpaceDE/>
              <w:autoSpaceDN/>
              <w:adjustRightInd/>
              <w:contextualSpacing/>
              <w:rPr>
                <w:rFonts w:ascii="Arial" w:eastAsia="Calibri" w:hAnsi="Arial" w:cs="Arial"/>
                <w:color w:val="000000"/>
                <w:sz w:val="22"/>
                <w:szCs w:val="22"/>
              </w:rPr>
            </w:pPr>
          </w:p>
        </w:tc>
        <w:tc>
          <w:tcPr>
            <w:tcW w:w="3648" w:type="pct"/>
            <w:shd w:val="clear" w:color="auto" w:fill="auto"/>
            <w:noWrap/>
            <w:vAlign w:val="center"/>
          </w:tcPr>
          <w:p w14:paraId="1A167F4C" w14:textId="77777777" w:rsidR="00C24242" w:rsidRDefault="00C24242" w:rsidP="00B56CBC">
            <w:pPr>
              <w:widowControl/>
              <w:autoSpaceDE/>
              <w:autoSpaceDN/>
              <w:adjustRightInd/>
              <w:contextualSpacing/>
              <w:rPr>
                <w:rFonts w:ascii="Arial" w:eastAsia="Calibri" w:hAnsi="Arial" w:cs="Arial"/>
                <w:color w:val="000000"/>
                <w:sz w:val="22"/>
                <w:szCs w:val="22"/>
              </w:rPr>
            </w:pPr>
            <w:r>
              <w:rPr>
                <w:rFonts w:ascii="Arial" w:eastAsia="Calibri" w:hAnsi="Arial" w:cs="Arial"/>
                <w:color w:val="000000"/>
                <w:sz w:val="22"/>
                <w:szCs w:val="22"/>
              </w:rPr>
              <w:t>Patient Access API</w:t>
            </w:r>
          </w:p>
        </w:tc>
        <w:tc>
          <w:tcPr>
            <w:tcW w:w="470" w:type="pct"/>
            <w:shd w:val="clear" w:color="auto" w:fill="auto"/>
            <w:noWrap/>
            <w:vAlign w:val="center"/>
          </w:tcPr>
          <w:p w14:paraId="6C1E4C37"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615ED05E"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r>
      <w:tr w:rsidR="00C24242" w:rsidRPr="00CA2E11" w14:paraId="1229329B" w14:textId="77777777" w:rsidTr="004801EE">
        <w:trPr>
          <w:trHeight w:val="457"/>
        </w:trPr>
        <w:tc>
          <w:tcPr>
            <w:tcW w:w="280" w:type="pct"/>
            <w:shd w:val="clear" w:color="auto" w:fill="auto"/>
            <w:noWrap/>
            <w:vAlign w:val="center"/>
          </w:tcPr>
          <w:p w14:paraId="166B5F1A" w14:textId="77777777" w:rsidR="00C24242" w:rsidRPr="00AB0D30" w:rsidRDefault="00C24242" w:rsidP="00B56CBC">
            <w:pPr>
              <w:widowControl/>
              <w:autoSpaceDE/>
              <w:autoSpaceDN/>
              <w:adjustRightInd/>
              <w:contextualSpacing/>
              <w:rPr>
                <w:rFonts w:ascii="Arial" w:eastAsia="Calibri" w:hAnsi="Arial" w:cs="Arial"/>
                <w:color w:val="000000"/>
                <w:sz w:val="22"/>
                <w:szCs w:val="22"/>
              </w:rPr>
            </w:pPr>
          </w:p>
        </w:tc>
        <w:tc>
          <w:tcPr>
            <w:tcW w:w="3648" w:type="pct"/>
            <w:shd w:val="clear" w:color="auto" w:fill="auto"/>
            <w:noWrap/>
            <w:vAlign w:val="center"/>
          </w:tcPr>
          <w:p w14:paraId="302C2BF5" w14:textId="77777777" w:rsidR="00C24242" w:rsidRDefault="00C24242" w:rsidP="00B56CBC">
            <w:pPr>
              <w:widowControl/>
              <w:autoSpaceDE/>
              <w:autoSpaceDN/>
              <w:adjustRightInd/>
              <w:contextualSpacing/>
              <w:rPr>
                <w:rFonts w:ascii="Arial" w:eastAsia="Calibri" w:hAnsi="Arial" w:cs="Arial"/>
                <w:color w:val="000000"/>
                <w:sz w:val="22"/>
                <w:szCs w:val="22"/>
              </w:rPr>
            </w:pPr>
            <w:r>
              <w:rPr>
                <w:rFonts w:ascii="Arial" w:eastAsia="Calibri" w:hAnsi="Arial" w:cs="Arial"/>
                <w:color w:val="000000"/>
                <w:sz w:val="22"/>
                <w:szCs w:val="22"/>
              </w:rPr>
              <w:t>Payer-to-Payer API</w:t>
            </w:r>
          </w:p>
        </w:tc>
        <w:tc>
          <w:tcPr>
            <w:tcW w:w="470" w:type="pct"/>
            <w:shd w:val="clear" w:color="auto" w:fill="auto"/>
            <w:noWrap/>
            <w:vAlign w:val="center"/>
          </w:tcPr>
          <w:p w14:paraId="299F22BB"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590439C5"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r>
      <w:tr w:rsidR="00C24242" w:rsidRPr="00CA2E11" w14:paraId="180B8C96" w14:textId="77777777" w:rsidTr="004801EE">
        <w:trPr>
          <w:trHeight w:val="457"/>
        </w:trPr>
        <w:tc>
          <w:tcPr>
            <w:tcW w:w="280" w:type="pct"/>
            <w:shd w:val="clear" w:color="auto" w:fill="auto"/>
            <w:noWrap/>
            <w:vAlign w:val="center"/>
          </w:tcPr>
          <w:p w14:paraId="51871756" w14:textId="77777777" w:rsidR="00C24242" w:rsidRPr="00AB0D30" w:rsidRDefault="00C24242" w:rsidP="00B56CBC">
            <w:pPr>
              <w:widowControl/>
              <w:autoSpaceDE/>
              <w:autoSpaceDN/>
              <w:adjustRightInd/>
              <w:contextualSpacing/>
              <w:rPr>
                <w:rFonts w:ascii="Arial" w:eastAsia="Calibri" w:hAnsi="Arial" w:cs="Arial"/>
                <w:color w:val="000000"/>
                <w:sz w:val="22"/>
                <w:szCs w:val="22"/>
              </w:rPr>
            </w:pPr>
          </w:p>
        </w:tc>
        <w:tc>
          <w:tcPr>
            <w:tcW w:w="3648" w:type="pct"/>
            <w:shd w:val="clear" w:color="auto" w:fill="auto"/>
            <w:noWrap/>
            <w:vAlign w:val="center"/>
          </w:tcPr>
          <w:p w14:paraId="46970C78" w14:textId="77777777" w:rsidR="00C24242" w:rsidRDefault="00C24242" w:rsidP="00B56CBC">
            <w:pPr>
              <w:widowControl/>
              <w:autoSpaceDE/>
              <w:autoSpaceDN/>
              <w:adjustRightInd/>
              <w:contextualSpacing/>
              <w:rPr>
                <w:rFonts w:ascii="Arial" w:eastAsia="Calibri" w:hAnsi="Arial" w:cs="Arial"/>
                <w:color w:val="000000"/>
                <w:sz w:val="22"/>
                <w:szCs w:val="22"/>
              </w:rPr>
            </w:pPr>
            <w:r>
              <w:rPr>
                <w:rFonts w:ascii="Arial" w:eastAsia="Calibri" w:hAnsi="Arial" w:cs="Arial"/>
                <w:color w:val="000000"/>
                <w:sz w:val="22"/>
                <w:szCs w:val="22"/>
              </w:rPr>
              <w:t>Provider Directory API</w:t>
            </w:r>
          </w:p>
        </w:tc>
        <w:tc>
          <w:tcPr>
            <w:tcW w:w="470" w:type="pct"/>
            <w:shd w:val="clear" w:color="auto" w:fill="auto"/>
            <w:noWrap/>
            <w:vAlign w:val="center"/>
          </w:tcPr>
          <w:p w14:paraId="2BC62359"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6B46D94F"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r>
      <w:tr w:rsidR="00C24242" w:rsidRPr="00CA2E11" w14:paraId="0011567E" w14:textId="77777777" w:rsidTr="004801EE">
        <w:trPr>
          <w:trHeight w:val="457"/>
        </w:trPr>
        <w:tc>
          <w:tcPr>
            <w:tcW w:w="280" w:type="pct"/>
            <w:shd w:val="clear" w:color="auto" w:fill="auto"/>
            <w:noWrap/>
            <w:vAlign w:val="center"/>
          </w:tcPr>
          <w:p w14:paraId="0E1D04BA" w14:textId="77777777" w:rsidR="00C24242" w:rsidRPr="00AB0D30" w:rsidRDefault="00C24242" w:rsidP="00B56CBC">
            <w:pPr>
              <w:widowControl/>
              <w:autoSpaceDE/>
              <w:autoSpaceDN/>
              <w:adjustRightInd/>
              <w:contextualSpacing/>
              <w:rPr>
                <w:rFonts w:ascii="Arial" w:eastAsia="Calibri" w:hAnsi="Arial" w:cs="Arial"/>
                <w:color w:val="000000"/>
                <w:sz w:val="22"/>
                <w:szCs w:val="22"/>
              </w:rPr>
            </w:pPr>
          </w:p>
        </w:tc>
        <w:tc>
          <w:tcPr>
            <w:tcW w:w="3648" w:type="pct"/>
            <w:shd w:val="clear" w:color="auto" w:fill="auto"/>
            <w:noWrap/>
            <w:vAlign w:val="center"/>
          </w:tcPr>
          <w:p w14:paraId="0A4B09D2" w14:textId="77777777" w:rsidR="00C24242" w:rsidRDefault="00C24242" w:rsidP="00B56CBC">
            <w:pPr>
              <w:widowControl/>
              <w:autoSpaceDE/>
              <w:autoSpaceDN/>
              <w:adjustRightInd/>
              <w:contextualSpacing/>
              <w:rPr>
                <w:rFonts w:ascii="Arial" w:eastAsia="Calibri" w:hAnsi="Arial" w:cs="Arial"/>
                <w:color w:val="000000"/>
                <w:sz w:val="22"/>
                <w:szCs w:val="22"/>
              </w:rPr>
            </w:pPr>
            <w:r>
              <w:rPr>
                <w:rFonts w:ascii="Arial" w:eastAsia="Calibri" w:hAnsi="Arial" w:cs="Arial"/>
                <w:color w:val="000000"/>
                <w:sz w:val="22"/>
                <w:szCs w:val="22"/>
              </w:rPr>
              <w:t>Increase the capacity in incremental increases of 100 Mbps</w:t>
            </w:r>
          </w:p>
        </w:tc>
        <w:tc>
          <w:tcPr>
            <w:tcW w:w="470" w:type="pct"/>
            <w:shd w:val="clear" w:color="auto" w:fill="auto"/>
            <w:noWrap/>
            <w:vAlign w:val="center"/>
          </w:tcPr>
          <w:p w14:paraId="7BC4843E"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3D123F40"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r>
      <w:tr w:rsidR="00C24242" w:rsidRPr="00CA2E11" w14:paraId="18A15768" w14:textId="77777777" w:rsidTr="004801EE">
        <w:trPr>
          <w:trHeight w:val="457"/>
        </w:trPr>
        <w:tc>
          <w:tcPr>
            <w:tcW w:w="280" w:type="pct"/>
            <w:shd w:val="clear" w:color="auto" w:fill="auto"/>
            <w:noWrap/>
            <w:vAlign w:val="center"/>
          </w:tcPr>
          <w:p w14:paraId="342FC3E4" w14:textId="77777777" w:rsidR="00C24242" w:rsidRPr="00AB0D30" w:rsidRDefault="00C24242" w:rsidP="00B56CBC">
            <w:pPr>
              <w:widowControl/>
              <w:autoSpaceDE/>
              <w:autoSpaceDN/>
              <w:adjustRightInd/>
              <w:contextualSpacing/>
              <w:rPr>
                <w:rFonts w:ascii="Arial" w:eastAsia="Calibri" w:hAnsi="Arial" w:cs="Arial"/>
                <w:color w:val="000000"/>
                <w:sz w:val="22"/>
                <w:szCs w:val="22"/>
              </w:rPr>
            </w:pPr>
          </w:p>
        </w:tc>
        <w:tc>
          <w:tcPr>
            <w:tcW w:w="3648" w:type="pct"/>
            <w:shd w:val="clear" w:color="auto" w:fill="auto"/>
            <w:noWrap/>
            <w:vAlign w:val="center"/>
          </w:tcPr>
          <w:p w14:paraId="277ACA70" w14:textId="77777777" w:rsidR="00C24242" w:rsidRDefault="00C24242" w:rsidP="00B56CBC">
            <w:pPr>
              <w:widowControl/>
              <w:autoSpaceDE/>
              <w:autoSpaceDN/>
              <w:adjustRightInd/>
              <w:contextualSpacing/>
              <w:rPr>
                <w:rFonts w:ascii="Arial" w:eastAsia="Calibri" w:hAnsi="Arial" w:cs="Arial"/>
                <w:color w:val="000000"/>
                <w:sz w:val="22"/>
                <w:szCs w:val="22"/>
              </w:rPr>
            </w:pPr>
            <w:r>
              <w:rPr>
                <w:rFonts w:ascii="Arial" w:eastAsia="Calibri" w:hAnsi="Arial" w:cs="Arial"/>
                <w:color w:val="000000"/>
                <w:sz w:val="22"/>
                <w:szCs w:val="22"/>
              </w:rPr>
              <w:t>Increase the capacity in incremental increases of 1 Gbps</w:t>
            </w:r>
          </w:p>
        </w:tc>
        <w:tc>
          <w:tcPr>
            <w:tcW w:w="470" w:type="pct"/>
            <w:shd w:val="clear" w:color="auto" w:fill="auto"/>
            <w:noWrap/>
            <w:vAlign w:val="center"/>
          </w:tcPr>
          <w:p w14:paraId="2CB4EC2D"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33D54ABF" w14:textId="77777777" w:rsidR="00C24242" w:rsidRPr="00CA2E11" w:rsidRDefault="00C24242" w:rsidP="00B56CBC">
            <w:pPr>
              <w:widowControl/>
              <w:autoSpaceDE/>
              <w:autoSpaceDN/>
              <w:adjustRightInd/>
              <w:contextualSpacing/>
              <w:rPr>
                <w:rFonts w:ascii="Calibri" w:eastAsia="Calibri" w:hAnsi="Calibri" w:cs="Calibri"/>
                <w:color w:val="000000"/>
                <w:sz w:val="22"/>
                <w:szCs w:val="22"/>
              </w:rPr>
            </w:pPr>
          </w:p>
        </w:tc>
      </w:tr>
      <w:tr w:rsidR="0029170E" w:rsidRPr="00CA2E11" w14:paraId="483C5F4F" w14:textId="77777777" w:rsidTr="004801EE">
        <w:trPr>
          <w:trHeight w:val="457"/>
        </w:trPr>
        <w:tc>
          <w:tcPr>
            <w:tcW w:w="280" w:type="pct"/>
            <w:shd w:val="clear" w:color="auto" w:fill="auto"/>
            <w:noWrap/>
            <w:vAlign w:val="center"/>
          </w:tcPr>
          <w:p w14:paraId="2538E595" w14:textId="77777777" w:rsidR="0029170E" w:rsidRPr="00AB0D30" w:rsidRDefault="0029170E" w:rsidP="00B56CBC">
            <w:pPr>
              <w:widowControl/>
              <w:autoSpaceDE/>
              <w:autoSpaceDN/>
              <w:adjustRightInd/>
              <w:contextualSpacing/>
              <w:rPr>
                <w:rFonts w:ascii="Arial" w:eastAsia="Calibri" w:hAnsi="Arial" w:cs="Arial"/>
                <w:color w:val="000000"/>
                <w:sz w:val="22"/>
                <w:szCs w:val="22"/>
              </w:rPr>
            </w:pPr>
          </w:p>
        </w:tc>
        <w:tc>
          <w:tcPr>
            <w:tcW w:w="3648" w:type="pct"/>
            <w:shd w:val="clear" w:color="auto" w:fill="auto"/>
            <w:noWrap/>
            <w:vAlign w:val="center"/>
          </w:tcPr>
          <w:p w14:paraId="12CC5083" w14:textId="283C22F1" w:rsidR="0029170E" w:rsidRPr="0029170E" w:rsidRDefault="0029170E" w:rsidP="00B56CBC">
            <w:pPr>
              <w:widowControl/>
              <w:autoSpaceDE/>
              <w:autoSpaceDN/>
              <w:adjustRightInd/>
              <w:contextualSpacing/>
              <w:rPr>
                <w:rFonts w:ascii="Arial" w:eastAsia="Calibri" w:hAnsi="Arial" w:cs="Arial"/>
                <w:color w:val="000000"/>
                <w:sz w:val="22"/>
                <w:szCs w:val="22"/>
                <w:u w:val="single"/>
              </w:rPr>
            </w:pPr>
            <w:r w:rsidRPr="0029170E">
              <w:rPr>
                <w:rFonts w:ascii="Arial" w:eastAsia="Calibri" w:hAnsi="Arial" w:cs="Arial"/>
                <w:color w:val="000000"/>
                <w:sz w:val="22"/>
                <w:szCs w:val="22"/>
                <w:u w:val="single"/>
              </w:rPr>
              <w:t>Electronic Clinical Quality Measures (</w:t>
            </w:r>
            <w:proofErr w:type="spellStart"/>
            <w:r w:rsidRPr="0029170E">
              <w:rPr>
                <w:rFonts w:ascii="Arial" w:eastAsia="Calibri" w:hAnsi="Arial" w:cs="Arial"/>
                <w:color w:val="000000"/>
                <w:sz w:val="22"/>
                <w:szCs w:val="22"/>
                <w:u w:val="single"/>
              </w:rPr>
              <w:t>eCQM</w:t>
            </w:r>
            <w:r w:rsidR="00191640">
              <w:rPr>
                <w:rFonts w:ascii="Arial" w:eastAsia="Calibri" w:hAnsi="Arial" w:cs="Arial"/>
                <w:color w:val="000000"/>
                <w:sz w:val="22"/>
                <w:szCs w:val="22"/>
                <w:u w:val="single"/>
              </w:rPr>
              <w:t>I</w:t>
            </w:r>
            <w:proofErr w:type="spellEnd"/>
            <w:r w:rsidRPr="0029170E">
              <w:rPr>
                <w:rFonts w:ascii="Arial" w:eastAsia="Calibri" w:hAnsi="Arial" w:cs="Arial"/>
                <w:color w:val="000000"/>
                <w:sz w:val="22"/>
                <w:szCs w:val="22"/>
                <w:u w:val="single"/>
              </w:rPr>
              <w:t>)</w:t>
            </w:r>
          </w:p>
        </w:tc>
        <w:tc>
          <w:tcPr>
            <w:tcW w:w="470" w:type="pct"/>
            <w:shd w:val="clear" w:color="auto" w:fill="auto"/>
            <w:noWrap/>
            <w:vAlign w:val="center"/>
          </w:tcPr>
          <w:p w14:paraId="43395ABA" w14:textId="77777777" w:rsidR="0029170E" w:rsidRPr="00CA2E11" w:rsidRDefault="0029170E" w:rsidP="00B56CBC">
            <w:pPr>
              <w:widowControl/>
              <w:autoSpaceDE/>
              <w:autoSpaceDN/>
              <w:adjustRightInd/>
              <w:contextualSpacing/>
              <w:rPr>
                <w:rFonts w:ascii="Calibri" w:eastAsia="Calibri" w:hAnsi="Calibri" w:cs="Calibri"/>
                <w:color w:val="000000"/>
                <w:sz w:val="22"/>
                <w:szCs w:val="22"/>
              </w:rPr>
            </w:pPr>
          </w:p>
        </w:tc>
        <w:tc>
          <w:tcPr>
            <w:tcW w:w="602" w:type="pct"/>
            <w:shd w:val="clear" w:color="auto" w:fill="auto"/>
            <w:noWrap/>
            <w:vAlign w:val="center"/>
          </w:tcPr>
          <w:p w14:paraId="0A5A60B3" w14:textId="77777777" w:rsidR="0029170E" w:rsidRPr="00CA2E11" w:rsidRDefault="0029170E" w:rsidP="00B56CBC">
            <w:pPr>
              <w:widowControl/>
              <w:autoSpaceDE/>
              <w:autoSpaceDN/>
              <w:adjustRightInd/>
              <w:contextualSpacing/>
              <w:rPr>
                <w:rFonts w:ascii="Calibri" w:eastAsia="Calibri" w:hAnsi="Calibri" w:cs="Calibri"/>
                <w:color w:val="000000"/>
                <w:sz w:val="22"/>
                <w:szCs w:val="22"/>
              </w:rPr>
            </w:pPr>
          </w:p>
        </w:tc>
      </w:tr>
    </w:tbl>
    <w:p w14:paraId="32927E16" w14:textId="77777777" w:rsidR="00ED2AE7" w:rsidRDefault="00ED2AE7" w:rsidP="00C24242">
      <w:pPr>
        <w:jc w:val="center"/>
        <w:rPr>
          <w:rFonts w:ascii="Arial" w:hAnsi="Arial" w:cs="Arial"/>
          <w:b/>
          <w:bCs/>
          <w:sz w:val="22"/>
          <w:szCs w:val="22"/>
        </w:rPr>
      </w:pPr>
    </w:p>
    <w:p w14:paraId="071DE6FE" w14:textId="5C7FEC20" w:rsidR="00C24242" w:rsidRPr="00AB0D30" w:rsidRDefault="00C24242" w:rsidP="00C24242">
      <w:pPr>
        <w:jc w:val="center"/>
        <w:rPr>
          <w:rFonts w:ascii="Arial" w:hAnsi="Arial" w:cs="Arial"/>
          <w:b/>
          <w:bCs/>
          <w:sz w:val="22"/>
          <w:szCs w:val="22"/>
        </w:rPr>
      </w:pPr>
      <w:r w:rsidRPr="00AB0D30">
        <w:rPr>
          <w:rFonts w:ascii="Arial" w:hAnsi="Arial" w:cs="Arial"/>
          <w:b/>
          <w:bCs/>
          <w:sz w:val="22"/>
          <w:szCs w:val="22"/>
        </w:rPr>
        <w:t>CHANGE ORDER RATES</w:t>
      </w:r>
      <w:r w:rsidRPr="00AB0D30">
        <w:rPr>
          <w:rFonts w:ascii="Arial" w:hAnsi="Arial" w:cs="Arial"/>
          <w:b/>
          <w:bCs/>
          <w:sz w:val="22"/>
          <w:szCs w:val="22"/>
        </w:rPr>
        <w:br/>
      </w:r>
    </w:p>
    <w:p w14:paraId="49F942BB" w14:textId="38FBF280" w:rsidR="00C24242" w:rsidRPr="00ED2AE7" w:rsidRDefault="00C24242" w:rsidP="00ED2AE7">
      <w:pPr>
        <w:widowControl/>
        <w:autoSpaceDE/>
        <w:autoSpaceDN/>
        <w:adjustRightInd/>
        <w:spacing w:after="160" w:line="259" w:lineRule="auto"/>
        <w:jc w:val="both"/>
        <w:rPr>
          <w:rFonts w:ascii="Arial" w:eastAsia="Calibri" w:hAnsi="Arial" w:cs="Arial"/>
          <w:sz w:val="22"/>
          <w:szCs w:val="22"/>
        </w:rPr>
      </w:pPr>
      <w:r w:rsidRPr="00AB0D30">
        <w:rPr>
          <w:rFonts w:ascii="Arial" w:eastAsia="Calibri" w:hAnsi="Arial" w:cs="Arial"/>
          <w:sz w:val="22"/>
          <w:szCs w:val="22"/>
        </w:rPr>
        <w:t>DOM may wish to add functionality outside the scope of this RFP after the initial deployment of the awarded solution. The Vendor must propose all possible personnel/subject matter experts (SME’s) that may be needed for future enhancements in the table below with their fully loaded hourly rates</w:t>
      </w:r>
      <w:r>
        <w:rPr>
          <w:rFonts w:ascii="Arial" w:eastAsia="Calibri" w:hAnsi="Arial" w:cs="Arial"/>
          <w:sz w:val="22"/>
          <w:szCs w:val="22"/>
        </w:rPr>
        <w:t xml:space="preserve"> inclusive of travel</w:t>
      </w:r>
      <w:r w:rsidRPr="00AB0D30">
        <w:rPr>
          <w:rFonts w:ascii="Arial" w:eastAsia="Calibri" w:hAnsi="Arial" w:cs="Arial"/>
          <w:sz w:val="22"/>
          <w:szCs w:val="22"/>
        </w:rPr>
        <w:t xml:space="preserve">. Along with the fully loaded hourly rates, the Vendor must propose a fully loaded </w:t>
      </w:r>
      <w:r w:rsidR="00613AEE">
        <w:rPr>
          <w:rFonts w:ascii="Arial" w:eastAsia="Calibri" w:hAnsi="Arial" w:cs="Arial"/>
          <w:sz w:val="22"/>
          <w:szCs w:val="22"/>
        </w:rPr>
        <w:t>hourly</w:t>
      </w:r>
      <w:r w:rsidRPr="00AB0D30">
        <w:rPr>
          <w:rFonts w:ascii="Arial" w:eastAsia="Calibri" w:hAnsi="Arial" w:cs="Arial"/>
          <w:sz w:val="22"/>
          <w:szCs w:val="22"/>
        </w:rPr>
        <w:t xml:space="preserve"> rate. The table lists possible roles but is not all inclusive and the Vendor may add additional roles. If the Vendor does not foresee a particular role being proposed, the Vendor must mark the hourly rate as N/A. Vendor must completely fill in the matrix listed below. The </w:t>
      </w:r>
      <w:r w:rsidRPr="00AB0D30">
        <w:rPr>
          <w:rFonts w:ascii="Arial" w:eastAsia="Calibri" w:hAnsi="Arial" w:cs="Arial"/>
          <w:sz w:val="22"/>
          <w:szCs w:val="22"/>
        </w:rPr>
        <w:lastRenderedPageBreak/>
        <w:t>fully loaded fixed hourly rate will remain the same for the entire duration of the project. These rates shall be used in pricing of any subsequent change orders. Fully loaded rates include hourly rate plus travel, per diem, and lodging.</w:t>
      </w:r>
    </w:p>
    <w:p w14:paraId="7A81E99E" w14:textId="77777777" w:rsidR="00C24242" w:rsidRDefault="00C24242" w:rsidP="00C24242"/>
    <w:tbl>
      <w:tblPr>
        <w:tblStyle w:val="TableGrid1"/>
        <w:tblW w:w="0" w:type="auto"/>
        <w:jc w:val="center"/>
        <w:tblLook w:val="04A0" w:firstRow="1" w:lastRow="0" w:firstColumn="1" w:lastColumn="0" w:noHBand="0" w:noVBand="1"/>
      </w:tblPr>
      <w:tblGrid>
        <w:gridCol w:w="3633"/>
        <w:gridCol w:w="2883"/>
        <w:gridCol w:w="2834"/>
      </w:tblGrid>
      <w:tr w:rsidR="00C24242" w:rsidRPr="00CB3850" w14:paraId="4A3DD9FD" w14:textId="77777777" w:rsidTr="00B56CBC">
        <w:trPr>
          <w:cantSplit/>
          <w:trHeight w:val="629"/>
          <w:tblHeader/>
          <w:jc w:val="center"/>
        </w:trPr>
        <w:tc>
          <w:tcPr>
            <w:tcW w:w="3633" w:type="dxa"/>
            <w:shd w:val="clear" w:color="auto" w:fill="DEEAF6"/>
          </w:tcPr>
          <w:p w14:paraId="64EC4749" w14:textId="77777777" w:rsidR="00C24242" w:rsidRPr="00AB0D30" w:rsidRDefault="00C24242" w:rsidP="00B56CBC">
            <w:pPr>
              <w:widowControl/>
              <w:autoSpaceDE/>
              <w:autoSpaceDN/>
              <w:adjustRightInd/>
              <w:jc w:val="center"/>
              <w:rPr>
                <w:rFonts w:ascii="Arial" w:hAnsi="Arial"/>
                <w:b/>
                <w:sz w:val="22"/>
                <w:szCs w:val="22"/>
              </w:rPr>
            </w:pPr>
            <w:r w:rsidRPr="00AB0D30">
              <w:rPr>
                <w:rFonts w:ascii="Arial" w:hAnsi="Arial"/>
                <w:b/>
                <w:sz w:val="22"/>
                <w:szCs w:val="22"/>
              </w:rPr>
              <w:t>Role</w:t>
            </w:r>
          </w:p>
        </w:tc>
        <w:tc>
          <w:tcPr>
            <w:tcW w:w="2883" w:type="dxa"/>
            <w:shd w:val="clear" w:color="auto" w:fill="DEEAF6"/>
          </w:tcPr>
          <w:p w14:paraId="5777A325" w14:textId="77777777" w:rsidR="00C24242" w:rsidRPr="00AB0D30" w:rsidRDefault="00C24242" w:rsidP="00B56CBC">
            <w:pPr>
              <w:widowControl/>
              <w:autoSpaceDE/>
              <w:autoSpaceDN/>
              <w:adjustRightInd/>
              <w:jc w:val="center"/>
              <w:rPr>
                <w:rFonts w:ascii="Arial" w:hAnsi="Arial"/>
                <w:b/>
                <w:sz w:val="22"/>
                <w:szCs w:val="22"/>
              </w:rPr>
            </w:pPr>
            <w:r w:rsidRPr="00AB0D30">
              <w:rPr>
                <w:rFonts w:ascii="Arial" w:hAnsi="Arial"/>
                <w:b/>
                <w:sz w:val="22"/>
                <w:szCs w:val="22"/>
              </w:rPr>
              <w:t xml:space="preserve">Fully </w:t>
            </w:r>
            <w:r>
              <w:rPr>
                <w:rFonts w:ascii="Arial" w:hAnsi="Arial"/>
                <w:b/>
                <w:sz w:val="22"/>
                <w:szCs w:val="22"/>
              </w:rPr>
              <w:t>L</w:t>
            </w:r>
            <w:r w:rsidRPr="00AB0D30">
              <w:rPr>
                <w:rFonts w:ascii="Arial" w:hAnsi="Arial"/>
                <w:b/>
                <w:sz w:val="22"/>
                <w:szCs w:val="22"/>
              </w:rPr>
              <w:t xml:space="preserve">oaded Fixed Hourly </w:t>
            </w:r>
            <w:r>
              <w:rPr>
                <w:rFonts w:ascii="Arial" w:hAnsi="Arial"/>
                <w:b/>
                <w:sz w:val="22"/>
                <w:szCs w:val="22"/>
              </w:rPr>
              <w:t xml:space="preserve">On-site </w:t>
            </w:r>
            <w:r w:rsidRPr="00AB0D30">
              <w:rPr>
                <w:rFonts w:ascii="Arial" w:hAnsi="Arial"/>
                <w:b/>
                <w:sz w:val="22"/>
                <w:szCs w:val="22"/>
              </w:rPr>
              <w:t>Rate</w:t>
            </w:r>
          </w:p>
        </w:tc>
        <w:tc>
          <w:tcPr>
            <w:tcW w:w="2834" w:type="dxa"/>
            <w:shd w:val="clear" w:color="auto" w:fill="DEEAF6"/>
          </w:tcPr>
          <w:p w14:paraId="23BAA44D" w14:textId="77777777" w:rsidR="00C24242" w:rsidRPr="00AB0D30" w:rsidRDefault="00C24242" w:rsidP="00B56CBC">
            <w:pPr>
              <w:widowControl/>
              <w:autoSpaceDE/>
              <w:autoSpaceDN/>
              <w:adjustRightInd/>
              <w:jc w:val="center"/>
              <w:rPr>
                <w:rFonts w:ascii="Arial" w:hAnsi="Arial"/>
                <w:b/>
                <w:bCs/>
                <w:sz w:val="22"/>
                <w:szCs w:val="22"/>
              </w:rPr>
            </w:pPr>
            <w:r w:rsidRPr="00AB0D30">
              <w:rPr>
                <w:rFonts w:ascii="Arial" w:hAnsi="Arial"/>
                <w:b/>
                <w:bCs/>
                <w:sz w:val="22"/>
                <w:szCs w:val="22"/>
              </w:rPr>
              <w:t xml:space="preserve">Fully Loaded </w:t>
            </w:r>
            <w:r>
              <w:rPr>
                <w:rFonts w:ascii="Arial" w:hAnsi="Arial"/>
                <w:b/>
                <w:bCs/>
                <w:sz w:val="22"/>
                <w:szCs w:val="22"/>
              </w:rPr>
              <w:t xml:space="preserve">Fixed </w:t>
            </w:r>
            <w:r w:rsidRPr="00AB0D30">
              <w:rPr>
                <w:rFonts w:ascii="Arial" w:hAnsi="Arial"/>
                <w:b/>
                <w:bCs/>
                <w:sz w:val="22"/>
                <w:szCs w:val="22"/>
              </w:rPr>
              <w:t xml:space="preserve">Hourly </w:t>
            </w:r>
            <w:r>
              <w:rPr>
                <w:rFonts w:ascii="Arial" w:hAnsi="Arial"/>
                <w:b/>
                <w:bCs/>
                <w:sz w:val="22"/>
                <w:szCs w:val="22"/>
              </w:rPr>
              <w:t xml:space="preserve">Off-site </w:t>
            </w:r>
            <w:r w:rsidRPr="00AB0D30">
              <w:rPr>
                <w:rFonts w:ascii="Arial" w:hAnsi="Arial"/>
                <w:b/>
                <w:bCs/>
                <w:sz w:val="22"/>
                <w:szCs w:val="22"/>
              </w:rPr>
              <w:t>Rate</w:t>
            </w:r>
          </w:p>
        </w:tc>
      </w:tr>
      <w:tr w:rsidR="00C24242" w:rsidRPr="00CB3850" w14:paraId="3F917AA7" w14:textId="77777777" w:rsidTr="00B56CBC">
        <w:trPr>
          <w:trHeight w:val="288"/>
          <w:jc w:val="center"/>
        </w:trPr>
        <w:tc>
          <w:tcPr>
            <w:tcW w:w="3633" w:type="dxa"/>
          </w:tcPr>
          <w:p w14:paraId="41E0ABB5"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Project Manager</w:t>
            </w:r>
          </w:p>
        </w:tc>
        <w:tc>
          <w:tcPr>
            <w:tcW w:w="2883" w:type="dxa"/>
          </w:tcPr>
          <w:p w14:paraId="63280EB3" w14:textId="77777777" w:rsidR="00C24242" w:rsidRPr="00AB0D30" w:rsidRDefault="00C24242" w:rsidP="00B56CBC">
            <w:pPr>
              <w:widowControl/>
              <w:autoSpaceDE/>
              <w:autoSpaceDN/>
              <w:adjustRightInd/>
              <w:rPr>
                <w:rFonts w:ascii="Arial" w:hAnsi="Arial"/>
                <w:sz w:val="22"/>
                <w:szCs w:val="22"/>
              </w:rPr>
            </w:pPr>
          </w:p>
        </w:tc>
        <w:tc>
          <w:tcPr>
            <w:tcW w:w="2834" w:type="dxa"/>
          </w:tcPr>
          <w:p w14:paraId="12C8E1F7" w14:textId="77777777" w:rsidR="00C24242" w:rsidRPr="00AB0D30" w:rsidRDefault="00C24242" w:rsidP="00B56CBC">
            <w:pPr>
              <w:widowControl/>
              <w:autoSpaceDE/>
              <w:autoSpaceDN/>
              <w:adjustRightInd/>
              <w:rPr>
                <w:rFonts w:ascii="Arial" w:hAnsi="Arial"/>
                <w:sz w:val="22"/>
                <w:szCs w:val="22"/>
              </w:rPr>
            </w:pPr>
          </w:p>
        </w:tc>
      </w:tr>
      <w:tr w:rsidR="00C24242" w:rsidRPr="00CB3850" w14:paraId="5EFDDAB3" w14:textId="77777777" w:rsidTr="00B56CBC">
        <w:trPr>
          <w:trHeight w:val="288"/>
          <w:jc w:val="center"/>
        </w:trPr>
        <w:tc>
          <w:tcPr>
            <w:tcW w:w="3633" w:type="dxa"/>
          </w:tcPr>
          <w:p w14:paraId="4B1B1BCE"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System Architect</w:t>
            </w:r>
          </w:p>
        </w:tc>
        <w:tc>
          <w:tcPr>
            <w:tcW w:w="2883" w:type="dxa"/>
          </w:tcPr>
          <w:p w14:paraId="6A067E15" w14:textId="77777777" w:rsidR="00C24242" w:rsidRPr="00AB0D30" w:rsidRDefault="00C24242" w:rsidP="00B56CBC">
            <w:pPr>
              <w:widowControl/>
              <w:autoSpaceDE/>
              <w:autoSpaceDN/>
              <w:adjustRightInd/>
              <w:rPr>
                <w:rFonts w:ascii="Arial" w:hAnsi="Arial"/>
                <w:sz w:val="22"/>
                <w:szCs w:val="22"/>
              </w:rPr>
            </w:pPr>
          </w:p>
        </w:tc>
        <w:tc>
          <w:tcPr>
            <w:tcW w:w="2834" w:type="dxa"/>
          </w:tcPr>
          <w:p w14:paraId="161FDA13" w14:textId="77777777" w:rsidR="00C24242" w:rsidRPr="00AB0D30" w:rsidRDefault="00C24242" w:rsidP="00B56CBC">
            <w:pPr>
              <w:widowControl/>
              <w:autoSpaceDE/>
              <w:autoSpaceDN/>
              <w:adjustRightInd/>
              <w:rPr>
                <w:rFonts w:ascii="Arial" w:hAnsi="Arial"/>
                <w:sz w:val="22"/>
                <w:szCs w:val="22"/>
              </w:rPr>
            </w:pPr>
          </w:p>
        </w:tc>
      </w:tr>
      <w:tr w:rsidR="00C24242" w:rsidRPr="00CB3850" w14:paraId="2333C45F" w14:textId="77777777" w:rsidTr="00B56CBC">
        <w:trPr>
          <w:trHeight w:val="288"/>
          <w:jc w:val="center"/>
        </w:trPr>
        <w:tc>
          <w:tcPr>
            <w:tcW w:w="3633" w:type="dxa"/>
          </w:tcPr>
          <w:p w14:paraId="4BBBF006"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Technical Manager</w:t>
            </w:r>
          </w:p>
        </w:tc>
        <w:tc>
          <w:tcPr>
            <w:tcW w:w="2883" w:type="dxa"/>
          </w:tcPr>
          <w:p w14:paraId="03F3FEB5" w14:textId="77777777" w:rsidR="00C24242" w:rsidRPr="00AB0D30" w:rsidRDefault="00C24242" w:rsidP="00B56CBC">
            <w:pPr>
              <w:widowControl/>
              <w:autoSpaceDE/>
              <w:autoSpaceDN/>
              <w:adjustRightInd/>
              <w:rPr>
                <w:rFonts w:ascii="Arial" w:hAnsi="Arial"/>
                <w:sz w:val="22"/>
                <w:szCs w:val="22"/>
              </w:rPr>
            </w:pPr>
          </w:p>
        </w:tc>
        <w:tc>
          <w:tcPr>
            <w:tcW w:w="2834" w:type="dxa"/>
          </w:tcPr>
          <w:p w14:paraId="427F2824" w14:textId="77777777" w:rsidR="00C24242" w:rsidRPr="00AB0D30" w:rsidRDefault="00C24242" w:rsidP="00B56CBC">
            <w:pPr>
              <w:widowControl/>
              <w:autoSpaceDE/>
              <w:autoSpaceDN/>
              <w:adjustRightInd/>
              <w:rPr>
                <w:rFonts w:ascii="Arial" w:hAnsi="Arial"/>
                <w:sz w:val="22"/>
                <w:szCs w:val="22"/>
              </w:rPr>
            </w:pPr>
          </w:p>
        </w:tc>
      </w:tr>
      <w:tr w:rsidR="00C24242" w:rsidRPr="00CB3850" w14:paraId="2C25A702" w14:textId="77777777" w:rsidTr="00B56CBC">
        <w:trPr>
          <w:trHeight w:val="288"/>
          <w:jc w:val="center"/>
        </w:trPr>
        <w:tc>
          <w:tcPr>
            <w:tcW w:w="3633" w:type="dxa"/>
          </w:tcPr>
          <w:p w14:paraId="14013B71"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Test Manager</w:t>
            </w:r>
          </w:p>
        </w:tc>
        <w:tc>
          <w:tcPr>
            <w:tcW w:w="2883" w:type="dxa"/>
          </w:tcPr>
          <w:p w14:paraId="0E522A1B" w14:textId="77777777" w:rsidR="00C24242" w:rsidRPr="00AB0D30" w:rsidRDefault="00C24242" w:rsidP="00B56CBC">
            <w:pPr>
              <w:widowControl/>
              <w:autoSpaceDE/>
              <w:autoSpaceDN/>
              <w:adjustRightInd/>
              <w:rPr>
                <w:rFonts w:ascii="Arial" w:hAnsi="Arial"/>
                <w:sz w:val="22"/>
                <w:szCs w:val="22"/>
              </w:rPr>
            </w:pPr>
          </w:p>
        </w:tc>
        <w:tc>
          <w:tcPr>
            <w:tcW w:w="2834" w:type="dxa"/>
          </w:tcPr>
          <w:p w14:paraId="01260F4D" w14:textId="77777777" w:rsidR="00C24242" w:rsidRPr="00AB0D30" w:rsidRDefault="00C24242" w:rsidP="00B56CBC">
            <w:pPr>
              <w:widowControl/>
              <w:autoSpaceDE/>
              <w:autoSpaceDN/>
              <w:adjustRightInd/>
              <w:rPr>
                <w:rFonts w:ascii="Arial" w:hAnsi="Arial"/>
                <w:sz w:val="22"/>
                <w:szCs w:val="22"/>
              </w:rPr>
            </w:pPr>
          </w:p>
        </w:tc>
      </w:tr>
      <w:tr w:rsidR="00C24242" w:rsidRPr="00CB3850" w14:paraId="41078F65" w14:textId="77777777" w:rsidTr="00B56CBC">
        <w:trPr>
          <w:trHeight w:val="288"/>
          <w:jc w:val="center"/>
        </w:trPr>
        <w:tc>
          <w:tcPr>
            <w:tcW w:w="3633" w:type="dxa"/>
          </w:tcPr>
          <w:p w14:paraId="3B84CDBF"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Functional Lead</w:t>
            </w:r>
          </w:p>
        </w:tc>
        <w:tc>
          <w:tcPr>
            <w:tcW w:w="2883" w:type="dxa"/>
          </w:tcPr>
          <w:p w14:paraId="70D5EB71" w14:textId="77777777" w:rsidR="00C24242" w:rsidRPr="00AB0D30" w:rsidRDefault="00C24242" w:rsidP="00B56CBC">
            <w:pPr>
              <w:widowControl/>
              <w:autoSpaceDE/>
              <w:autoSpaceDN/>
              <w:adjustRightInd/>
              <w:rPr>
                <w:rFonts w:ascii="Arial" w:hAnsi="Arial"/>
                <w:sz w:val="22"/>
                <w:szCs w:val="22"/>
              </w:rPr>
            </w:pPr>
          </w:p>
        </w:tc>
        <w:tc>
          <w:tcPr>
            <w:tcW w:w="2834" w:type="dxa"/>
          </w:tcPr>
          <w:p w14:paraId="59B6487B" w14:textId="77777777" w:rsidR="00C24242" w:rsidRPr="00AB0D30" w:rsidRDefault="00C24242" w:rsidP="00B56CBC">
            <w:pPr>
              <w:widowControl/>
              <w:autoSpaceDE/>
              <w:autoSpaceDN/>
              <w:adjustRightInd/>
              <w:rPr>
                <w:rFonts w:ascii="Arial" w:hAnsi="Arial"/>
                <w:sz w:val="22"/>
                <w:szCs w:val="22"/>
              </w:rPr>
            </w:pPr>
          </w:p>
        </w:tc>
      </w:tr>
      <w:tr w:rsidR="00C24242" w:rsidRPr="00CB3850" w14:paraId="4447B21F" w14:textId="77777777" w:rsidTr="00B56CBC">
        <w:trPr>
          <w:trHeight w:val="288"/>
          <w:jc w:val="center"/>
        </w:trPr>
        <w:tc>
          <w:tcPr>
            <w:tcW w:w="3633" w:type="dxa"/>
          </w:tcPr>
          <w:p w14:paraId="5A14E111"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Data Architect</w:t>
            </w:r>
          </w:p>
        </w:tc>
        <w:tc>
          <w:tcPr>
            <w:tcW w:w="2883" w:type="dxa"/>
          </w:tcPr>
          <w:p w14:paraId="6E0B3F09" w14:textId="77777777" w:rsidR="00C24242" w:rsidRPr="00AB0D30" w:rsidRDefault="00C24242" w:rsidP="00B56CBC">
            <w:pPr>
              <w:widowControl/>
              <w:autoSpaceDE/>
              <w:autoSpaceDN/>
              <w:adjustRightInd/>
              <w:rPr>
                <w:rFonts w:ascii="Arial" w:hAnsi="Arial"/>
                <w:sz w:val="22"/>
                <w:szCs w:val="22"/>
              </w:rPr>
            </w:pPr>
          </w:p>
        </w:tc>
        <w:tc>
          <w:tcPr>
            <w:tcW w:w="2834" w:type="dxa"/>
          </w:tcPr>
          <w:p w14:paraId="407E31C2" w14:textId="77777777" w:rsidR="00C24242" w:rsidRPr="00AB0D30" w:rsidRDefault="00C24242" w:rsidP="00B56CBC">
            <w:pPr>
              <w:widowControl/>
              <w:autoSpaceDE/>
              <w:autoSpaceDN/>
              <w:adjustRightInd/>
              <w:rPr>
                <w:rFonts w:ascii="Arial" w:hAnsi="Arial"/>
                <w:sz w:val="22"/>
                <w:szCs w:val="22"/>
              </w:rPr>
            </w:pPr>
          </w:p>
        </w:tc>
      </w:tr>
      <w:tr w:rsidR="00C24242" w:rsidRPr="00CB3850" w14:paraId="28C16D68" w14:textId="77777777" w:rsidTr="00B56CBC">
        <w:trPr>
          <w:trHeight w:val="288"/>
          <w:jc w:val="center"/>
        </w:trPr>
        <w:tc>
          <w:tcPr>
            <w:tcW w:w="3633" w:type="dxa"/>
          </w:tcPr>
          <w:p w14:paraId="0D893684"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Data Analyst</w:t>
            </w:r>
          </w:p>
        </w:tc>
        <w:tc>
          <w:tcPr>
            <w:tcW w:w="2883" w:type="dxa"/>
          </w:tcPr>
          <w:p w14:paraId="63FD24F7" w14:textId="77777777" w:rsidR="00C24242" w:rsidRPr="00AB0D30" w:rsidRDefault="00C24242" w:rsidP="00B56CBC">
            <w:pPr>
              <w:widowControl/>
              <w:autoSpaceDE/>
              <w:autoSpaceDN/>
              <w:adjustRightInd/>
              <w:rPr>
                <w:rFonts w:ascii="Arial" w:hAnsi="Arial"/>
                <w:sz w:val="22"/>
                <w:szCs w:val="22"/>
              </w:rPr>
            </w:pPr>
          </w:p>
        </w:tc>
        <w:tc>
          <w:tcPr>
            <w:tcW w:w="2834" w:type="dxa"/>
          </w:tcPr>
          <w:p w14:paraId="01800EB9" w14:textId="77777777" w:rsidR="00C24242" w:rsidRPr="00AB0D30" w:rsidRDefault="00C24242" w:rsidP="00B56CBC">
            <w:pPr>
              <w:widowControl/>
              <w:autoSpaceDE/>
              <w:autoSpaceDN/>
              <w:adjustRightInd/>
              <w:rPr>
                <w:rFonts w:ascii="Arial" w:hAnsi="Arial"/>
                <w:sz w:val="22"/>
                <w:szCs w:val="22"/>
              </w:rPr>
            </w:pPr>
          </w:p>
        </w:tc>
      </w:tr>
      <w:tr w:rsidR="00C24242" w:rsidRPr="00CB3850" w14:paraId="1C0DF9F5" w14:textId="77777777" w:rsidTr="00B56CBC">
        <w:trPr>
          <w:trHeight w:val="288"/>
          <w:jc w:val="center"/>
        </w:trPr>
        <w:tc>
          <w:tcPr>
            <w:tcW w:w="3633" w:type="dxa"/>
          </w:tcPr>
          <w:p w14:paraId="1F8EE9FA"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Database Administrator</w:t>
            </w:r>
          </w:p>
        </w:tc>
        <w:tc>
          <w:tcPr>
            <w:tcW w:w="2883" w:type="dxa"/>
          </w:tcPr>
          <w:p w14:paraId="48B2EDD4" w14:textId="77777777" w:rsidR="00C24242" w:rsidRPr="00AB0D30" w:rsidRDefault="00C24242" w:rsidP="00B56CBC">
            <w:pPr>
              <w:widowControl/>
              <w:autoSpaceDE/>
              <w:autoSpaceDN/>
              <w:adjustRightInd/>
              <w:rPr>
                <w:rFonts w:ascii="Arial" w:hAnsi="Arial"/>
                <w:sz w:val="22"/>
                <w:szCs w:val="22"/>
              </w:rPr>
            </w:pPr>
          </w:p>
        </w:tc>
        <w:tc>
          <w:tcPr>
            <w:tcW w:w="2834" w:type="dxa"/>
          </w:tcPr>
          <w:p w14:paraId="135AC395" w14:textId="77777777" w:rsidR="00C24242" w:rsidRPr="00AB0D30" w:rsidRDefault="00C24242" w:rsidP="00B56CBC">
            <w:pPr>
              <w:widowControl/>
              <w:autoSpaceDE/>
              <w:autoSpaceDN/>
              <w:adjustRightInd/>
              <w:rPr>
                <w:rFonts w:ascii="Arial" w:hAnsi="Arial"/>
                <w:sz w:val="22"/>
                <w:szCs w:val="22"/>
              </w:rPr>
            </w:pPr>
          </w:p>
        </w:tc>
      </w:tr>
      <w:tr w:rsidR="00C24242" w:rsidRPr="00CB3850" w14:paraId="386A7A00" w14:textId="77777777" w:rsidTr="00B56CBC">
        <w:trPr>
          <w:trHeight w:val="288"/>
          <w:jc w:val="center"/>
        </w:trPr>
        <w:tc>
          <w:tcPr>
            <w:tcW w:w="3633" w:type="dxa"/>
          </w:tcPr>
          <w:p w14:paraId="5F3AE2C6"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Senior Developer</w:t>
            </w:r>
          </w:p>
        </w:tc>
        <w:tc>
          <w:tcPr>
            <w:tcW w:w="2883" w:type="dxa"/>
          </w:tcPr>
          <w:p w14:paraId="711ABDAA" w14:textId="77777777" w:rsidR="00C24242" w:rsidRPr="00AB0D30" w:rsidRDefault="00C24242" w:rsidP="00B56CBC">
            <w:pPr>
              <w:widowControl/>
              <w:autoSpaceDE/>
              <w:autoSpaceDN/>
              <w:adjustRightInd/>
              <w:rPr>
                <w:rFonts w:ascii="Arial" w:hAnsi="Arial"/>
                <w:sz w:val="22"/>
                <w:szCs w:val="22"/>
              </w:rPr>
            </w:pPr>
          </w:p>
        </w:tc>
        <w:tc>
          <w:tcPr>
            <w:tcW w:w="2834" w:type="dxa"/>
          </w:tcPr>
          <w:p w14:paraId="29EB06A4" w14:textId="77777777" w:rsidR="00C24242" w:rsidRPr="00AB0D30" w:rsidRDefault="00C24242" w:rsidP="00B56CBC">
            <w:pPr>
              <w:widowControl/>
              <w:autoSpaceDE/>
              <w:autoSpaceDN/>
              <w:adjustRightInd/>
              <w:rPr>
                <w:rFonts w:ascii="Arial" w:hAnsi="Arial"/>
                <w:sz w:val="22"/>
                <w:szCs w:val="22"/>
              </w:rPr>
            </w:pPr>
          </w:p>
        </w:tc>
      </w:tr>
      <w:tr w:rsidR="00C24242" w:rsidRPr="00CB3850" w14:paraId="328E077B" w14:textId="77777777" w:rsidTr="00B56CBC">
        <w:trPr>
          <w:trHeight w:val="288"/>
          <w:jc w:val="center"/>
        </w:trPr>
        <w:tc>
          <w:tcPr>
            <w:tcW w:w="3633" w:type="dxa"/>
          </w:tcPr>
          <w:p w14:paraId="67D72338"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Junior Developer</w:t>
            </w:r>
          </w:p>
        </w:tc>
        <w:tc>
          <w:tcPr>
            <w:tcW w:w="2883" w:type="dxa"/>
          </w:tcPr>
          <w:p w14:paraId="436F17A6" w14:textId="77777777" w:rsidR="00C24242" w:rsidRPr="00AB0D30" w:rsidRDefault="00C24242" w:rsidP="00B56CBC">
            <w:pPr>
              <w:widowControl/>
              <w:autoSpaceDE/>
              <w:autoSpaceDN/>
              <w:adjustRightInd/>
              <w:rPr>
                <w:rFonts w:ascii="Arial" w:hAnsi="Arial"/>
                <w:sz w:val="22"/>
                <w:szCs w:val="22"/>
              </w:rPr>
            </w:pPr>
          </w:p>
        </w:tc>
        <w:tc>
          <w:tcPr>
            <w:tcW w:w="2834" w:type="dxa"/>
          </w:tcPr>
          <w:p w14:paraId="17EB2242" w14:textId="77777777" w:rsidR="00C24242" w:rsidRPr="00AB0D30" w:rsidRDefault="00C24242" w:rsidP="00B56CBC">
            <w:pPr>
              <w:widowControl/>
              <w:autoSpaceDE/>
              <w:autoSpaceDN/>
              <w:adjustRightInd/>
              <w:rPr>
                <w:rFonts w:ascii="Arial" w:hAnsi="Arial"/>
                <w:sz w:val="22"/>
                <w:szCs w:val="22"/>
              </w:rPr>
            </w:pPr>
          </w:p>
        </w:tc>
      </w:tr>
      <w:tr w:rsidR="00C24242" w:rsidRPr="00CB3850" w14:paraId="679370E2" w14:textId="77777777" w:rsidTr="00B56CBC">
        <w:trPr>
          <w:trHeight w:val="288"/>
          <w:jc w:val="center"/>
        </w:trPr>
        <w:tc>
          <w:tcPr>
            <w:tcW w:w="3633" w:type="dxa"/>
          </w:tcPr>
          <w:p w14:paraId="0DC1DACB"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Business Analyst</w:t>
            </w:r>
          </w:p>
        </w:tc>
        <w:tc>
          <w:tcPr>
            <w:tcW w:w="2883" w:type="dxa"/>
          </w:tcPr>
          <w:p w14:paraId="60F360CE" w14:textId="77777777" w:rsidR="00C24242" w:rsidRPr="00AB0D30" w:rsidRDefault="00C24242" w:rsidP="00B56CBC">
            <w:pPr>
              <w:widowControl/>
              <w:autoSpaceDE/>
              <w:autoSpaceDN/>
              <w:adjustRightInd/>
              <w:rPr>
                <w:rFonts w:ascii="Arial" w:hAnsi="Arial"/>
                <w:sz w:val="22"/>
                <w:szCs w:val="22"/>
              </w:rPr>
            </w:pPr>
          </w:p>
        </w:tc>
        <w:tc>
          <w:tcPr>
            <w:tcW w:w="2834" w:type="dxa"/>
          </w:tcPr>
          <w:p w14:paraId="73D5AE7A" w14:textId="77777777" w:rsidR="00C24242" w:rsidRPr="00AB0D30" w:rsidRDefault="00C24242" w:rsidP="00B56CBC">
            <w:pPr>
              <w:widowControl/>
              <w:autoSpaceDE/>
              <w:autoSpaceDN/>
              <w:adjustRightInd/>
              <w:rPr>
                <w:rFonts w:ascii="Arial" w:hAnsi="Arial"/>
                <w:sz w:val="22"/>
                <w:szCs w:val="22"/>
              </w:rPr>
            </w:pPr>
          </w:p>
        </w:tc>
      </w:tr>
      <w:tr w:rsidR="00C24242" w:rsidRPr="00CB3850" w14:paraId="7859B724" w14:textId="77777777" w:rsidTr="00B56CBC">
        <w:trPr>
          <w:trHeight w:val="288"/>
          <w:jc w:val="center"/>
        </w:trPr>
        <w:tc>
          <w:tcPr>
            <w:tcW w:w="3633" w:type="dxa"/>
          </w:tcPr>
          <w:p w14:paraId="1E5E83F7"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Functional Tester</w:t>
            </w:r>
          </w:p>
        </w:tc>
        <w:tc>
          <w:tcPr>
            <w:tcW w:w="2883" w:type="dxa"/>
          </w:tcPr>
          <w:p w14:paraId="2AF969DB" w14:textId="77777777" w:rsidR="00C24242" w:rsidRPr="00AB0D30" w:rsidRDefault="00C24242" w:rsidP="00B56CBC">
            <w:pPr>
              <w:widowControl/>
              <w:autoSpaceDE/>
              <w:autoSpaceDN/>
              <w:adjustRightInd/>
              <w:rPr>
                <w:rFonts w:ascii="Arial" w:hAnsi="Arial"/>
                <w:sz w:val="22"/>
                <w:szCs w:val="22"/>
              </w:rPr>
            </w:pPr>
          </w:p>
        </w:tc>
        <w:tc>
          <w:tcPr>
            <w:tcW w:w="2834" w:type="dxa"/>
          </w:tcPr>
          <w:p w14:paraId="3D5EC934" w14:textId="77777777" w:rsidR="00C24242" w:rsidRPr="00AB0D30" w:rsidRDefault="00C24242" w:rsidP="00B56CBC">
            <w:pPr>
              <w:widowControl/>
              <w:autoSpaceDE/>
              <w:autoSpaceDN/>
              <w:adjustRightInd/>
              <w:rPr>
                <w:rFonts w:ascii="Arial" w:hAnsi="Arial"/>
                <w:sz w:val="22"/>
                <w:szCs w:val="22"/>
              </w:rPr>
            </w:pPr>
          </w:p>
        </w:tc>
      </w:tr>
      <w:tr w:rsidR="00C24242" w:rsidRPr="00CB3850" w14:paraId="226F1E4F" w14:textId="77777777" w:rsidTr="00B56CBC">
        <w:trPr>
          <w:trHeight w:val="288"/>
          <w:jc w:val="center"/>
        </w:trPr>
        <w:tc>
          <w:tcPr>
            <w:tcW w:w="3633" w:type="dxa"/>
          </w:tcPr>
          <w:p w14:paraId="24D3C575"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Technical Writer</w:t>
            </w:r>
          </w:p>
        </w:tc>
        <w:tc>
          <w:tcPr>
            <w:tcW w:w="2883" w:type="dxa"/>
          </w:tcPr>
          <w:p w14:paraId="6B4AEA33" w14:textId="77777777" w:rsidR="00C24242" w:rsidRPr="00AB0D30" w:rsidRDefault="00C24242" w:rsidP="00B56CBC">
            <w:pPr>
              <w:widowControl/>
              <w:autoSpaceDE/>
              <w:autoSpaceDN/>
              <w:adjustRightInd/>
              <w:rPr>
                <w:rFonts w:ascii="Arial" w:hAnsi="Arial"/>
                <w:sz w:val="22"/>
                <w:szCs w:val="22"/>
              </w:rPr>
            </w:pPr>
          </w:p>
        </w:tc>
        <w:tc>
          <w:tcPr>
            <w:tcW w:w="2834" w:type="dxa"/>
          </w:tcPr>
          <w:p w14:paraId="3407986B" w14:textId="77777777" w:rsidR="00C24242" w:rsidRPr="00AB0D30" w:rsidRDefault="00C24242" w:rsidP="00B56CBC">
            <w:pPr>
              <w:widowControl/>
              <w:autoSpaceDE/>
              <w:autoSpaceDN/>
              <w:adjustRightInd/>
              <w:rPr>
                <w:rFonts w:ascii="Arial" w:hAnsi="Arial"/>
                <w:sz w:val="22"/>
                <w:szCs w:val="22"/>
              </w:rPr>
            </w:pPr>
          </w:p>
        </w:tc>
      </w:tr>
      <w:tr w:rsidR="00C24242" w:rsidRPr="00CB3850" w14:paraId="70B0B8FE" w14:textId="77777777" w:rsidTr="00B56CBC">
        <w:trPr>
          <w:trHeight w:val="288"/>
          <w:jc w:val="center"/>
        </w:trPr>
        <w:tc>
          <w:tcPr>
            <w:tcW w:w="3633" w:type="dxa"/>
          </w:tcPr>
          <w:p w14:paraId="1BEA8395"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User Interface Designer</w:t>
            </w:r>
          </w:p>
        </w:tc>
        <w:tc>
          <w:tcPr>
            <w:tcW w:w="2883" w:type="dxa"/>
          </w:tcPr>
          <w:p w14:paraId="0EC6BE87" w14:textId="77777777" w:rsidR="00C24242" w:rsidRPr="00AB0D30" w:rsidRDefault="00C24242" w:rsidP="00B56CBC">
            <w:pPr>
              <w:widowControl/>
              <w:autoSpaceDE/>
              <w:autoSpaceDN/>
              <w:adjustRightInd/>
              <w:rPr>
                <w:rFonts w:ascii="Arial" w:hAnsi="Arial"/>
                <w:sz w:val="22"/>
                <w:szCs w:val="22"/>
              </w:rPr>
            </w:pPr>
          </w:p>
        </w:tc>
        <w:tc>
          <w:tcPr>
            <w:tcW w:w="2834" w:type="dxa"/>
          </w:tcPr>
          <w:p w14:paraId="7987FAE2" w14:textId="77777777" w:rsidR="00C24242" w:rsidRPr="00AB0D30" w:rsidRDefault="00C24242" w:rsidP="00B56CBC">
            <w:pPr>
              <w:widowControl/>
              <w:autoSpaceDE/>
              <w:autoSpaceDN/>
              <w:adjustRightInd/>
              <w:rPr>
                <w:rFonts w:ascii="Arial" w:hAnsi="Arial"/>
                <w:sz w:val="22"/>
                <w:szCs w:val="22"/>
              </w:rPr>
            </w:pPr>
          </w:p>
        </w:tc>
      </w:tr>
      <w:tr w:rsidR="00C24242" w:rsidRPr="00CB3850" w14:paraId="2AB7F147" w14:textId="77777777" w:rsidTr="00B56CBC">
        <w:trPr>
          <w:jc w:val="center"/>
        </w:trPr>
        <w:tc>
          <w:tcPr>
            <w:tcW w:w="3633" w:type="dxa"/>
          </w:tcPr>
          <w:p w14:paraId="46B5E315" w14:textId="77777777" w:rsidR="00C24242" w:rsidRPr="00AB0D30" w:rsidRDefault="00C24242" w:rsidP="00B56CBC">
            <w:pPr>
              <w:widowControl/>
              <w:autoSpaceDE/>
              <w:autoSpaceDN/>
              <w:adjustRightInd/>
              <w:rPr>
                <w:rFonts w:ascii="Arial" w:hAnsi="Arial"/>
                <w:sz w:val="22"/>
                <w:szCs w:val="22"/>
              </w:rPr>
            </w:pPr>
            <w:r w:rsidRPr="00AB0D30">
              <w:rPr>
                <w:rFonts w:ascii="Arial" w:hAnsi="Arial"/>
                <w:sz w:val="22"/>
                <w:szCs w:val="22"/>
              </w:rPr>
              <w:t>Product Manager</w:t>
            </w:r>
          </w:p>
        </w:tc>
        <w:tc>
          <w:tcPr>
            <w:tcW w:w="2883" w:type="dxa"/>
          </w:tcPr>
          <w:p w14:paraId="4AD56B61" w14:textId="77777777" w:rsidR="00C24242" w:rsidRPr="00AB0D30" w:rsidRDefault="00C24242" w:rsidP="00B56CBC">
            <w:pPr>
              <w:widowControl/>
              <w:autoSpaceDE/>
              <w:autoSpaceDN/>
              <w:adjustRightInd/>
              <w:rPr>
                <w:rFonts w:ascii="Arial" w:hAnsi="Arial"/>
                <w:sz w:val="22"/>
                <w:szCs w:val="22"/>
              </w:rPr>
            </w:pPr>
          </w:p>
        </w:tc>
        <w:tc>
          <w:tcPr>
            <w:tcW w:w="2834" w:type="dxa"/>
          </w:tcPr>
          <w:p w14:paraId="78853E67" w14:textId="77777777" w:rsidR="00C24242" w:rsidRPr="00AB0D30" w:rsidRDefault="00C24242" w:rsidP="00B56CBC">
            <w:pPr>
              <w:widowControl/>
              <w:autoSpaceDE/>
              <w:autoSpaceDN/>
              <w:adjustRightInd/>
              <w:rPr>
                <w:rFonts w:ascii="Arial" w:hAnsi="Arial"/>
                <w:sz w:val="22"/>
                <w:szCs w:val="22"/>
              </w:rPr>
            </w:pPr>
          </w:p>
        </w:tc>
      </w:tr>
    </w:tbl>
    <w:p w14:paraId="6DAFEE02" w14:textId="59D90F72" w:rsidR="009573A9" w:rsidRDefault="009573A9"/>
    <w:p w14:paraId="7732774E" w14:textId="6617E4F1" w:rsidR="0055354B" w:rsidRDefault="0055354B"/>
    <w:tbl>
      <w:tblPr>
        <w:tblStyle w:val="TableGrid1"/>
        <w:tblW w:w="0" w:type="auto"/>
        <w:jc w:val="center"/>
        <w:tblLook w:val="04A0" w:firstRow="1" w:lastRow="0" w:firstColumn="1" w:lastColumn="0" w:noHBand="0" w:noVBand="1"/>
      </w:tblPr>
      <w:tblGrid>
        <w:gridCol w:w="3633"/>
        <w:gridCol w:w="5717"/>
      </w:tblGrid>
      <w:tr w:rsidR="0055354B" w:rsidRPr="00AB0D30" w14:paraId="37C0335E" w14:textId="77777777" w:rsidTr="00E21F33">
        <w:trPr>
          <w:jc w:val="center"/>
        </w:trPr>
        <w:tc>
          <w:tcPr>
            <w:tcW w:w="3633" w:type="dxa"/>
          </w:tcPr>
          <w:p w14:paraId="2D45D7B8" w14:textId="52222A8D" w:rsidR="0055354B" w:rsidRPr="00286040" w:rsidRDefault="0055354B" w:rsidP="0055354B">
            <w:pPr>
              <w:widowControl/>
              <w:autoSpaceDE/>
              <w:autoSpaceDN/>
              <w:adjustRightInd/>
              <w:jc w:val="center"/>
              <w:rPr>
                <w:rFonts w:ascii="Arial" w:hAnsi="Arial"/>
                <w:b/>
                <w:sz w:val="22"/>
                <w:szCs w:val="22"/>
                <w:u w:val="single"/>
              </w:rPr>
            </w:pPr>
            <w:r w:rsidRPr="00286040">
              <w:rPr>
                <w:rFonts w:ascii="Arial" w:hAnsi="Arial"/>
                <w:b/>
                <w:sz w:val="22"/>
                <w:szCs w:val="22"/>
                <w:u w:val="single"/>
              </w:rPr>
              <w:t xml:space="preserve">Fully Loaded Blended </w:t>
            </w:r>
            <w:r w:rsidR="00286040" w:rsidRPr="00286040">
              <w:rPr>
                <w:rFonts w:ascii="Arial" w:hAnsi="Arial"/>
                <w:b/>
                <w:sz w:val="22"/>
                <w:szCs w:val="22"/>
                <w:u w:val="single"/>
              </w:rPr>
              <w:t xml:space="preserve">Hourly </w:t>
            </w:r>
            <w:r w:rsidRPr="00286040">
              <w:rPr>
                <w:rFonts w:ascii="Arial" w:hAnsi="Arial"/>
                <w:b/>
                <w:sz w:val="22"/>
                <w:szCs w:val="22"/>
                <w:u w:val="single"/>
              </w:rPr>
              <w:t>Change Order Rate</w:t>
            </w:r>
          </w:p>
        </w:tc>
        <w:tc>
          <w:tcPr>
            <w:tcW w:w="5717" w:type="dxa"/>
          </w:tcPr>
          <w:p w14:paraId="7BE26817" w14:textId="77777777" w:rsidR="0055354B" w:rsidRPr="00AB0D30" w:rsidRDefault="0055354B" w:rsidP="00C41F79">
            <w:pPr>
              <w:widowControl/>
              <w:autoSpaceDE/>
              <w:autoSpaceDN/>
              <w:adjustRightInd/>
              <w:rPr>
                <w:rFonts w:ascii="Arial" w:hAnsi="Arial"/>
                <w:sz w:val="22"/>
                <w:szCs w:val="22"/>
              </w:rPr>
            </w:pPr>
          </w:p>
        </w:tc>
      </w:tr>
    </w:tbl>
    <w:p w14:paraId="3DB6EA43" w14:textId="37C3BAF7" w:rsidR="0055354B" w:rsidRDefault="0055354B"/>
    <w:p w14:paraId="6AE8763C" w14:textId="77777777" w:rsidR="00286040" w:rsidRPr="00427869" w:rsidRDefault="00286040"/>
    <w:sectPr w:rsidR="00286040" w:rsidRPr="00427869" w:rsidSect="00C24242">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5950" w14:textId="77777777" w:rsidR="0002174C" w:rsidRDefault="0002174C" w:rsidP="0002174C">
      <w:r>
        <w:separator/>
      </w:r>
    </w:p>
  </w:endnote>
  <w:endnote w:type="continuationSeparator" w:id="0">
    <w:p w14:paraId="425D99C0" w14:textId="77777777" w:rsidR="0002174C" w:rsidRDefault="0002174C" w:rsidP="0002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sdtContent>
      <w:p w14:paraId="37FCDBEC" w14:textId="77777777" w:rsidR="0002174C" w:rsidRDefault="0002174C" w:rsidP="0002174C">
        <w:pPr>
          <w:pStyle w:val="Footer"/>
          <w:jc w:val="center"/>
        </w:pPr>
        <w:r w:rsidRPr="00B255CA">
          <w:rPr>
            <w:rFonts w:ascii="Arial" w:hAnsi="Arial" w:cs="Arial"/>
            <w:sz w:val="20"/>
            <w:szCs w:val="20"/>
          </w:rPr>
          <w:t xml:space="preserve">Page </w:t>
        </w:r>
        <w:r w:rsidRPr="00B255CA">
          <w:rPr>
            <w:rFonts w:ascii="Arial" w:hAnsi="Arial" w:cs="Arial"/>
            <w:b/>
            <w:bCs/>
            <w:sz w:val="20"/>
            <w:szCs w:val="20"/>
          </w:rPr>
          <w:fldChar w:fldCharType="begin"/>
        </w:r>
        <w:r w:rsidRPr="00B255CA">
          <w:rPr>
            <w:rFonts w:ascii="Arial" w:hAnsi="Arial" w:cs="Arial"/>
            <w:b/>
            <w:bCs/>
            <w:sz w:val="20"/>
            <w:szCs w:val="20"/>
          </w:rPr>
          <w:instrText xml:space="preserve"> PAGE </w:instrText>
        </w:r>
        <w:r w:rsidRPr="00B255CA">
          <w:rPr>
            <w:rFonts w:ascii="Arial" w:hAnsi="Arial" w:cs="Arial"/>
            <w:b/>
            <w:bCs/>
            <w:sz w:val="20"/>
            <w:szCs w:val="20"/>
          </w:rPr>
          <w:fldChar w:fldCharType="separate"/>
        </w:r>
        <w:r>
          <w:rPr>
            <w:rFonts w:ascii="Arial" w:hAnsi="Arial" w:cs="Arial"/>
            <w:b/>
            <w:bCs/>
            <w:sz w:val="20"/>
            <w:szCs w:val="20"/>
          </w:rPr>
          <w:t>1</w:t>
        </w:r>
        <w:r w:rsidRPr="00B255CA">
          <w:rPr>
            <w:rFonts w:ascii="Arial" w:hAnsi="Arial" w:cs="Arial"/>
            <w:b/>
            <w:bCs/>
            <w:sz w:val="20"/>
            <w:szCs w:val="20"/>
          </w:rPr>
          <w:fldChar w:fldCharType="end"/>
        </w:r>
        <w:r w:rsidRPr="00B255CA">
          <w:rPr>
            <w:rFonts w:ascii="Arial" w:hAnsi="Arial" w:cs="Arial"/>
            <w:sz w:val="20"/>
            <w:szCs w:val="20"/>
          </w:rPr>
          <w:t xml:space="preserve"> of </w:t>
        </w:r>
        <w:r w:rsidRPr="00B255CA">
          <w:rPr>
            <w:rFonts w:ascii="Arial" w:hAnsi="Arial" w:cs="Arial"/>
            <w:b/>
            <w:bCs/>
            <w:sz w:val="20"/>
            <w:szCs w:val="20"/>
          </w:rPr>
          <w:fldChar w:fldCharType="begin"/>
        </w:r>
        <w:r w:rsidRPr="00B255CA">
          <w:rPr>
            <w:rFonts w:ascii="Arial" w:hAnsi="Arial" w:cs="Arial"/>
            <w:b/>
            <w:bCs/>
            <w:sz w:val="20"/>
            <w:szCs w:val="20"/>
          </w:rPr>
          <w:instrText xml:space="preserve"> NUMPAGES  </w:instrText>
        </w:r>
        <w:r w:rsidRPr="00B255CA">
          <w:rPr>
            <w:rFonts w:ascii="Arial" w:hAnsi="Arial" w:cs="Arial"/>
            <w:b/>
            <w:bCs/>
            <w:sz w:val="20"/>
            <w:szCs w:val="20"/>
          </w:rPr>
          <w:fldChar w:fldCharType="separate"/>
        </w:r>
        <w:r>
          <w:rPr>
            <w:rFonts w:ascii="Arial" w:hAnsi="Arial" w:cs="Arial"/>
            <w:b/>
            <w:bCs/>
            <w:sz w:val="20"/>
            <w:szCs w:val="20"/>
          </w:rPr>
          <w:t>5</w:t>
        </w:r>
        <w:r w:rsidRPr="00B255CA">
          <w:rPr>
            <w:rFonts w:ascii="Arial" w:hAnsi="Arial" w:cs="Arial"/>
            <w:b/>
            <w:bCs/>
            <w:sz w:val="20"/>
            <w:szCs w:val="20"/>
          </w:rPr>
          <w:fldChar w:fldCharType="end"/>
        </w:r>
      </w:p>
    </w:sdtContent>
  </w:sdt>
  <w:p w14:paraId="4568A40D" w14:textId="77777777" w:rsidR="0002174C" w:rsidRDefault="00021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42CB" w14:textId="77777777" w:rsidR="0002174C" w:rsidRDefault="0002174C" w:rsidP="0002174C">
      <w:r>
        <w:separator/>
      </w:r>
    </w:p>
  </w:footnote>
  <w:footnote w:type="continuationSeparator" w:id="0">
    <w:p w14:paraId="77B78B80" w14:textId="77777777" w:rsidR="0002174C" w:rsidRDefault="0002174C" w:rsidP="00021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42"/>
    <w:rsid w:val="0002174C"/>
    <w:rsid w:val="000540F9"/>
    <w:rsid w:val="000928C8"/>
    <w:rsid w:val="001321E3"/>
    <w:rsid w:val="001600C5"/>
    <w:rsid w:val="00191640"/>
    <w:rsid w:val="001B5A60"/>
    <w:rsid w:val="00232321"/>
    <w:rsid w:val="002800FD"/>
    <w:rsid w:val="00285EC2"/>
    <w:rsid w:val="00286040"/>
    <w:rsid w:val="0029170E"/>
    <w:rsid w:val="002C4570"/>
    <w:rsid w:val="002E71A1"/>
    <w:rsid w:val="002F7F20"/>
    <w:rsid w:val="00427869"/>
    <w:rsid w:val="00447FDE"/>
    <w:rsid w:val="004801EE"/>
    <w:rsid w:val="005128E7"/>
    <w:rsid w:val="0051414F"/>
    <w:rsid w:val="0055354B"/>
    <w:rsid w:val="00613AEE"/>
    <w:rsid w:val="00654149"/>
    <w:rsid w:val="006E04C7"/>
    <w:rsid w:val="00762A04"/>
    <w:rsid w:val="008F3E75"/>
    <w:rsid w:val="009573A9"/>
    <w:rsid w:val="009F5072"/>
    <w:rsid w:val="00A1787A"/>
    <w:rsid w:val="00AF5F71"/>
    <w:rsid w:val="00B22E62"/>
    <w:rsid w:val="00B74455"/>
    <w:rsid w:val="00B94C86"/>
    <w:rsid w:val="00C24242"/>
    <w:rsid w:val="00C253D8"/>
    <w:rsid w:val="00C6014B"/>
    <w:rsid w:val="00C63A47"/>
    <w:rsid w:val="00CD4DD4"/>
    <w:rsid w:val="00D10107"/>
    <w:rsid w:val="00DE17DF"/>
    <w:rsid w:val="00E37D9D"/>
    <w:rsid w:val="00E504A3"/>
    <w:rsid w:val="00E51F52"/>
    <w:rsid w:val="00ED2AE7"/>
    <w:rsid w:val="00F81115"/>
    <w:rsid w:val="00FB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9FA2"/>
  <w15:chartTrackingRefBased/>
  <w15:docId w15:val="{2CD9D9A9-A4A0-4BBE-AFDB-2EFF1C39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4242"/>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rsid w:val="00C24242"/>
    <w:pPr>
      <w:keepNext/>
      <w:autoSpaceDE/>
      <w:autoSpaceDN/>
      <w:adjustRightInd/>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242"/>
    <w:rPr>
      <w:rFonts w:ascii="Times New Roman" w:eastAsia="Times New Roman" w:hAnsi="Times New Roman" w:cs="Times New Roman"/>
      <w:b/>
      <w:snapToGrid w:val="0"/>
      <w:kern w:val="28"/>
      <w:sz w:val="24"/>
      <w:szCs w:val="20"/>
    </w:rPr>
  </w:style>
  <w:style w:type="character" w:customStyle="1" w:styleId="Heading2Char">
    <w:name w:val="Heading 2 Char"/>
    <w:basedOn w:val="DefaultParagraphFont"/>
    <w:link w:val="Heading2"/>
    <w:rsid w:val="00C24242"/>
    <w:rPr>
      <w:rFonts w:ascii="Times New Roman" w:eastAsia="Times New Roman" w:hAnsi="Times New Roman" w:cs="Times New Roman"/>
      <w:b/>
      <w:snapToGrid w:val="0"/>
      <w:sz w:val="24"/>
      <w:szCs w:val="20"/>
    </w:rPr>
  </w:style>
  <w:style w:type="table" w:customStyle="1" w:styleId="TableGrid1">
    <w:name w:val="Table Grid1"/>
    <w:basedOn w:val="TableNormal"/>
    <w:next w:val="TableGrid"/>
    <w:uiPriority w:val="59"/>
    <w:rsid w:val="00C24242"/>
    <w:pPr>
      <w:spacing w:after="0" w:line="240" w:lineRule="auto"/>
    </w:pPr>
    <w:rPr>
      <w:rFonts w:ascii="Calibri" w:eastAsia="Calibri" w:hAnsi="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5072"/>
    <w:rPr>
      <w:sz w:val="16"/>
      <w:szCs w:val="16"/>
    </w:rPr>
  </w:style>
  <w:style w:type="paragraph" w:styleId="CommentText">
    <w:name w:val="annotation text"/>
    <w:basedOn w:val="Normal"/>
    <w:link w:val="CommentTextChar"/>
    <w:uiPriority w:val="99"/>
    <w:unhideWhenUsed/>
    <w:rsid w:val="009F5072"/>
    <w:rPr>
      <w:sz w:val="20"/>
      <w:szCs w:val="20"/>
    </w:rPr>
  </w:style>
  <w:style w:type="character" w:customStyle="1" w:styleId="CommentTextChar">
    <w:name w:val="Comment Text Char"/>
    <w:basedOn w:val="DefaultParagraphFont"/>
    <w:link w:val="CommentText"/>
    <w:uiPriority w:val="99"/>
    <w:rsid w:val="009F50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5072"/>
    <w:rPr>
      <w:b/>
      <w:bCs/>
    </w:rPr>
  </w:style>
  <w:style w:type="character" w:customStyle="1" w:styleId="CommentSubjectChar">
    <w:name w:val="Comment Subject Char"/>
    <w:basedOn w:val="CommentTextChar"/>
    <w:link w:val="CommentSubject"/>
    <w:uiPriority w:val="99"/>
    <w:semiHidden/>
    <w:rsid w:val="009F507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2174C"/>
    <w:pPr>
      <w:tabs>
        <w:tab w:val="center" w:pos="4680"/>
        <w:tab w:val="right" w:pos="9360"/>
      </w:tabs>
    </w:pPr>
  </w:style>
  <w:style w:type="character" w:customStyle="1" w:styleId="HeaderChar">
    <w:name w:val="Header Char"/>
    <w:basedOn w:val="DefaultParagraphFont"/>
    <w:link w:val="Header"/>
    <w:uiPriority w:val="99"/>
    <w:rsid w:val="000217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174C"/>
    <w:pPr>
      <w:tabs>
        <w:tab w:val="center" w:pos="4680"/>
        <w:tab w:val="right" w:pos="9360"/>
      </w:tabs>
    </w:pPr>
  </w:style>
  <w:style w:type="character" w:customStyle="1" w:styleId="FooterChar">
    <w:name w:val="Footer Char"/>
    <w:basedOn w:val="DefaultParagraphFont"/>
    <w:link w:val="Footer"/>
    <w:uiPriority w:val="99"/>
    <w:rsid w:val="0002174C"/>
    <w:rPr>
      <w:rFonts w:ascii="Times New Roman" w:eastAsia="Times New Roman" w:hAnsi="Times New Roman" w:cs="Times New Roman"/>
      <w:sz w:val="24"/>
      <w:szCs w:val="24"/>
    </w:rPr>
  </w:style>
  <w:style w:type="paragraph" w:styleId="Revision">
    <w:name w:val="Revision"/>
    <w:hidden/>
    <w:uiPriority w:val="99"/>
    <w:semiHidden/>
    <w:rsid w:val="0019164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Khelli Reed</dc:creator>
  <cp:keywords/>
  <dc:description/>
  <cp:lastModifiedBy>Michelle Smith, CMPA</cp:lastModifiedBy>
  <cp:revision>4</cp:revision>
  <dcterms:created xsi:type="dcterms:W3CDTF">2023-04-17T18:30:00Z</dcterms:created>
  <dcterms:modified xsi:type="dcterms:W3CDTF">2023-04-18T15:43:00Z</dcterms:modified>
</cp:coreProperties>
</file>