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A65" w14:textId="47504644" w:rsidR="00790C6D" w:rsidRPr="003560BD" w:rsidRDefault="008E504B" w:rsidP="00790C6D">
      <w:pPr>
        <w:pStyle w:val="Heading2"/>
        <w:rPr>
          <w:rFonts w:ascii="Arial" w:hAnsi="Arial" w:cs="Arial"/>
          <w:sz w:val="22"/>
          <w:szCs w:val="22"/>
        </w:rPr>
      </w:pPr>
      <w:bookmarkStart w:id="0" w:name="_Toc99003942"/>
      <w:r>
        <w:rPr>
          <w:rFonts w:ascii="Arial" w:hAnsi="Arial" w:cs="Arial"/>
          <w:sz w:val="22"/>
          <w:szCs w:val="22"/>
        </w:rPr>
        <w:t xml:space="preserve">REVISED </w:t>
      </w:r>
      <w:r w:rsidR="00790C6D" w:rsidRPr="003560BD">
        <w:rPr>
          <w:rFonts w:ascii="Arial" w:hAnsi="Arial" w:cs="Arial"/>
          <w:sz w:val="22"/>
          <w:szCs w:val="22"/>
        </w:rPr>
        <w:t>COST INFORMATION SUBMISSION</w:t>
      </w:r>
      <w:bookmarkEnd w:id="0"/>
    </w:p>
    <w:p w14:paraId="7BCD8548" w14:textId="77777777" w:rsidR="00790C6D" w:rsidRPr="003560BD" w:rsidRDefault="00790C6D" w:rsidP="00790C6D">
      <w:pPr>
        <w:rPr>
          <w:rFonts w:ascii="Arial" w:hAnsi="Arial" w:cs="Arial"/>
          <w:sz w:val="22"/>
          <w:szCs w:val="22"/>
        </w:rPr>
      </w:pPr>
    </w:p>
    <w:p w14:paraId="167F1BE3" w14:textId="3E0A9C84" w:rsidR="00790C6D" w:rsidRPr="003560BD" w:rsidRDefault="00790C6D" w:rsidP="00790C6D">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w:t>
      </w:r>
      <w:r>
        <w:rPr>
          <w:rFonts w:ascii="Arial" w:hAnsi="Arial" w:cs="Arial"/>
          <w:sz w:val="22"/>
          <w:szCs w:val="22"/>
        </w:rPr>
        <w:t xml:space="preserve">unit cost, extended cost. </w:t>
      </w:r>
      <w:r w:rsidRPr="003560BD">
        <w:rPr>
          <w:rFonts w:ascii="Arial" w:hAnsi="Arial" w:cs="Arial"/>
          <w:sz w:val="22"/>
          <w:szCs w:val="22"/>
        </w:rPr>
        <w:t xml:space="preserve">. </w:t>
      </w:r>
      <w:bookmarkStart w:id="1" w:name="_Hlk70581912"/>
      <w:r>
        <w:rPr>
          <w:rFonts w:ascii="Arial" w:hAnsi="Arial" w:cs="Arial"/>
          <w:sz w:val="22"/>
          <w:szCs w:val="22"/>
        </w:rPr>
        <w:t xml:space="preserve">Vendors may add line items to any cost table to substantiate their entire offering.  </w:t>
      </w:r>
      <w:bookmarkEnd w:id="1"/>
      <w:r w:rsidRPr="003560BD">
        <w:rPr>
          <w:rFonts w:ascii="Arial" w:hAnsi="Arial" w:cs="Arial"/>
          <w:sz w:val="22"/>
          <w:szCs w:val="22"/>
        </w:rPr>
        <w:t xml:space="preserve"> Any cost not listed in this section</w:t>
      </w:r>
      <w:r>
        <w:rPr>
          <w:rFonts w:ascii="Arial" w:hAnsi="Arial" w:cs="Arial"/>
          <w:sz w:val="22"/>
          <w:szCs w:val="22"/>
        </w:rPr>
        <w:t>, even if it was asked for in the RFP technical specifications but not included below,</w:t>
      </w:r>
      <w:r w:rsidRPr="003560BD">
        <w:rPr>
          <w:rFonts w:ascii="Arial" w:hAnsi="Arial" w:cs="Arial"/>
          <w:sz w:val="22"/>
          <w:szCs w:val="22"/>
        </w:rPr>
        <w:t xml:space="preserve"> may result in the Vendor providing those products or services at no charge to the State or face disqualification.</w:t>
      </w:r>
      <w:r>
        <w:rPr>
          <w:rFonts w:ascii="Arial" w:hAnsi="Arial" w:cs="Arial"/>
          <w:sz w:val="22"/>
          <w:szCs w:val="22"/>
        </w:rPr>
        <w:t xml:space="preserve">  If the vendor is proposing a per license fee, a unit cost of the license MUST be proposed.  If Vendor prices are based on a tier, the license tier must be included in the Vendor’s response.    </w:t>
      </w:r>
    </w:p>
    <w:p w14:paraId="255D94BB" w14:textId="77777777" w:rsidR="00790C6D" w:rsidRDefault="00790C6D" w:rsidP="00790C6D">
      <w:pPr>
        <w:rPr>
          <w:rFonts w:ascii="Arial" w:hAnsi="Arial" w:cs="Arial"/>
          <w:b/>
          <w:bCs/>
          <w:sz w:val="22"/>
          <w:szCs w:val="22"/>
        </w:rPr>
      </w:pPr>
    </w:p>
    <w:tbl>
      <w:tblPr>
        <w:tblW w:w="12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1890"/>
        <w:gridCol w:w="1890"/>
        <w:gridCol w:w="2166"/>
      </w:tblGrid>
      <w:tr w:rsidR="00790C6D" w:rsidRPr="00831309" w14:paraId="1658F4E8" w14:textId="77777777" w:rsidTr="00573C7D">
        <w:trPr>
          <w:trHeight w:val="512"/>
          <w:jc w:val="center"/>
        </w:trPr>
        <w:tc>
          <w:tcPr>
            <w:tcW w:w="6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21F856E" w14:textId="77777777" w:rsidR="00790C6D" w:rsidRPr="00831309" w:rsidRDefault="00790C6D" w:rsidP="00573C7D">
            <w:pPr>
              <w:widowControl/>
              <w:autoSpaceDE/>
              <w:autoSpaceDN/>
              <w:adjustRightInd/>
              <w:rPr>
                <w:rFonts w:ascii="Arial" w:hAnsi="Arial" w:cs="Arial"/>
                <w:bCs/>
                <w:sz w:val="22"/>
                <w:szCs w:val="22"/>
              </w:rPr>
            </w:pPr>
            <w:bookmarkStart w:id="2" w:name="_Hlk98741687"/>
            <w:bookmarkStart w:id="3" w:name="_Hlk85417173"/>
            <w:r>
              <w:rPr>
                <w:rFonts w:ascii="Arial" w:hAnsi="Arial" w:cs="Arial"/>
                <w:b/>
                <w:bCs/>
                <w:sz w:val="22"/>
                <w:szCs w:val="22"/>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4E88FA" w14:textId="77777777" w:rsidR="00790C6D" w:rsidRPr="00831309" w:rsidRDefault="00790C6D" w:rsidP="00573C7D">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E9CB9F" w14:textId="77777777" w:rsidR="00790C6D" w:rsidRPr="00831309" w:rsidRDefault="00790C6D" w:rsidP="00573C7D">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21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353C58" w14:textId="77777777" w:rsidR="00790C6D" w:rsidRDefault="00790C6D" w:rsidP="00573C7D">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790C6D" w:rsidRPr="00904DBA" w14:paraId="73E4E255" w14:textId="77777777" w:rsidTr="00573C7D">
        <w:trPr>
          <w:trHeight w:val="305"/>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82259" w14:textId="77777777" w:rsidR="00790C6D" w:rsidRPr="00831309" w:rsidRDefault="00790C6D" w:rsidP="00573C7D">
            <w:pPr>
              <w:widowControl/>
              <w:autoSpaceDE/>
              <w:autoSpaceDN/>
              <w:adjustRightInd/>
              <w:jc w:val="both"/>
              <w:rPr>
                <w:rFonts w:ascii="Arial" w:hAnsi="Arial" w:cs="Arial"/>
                <w:bCs/>
                <w:sz w:val="22"/>
                <w:szCs w:val="22"/>
              </w:rPr>
            </w:pPr>
            <w:r>
              <w:rPr>
                <w:rFonts w:ascii="Arial" w:hAnsi="Arial" w:cs="Arial"/>
                <w:b/>
                <w:sz w:val="22"/>
                <w:szCs w:val="22"/>
              </w:rPr>
              <w:t xml:space="preserve">MDHS </w:t>
            </w:r>
            <w:r w:rsidRPr="004C5D41">
              <w:rPr>
                <w:rFonts w:ascii="Arial" w:hAnsi="Arial" w:cs="Arial"/>
                <w:b/>
                <w:sz w:val="22"/>
                <w:szCs w:val="22"/>
              </w:rPr>
              <w:t>Implementation Services</w:t>
            </w:r>
            <w:r>
              <w:rPr>
                <w:rFonts w:ascii="Arial" w:hAnsi="Arial" w:cs="Arial"/>
                <w:bCs/>
                <w:sz w:val="22"/>
                <w:szCs w:val="22"/>
              </w:rPr>
              <w:t xml:space="preserve"> (fully loaded with travel, subsistence and associated per diem costs) Break out costs by: </w:t>
            </w: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0AA7C4" w14:textId="77777777" w:rsidR="00790C6D" w:rsidRPr="00904DBA"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D2F8B9" w14:textId="77777777" w:rsidR="00790C6D" w:rsidRPr="00904DBA" w:rsidRDefault="00790C6D" w:rsidP="00573C7D">
            <w:pPr>
              <w:widowControl/>
              <w:autoSpaceDE/>
              <w:autoSpaceDN/>
              <w:adjustRightInd/>
              <w:jc w:val="center"/>
              <w:rPr>
                <w:rFonts w:ascii="Arial" w:hAnsi="Arial" w:cs="Arial"/>
                <w:sz w:val="22"/>
                <w:szCs w:val="22"/>
                <w:highlight w:val="lightGray"/>
              </w:rPr>
            </w:pPr>
          </w:p>
        </w:tc>
        <w:tc>
          <w:tcPr>
            <w:tcW w:w="21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9CA7F9" w14:textId="77777777" w:rsidR="00790C6D" w:rsidRPr="00904DBA" w:rsidRDefault="00790C6D" w:rsidP="00573C7D">
            <w:pPr>
              <w:widowControl/>
              <w:autoSpaceDE/>
              <w:autoSpaceDN/>
              <w:adjustRightInd/>
              <w:jc w:val="center"/>
              <w:rPr>
                <w:rFonts w:ascii="Arial" w:hAnsi="Arial" w:cs="Arial"/>
                <w:sz w:val="22"/>
                <w:szCs w:val="22"/>
                <w:highlight w:val="lightGray"/>
              </w:rPr>
            </w:pPr>
          </w:p>
        </w:tc>
      </w:tr>
      <w:tr w:rsidR="00790C6D" w:rsidRPr="00904DBA" w14:paraId="39EFDDA8" w14:textId="77777777" w:rsidTr="00573C7D">
        <w:trPr>
          <w:trHeight w:val="305"/>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BFDB" w14:textId="77777777" w:rsidR="00790C6D" w:rsidRPr="00814C15" w:rsidRDefault="00790C6D" w:rsidP="00573C7D">
            <w:pPr>
              <w:widowControl/>
              <w:autoSpaceDE/>
              <w:autoSpaceDN/>
              <w:adjustRightInd/>
              <w:jc w:val="both"/>
              <w:rPr>
                <w:rFonts w:ascii="Arial" w:hAnsi="Arial" w:cs="Arial"/>
                <w:bCs/>
                <w:sz w:val="22"/>
                <w:szCs w:val="22"/>
              </w:rPr>
            </w:pPr>
            <w:r w:rsidRPr="00814C15">
              <w:rPr>
                <w:rFonts w:ascii="Arial" w:hAnsi="Arial" w:cs="Arial"/>
                <w:bCs/>
                <w:sz w:val="22"/>
                <w:szCs w:val="22"/>
              </w:rPr>
              <w:t>Implementation Deliverables (total from table below)</w:t>
            </w:r>
          </w:p>
        </w:tc>
        <w:tc>
          <w:tcPr>
            <w:tcW w:w="189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98BFA77" w14:textId="77777777" w:rsidR="00790C6D" w:rsidRPr="00904DBA"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A149320" w14:textId="77777777" w:rsidR="00790C6D" w:rsidRPr="00904DBA" w:rsidRDefault="00790C6D" w:rsidP="00573C7D">
            <w:pPr>
              <w:widowControl/>
              <w:autoSpaceDE/>
              <w:autoSpaceDN/>
              <w:adjustRightInd/>
              <w:jc w:val="center"/>
              <w:rPr>
                <w:rFonts w:ascii="Arial" w:hAnsi="Arial" w:cs="Arial"/>
                <w:sz w:val="22"/>
                <w:szCs w:val="22"/>
                <w:highlight w:val="lightGray"/>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25D220B" w14:textId="77777777" w:rsidR="00790C6D" w:rsidRPr="00904DBA" w:rsidRDefault="00790C6D" w:rsidP="00573C7D">
            <w:pPr>
              <w:widowControl/>
              <w:autoSpaceDE/>
              <w:autoSpaceDN/>
              <w:adjustRightInd/>
              <w:rPr>
                <w:rFonts w:ascii="Arial" w:hAnsi="Arial" w:cs="Arial"/>
                <w:sz w:val="22"/>
                <w:szCs w:val="22"/>
                <w:highlight w:val="lightGray"/>
              </w:rPr>
            </w:pPr>
          </w:p>
        </w:tc>
      </w:tr>
      <w:tr w:rsidR="00790C6D" w:rsidRPr="000061A5" w14:paraId="76351C59" w14:textId="77777777" w:rsidTr="00573C7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751D2" w14:textId="77777777" w:rsidR="00790C6D" w:rsidRPr="00DF5548" w:rsidRDefault="00790C6D" w:rsidP="00573C7D">
            <w:pPr>
              <w:widowControl/>
              <w:autoSpaceDE/>
              <w:autoSpaceDN/>
              <w:adjustRightInd/>
              <w:jc w:val="both"/>
              <w:rPr>
                <w:rFonts w:ascii="Arial" w:hAnsi="Arial" w:cs="Arial"/>
                <w:bCs/>
                <w:sz w:val="22"/>
                <w:szCs w:val="22"/>
              </w:rPr>
            </w:pPr>
            <w:r w:rsidRPr="00547F92">
              <w:rPr>
                <w:rFonts w:ascii="Arial" w:hAnsi="Arial" w:cs="Arial"/>
                <w:color w:val="000000"/>
                <w:sz w:val="22"/>
                <w:szCs w:val="22"/>
              </w:rPr>
              <w:t>Professional Services (screen design, project management)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AAAC53" w14:textId="77777777" w:rsidR="00790C6D" w:rsidRPr="000061A5"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A1A720" w14:textId="77777777" w:rsidR="00790C6D" w:rsidRPr="000061A5"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75952839"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64481262" w14:textId="77777777" w:rsidTr="00573C7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D7618" w14:textId="77777777" w:rsidR="00790C6D" w:rsidRPr="00DF5548" w:rsidRDefault="00790C6D" w:rsidP="00573C7D">
            <w:pPr>
              <w:widowControl/>
              <w:autoSpaceDE/>
              <w:autoSpaceDN/>
              <w:adjustRightInd/>
              <w:jc w:val="both"/>
              <w:rPr>
                <w:rFonts w:ascii="Arial" w:hAnsi="Arial" w:cs="Arial"/>
                <w:bCs/>
                <w:sz w:val="22"/>
                <w:szCs w:val="22"/>
              </w:rPr>
            </w:pPr>
            <w:r w:rsidRPr="00547F92">
              <w:rPr>
                <w:rFonts w:ascii="Arial" w:hAnsi="Arial" w:cs="Arial"/>
                <w:color w:val="000000"/>
                <w:sz w:val="22"/>
                <w:szCs w:val="22"/>
              </w:rPr>
              <w:t>User License fees for Users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F868FC" w14:textId="77777777" w:rsidR="00790C6D" w:rsidRPr="000061A5"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E0658A"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5AA41860"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5541655F" w14:textId="77777777" w:rsidTr="00573C7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62EF1" w14:textId="77777777" w:rsidR="00790C6D" w:rsidRPr="00DD06CF" w:rsidRDefault="00790C6D" w:rsidP="00573C7D">
            <w:pPr>
              <w:widowControl/>
              <w:autoSpaceDE/>
              <w:autoSpaceDN/>
              <w:adjustRightInd/>
              <w:jc w:val="both"/>
              <w:rPr>
                <w:rFonts w:ascii="Arial" w:hAnsi="Arial" w:cs="Arial"/>
                <w:bCs/>
                <w:sz w:val="22"/>
                <w:szCs w:val="22"/>
              </w:rPr>
            </w:pPr>
            <w:r w:rsidRPr="00DD06CF">
              <w:rPr>
                <w:rFonts w:ascii="Arial" w:hAnsi="Arial" w:cs="Arial"/>
                <w:color w:val="000000"/>
                <w:sz w:val="22"/>
                <w:szCs w:val="22"/>
              </w:rPr>
              <w:t>Conversion Cost of existing data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739842" w14:textId="77777777" w:rsidR="00790C6D" w:rsidRPr="000061A5"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A50B78"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4DB5DF39"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0C860D55" w14:textId="77777777" w:rsidTr="00573C7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DB48" w14:textId="77777777" w:rsidR="00790C6D" w:rsidRPr="00DD06CF" w:rsidRDefault="00790C6D" w:rsidP="00573C7D">
            <w:pPr>
              <w:widowControl/>
              <w:autoSpaceDE/>
              <w:autoSpaceDN/>
              <w:adjustRightInd/>
              <w:jc w:val="both"/>
              <w:rPr>
                <w:rFonts w:ascii="Arial" w:hAnsi="Arial" w:cs="Arial"/>
                <w:color w:val="000000"/>
                <w:sz w:val="22"/>
                <w:szCs w:val="22"/>
              </w:rPr>
            </w:pPr>
            <w:r w:rsidRPr="00DD06CF">
              <w:rPr>
                <w:rFonts w:ascii="Arial" w:hAnsi="Arial" w:cs="Arial"/>
                <w:color w:val="000000"/>
                <w:sz w:val="22"/>
                <w:szCs w:val="22"/>
              </w:rPr>
              <w:t xml:space="preserve">Data Exchange with other systems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F1B36F8" w14:textId="77777777" w:rsidR="00790C6D" w:rsidRPr="000061A5"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188B75"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22AAC64C"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080F9229" w14:textId="77777777" w:rsidTr="00573C7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tcPr>
          <w:p w14:paraId="0DBA2071" w14:textId="77777777" w:rsidR="00790C6D" w:rsidRDefault="00790C6D" w:rsidP="00573C7D">
            <w:pPr>
              <w:autoSpaceDE/>
              <w:autoSpaceDN/>
              <w:adjustRightInd/>
              <w:spacing w:line="252" w:lineRule="exact"/>
              <w:rPr>
                <w:rFonts w:ascii="Arial" w:eastAsia="Arial" w:hAnsi="Arial" w:cs="Arial"/>
                <w:sz w:val="22"/>
                <w:szCs w:val="22"/>
              </w:rPr>
            </w:pPr>
            <w:r>
              <w:rPr>
                <w:rFonts w:ascii="Arial" w:eastAsia="Arial" w:hAnsi="Arial" w:cs="Arial"/>
                <w:sz w:val="22"/>
                <w:szCs w:val="22"/>
              </w:rPr>
              <w:t>Initial Training and Training Manuals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7B491F" w14:textId="77777777" w:rsidR="00790C6D" w:rsidRPr="000061A5"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B0FB55"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5CA6DA3F"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15FB8430" w14:textId="77777777" w:rsidTr="00573C7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tcPr>
          <w:p w14:paraId="5866D841" w14:textId="77777777" w:rsidR="00790C6D" w:rsidRDefault="00790C6D" w:rsidP="00573C7D">
            <w:pPr>
              <w:autoSpaceDE/>
              <w:autoSpaceDN/>
              <w:adjustRightInd/>
              <w:spacing w:line="252" w:lineRule="exact"/>
              <w:rPr>
                <w:rFonts w:ascii="Arial" w:eastAsia="Arial" w:hAnsi="Arial" w:cs="Arial"/>
                <w:sz w:val="22"/>
                <w:szCs w:val="22"/>
              </w:rPr>
            </w:pPr>
            <w:r>
              <w:rPr>
                <w:rFonts w:ascii="Arial" w:eastAsia="Arial" w:hAnsi="Arial" w:cs="Arial"/>
                <w:sz w:val="22"/>
                <w:szCs w:val="22"/>
              </w:rPr>
              <w:t>Other Costs (specify)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8319A4" w14:textId="77777777" w:rsidR="00790C6D" w:rsidRPr="000061A5"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7B9539"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3C18943C"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2458F131" w14:textId="77777777" w:rsidTr="00573C7D">
        <w:trPr>
          <w:trHeight w:val="278"/>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AD65D" w14:textId="441D51D7" w:rsidR="00790C6D" w:rsidRPr="00B4602E" w:rsidRDefault="00790C6D" w:rsidP="00573C7D">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r w:rsidR="0074220E">
              <w:rPr>
                <w:rFonts w:ascii="Arial" w:hAnsi="Arial" w:cs="Arial"/>
                <w:b/>
                <w:bCs/>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E9F13" w14:textId="77777777" w:rsidR="00790C6D" w:rsidRPr="000061A5" w:rsidRDefault="00790C6D" w:rsidP="00573C7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98E52" w14:textId="77777777" w:rsidR="00790C6D" w:rsidRPr="000061A5" w:rsidRDefault="00790C6D" w:rsidP="00573C7D">
            <w:pPr>
              <w:widowControl/>
              <w:autoSpaceDE/>
              <w:autoSpaceDN/>
              <w:adjustRightInd/>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195A147"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bookmarkEnd w:id="2"/>
    </w:tbl>
    <w:p w14:paraId="0329BAD3" w14:textId="77777777" w:rsidR="00790C6D" w:rsidRDefault="00790C6D" w:rsidP="00790C6D">
      <w:pPr>
        <w:rPr>
          <w:rFonts w:ascii="Arial" w:hAnsi="Arial" w:cs="Arial"/>
          <w:b/>
          <w:bCs/>
          <w:sz w:val="22"/>
          <w:szCs w:val="22"/>
        </w:rPr>
      </w:pPr>
    </w:p>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2520"/>
        <w:gridCol w:w="2157"/>
      </w:tblGrid>
      <w:tr w:rsidR="00790C6D" w:rsidRPr="00831309" w14:paraId="1BAF3738" w14:textId="77777777" w:rsidTr="00573C7D">
        <w:trPr>
          <w:trHeight w:val="512"/>
          <w:jc w:val="center"/>
        </w:trPr>
        <w:tc>
          <w:tcPr>
            <w:tcW w:w="127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2F0D1D8" w14:textId="77777777" w:rsidR="00790C6D" w:rsidRPr="00831309" w:rsidRDefault="00790C6D" w:rsidP="00573C7D">
            <w:pPr>
              <w:widowControl/>
              <w:autoSpaceDE/>
              <w:autoSpaceDN/>
              <w:adjustRightInd/>
              <w:rPr>
                <w:rFonts w:ascii="Arial" w:hAnsi="Arial" w:cs="Arial"/>
                <w:b/>
                <w:sz w:val="22"/>
                <w:szCs w:val="22"/>
              </w:rPr>
            </w:pPr>
            <w:r>
              <w:rPr>
                <w:rFonts w:ascii="Arial" w:hAnsi="Arial" w:cs="Arial"/>
                <w:b/>
                <w:bCs/>
                <w:sz w:val="22"/>
                <w:szCs w:val="22"/>
              </w:rPr>
              <w:t xml:space="preserve">Annual Costs </w:t>
            </w:r>
          </w:p>
        </w:tc>
      </w:tr>
      <w:tr w:rsidR="00790C6D" w:rsidRPr="00904DBA" w14:paraId="13AE1CD7" w14:textId="77777777" w:rsidTr="00573C7D">
        <w:trPr>
          <w:trHeight w:val="305"/>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6318B" w14:textId="77777777" w:rsidR="00790C6D" w:rsidRPr="000061A5" w:rsidRDefault="00790C6D" w:rsidP="00573C7D">
            <w:pPr>
              <w:widowControl/>
              <w:autoSpaceDE/>
              <w:autoSpaceDN/>
              <w:adjustRightInd/>
              <w:jc w:val="both"/>
              <w:rPr>
                <w:rFonts w:ascii="Arial" w:hAnsi="Arial" w:cs="Arial"/>
                <w:sz w:val="22"/>
                <w:szCs w:val="22"/>
              </w:rPr>
            </w:pPr>
            <w:r>
              <w:rPr>
                <w:rFonts w:ascii="Arial" w:hAnsi="Arial" w:cs="Arial"/>
                <w:sz w:val="22"/>
                <w:szCs w:val="22"/>
              </w:rPr>
              <w:t>Annual Cost (including maintenance/support costs)</w:t>
            </w:r>
          </w:p>
        </w:tc>
        <w:tc>
          <w:tcPr>
            <w:tcW w:w="2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075EF0" w14:textId="77777777" w:rsidR="00790C6D" w:rsidRPr="000061A5" w:rsidRDefault="00790C6D" w:rsidP="00573C7D">
            <w:pPr>
              <w:widowControl/>
              <w:autoSpaceDE/>
              <w:autoSpaceDN/>
              <w:adjustRightInd/>
              <w:jc w:val="center"/>
              <w:rPr>
                <w:rFonts w:ascii="Arial" w:hAnsi="Arial" w:cs="Arial"/>
                <w:sz w:val="22"/>
                <w:szCs w:val="22"/>
              </w:rPr>
            </w:pPr>
            <w:r>
              <w:rPr>
                <w:rFonts w:ascii="Arial" w:hAnsi="Arial" w:cs="Arial"/>
                <w:sz w:val="22"/>
                <w:szCs w:val="22"/>
              </w:rPr>
              <w:t>Combined Fees</w:t>
            </w:r>
          </w:p>
        </w:tc>
        <w:tc>
          <w:tcPr>
            <w:tcW w:w="2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D1F4ED" w14:textId="77777777" w:rsidR="00790C6D" w:rsidRPr="000061A5" w:rsidRDefault="00790C6D" w:rsidP="00573C7D">
            <w:pPr>
              <w:widowControl/>
              <w:autoSpaceDE/>
              <w:autoSpaceDN/>
              <w:adjustRightInd/>
              <w:jc w:val="both"/>
              <w:rPr>
                <w:rFonts w:ascii="Arial" w:hAnsi="Arial" w:cs="Arial"/>
                <w:sz w:val="22"/>
                <w:szCs w:val="22"/>
              </w:rPr>
            </w:pPr>
          </w:p>
        </w:tc>
      </w:tr>
      <w:tr w:rsidR="008E504B" w:rsidRPr="000061A5" w14:paraId="27C0A3D9" w14:textId="77777777" w:rsidTr="00573C7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B5C2C" w14:textId="3DE5BC4E" w:rsidR="008E504B" w:rsidRDefault="008E504B" w:rsidP="00573C7D">
            <w:pPr>
              <w:widowControl/>
              <w:autoSpaceDE/>
              <w:autoSpaceDN/>
              <w:adjustRightInd/>
              <w:rPr>
                <w:rFonts w:ascii="Arial" w:hAnsi="Arial" w:cs="Arial"/>
                <w:sz w:val="22"/>
                <w:szCs w:val="22"/>
              </w:rPr>
            </w:pPr>
            <w:r>
              <w:rPr>
                <w:rFonts w:ascii="Arial" w:hAnsi="Arial" w:cs="Arial"/>
                <w:sz w:val="22"/>
                <w:szCs w:val="22"/>
              </w:rPr>
              <w:t>Year 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2BC9BF" w14:textId="77777777" w:rsidR="008E504B" w:rsidRPr="000061A5" w:rsidRDefault="008E504B" w:rsidP="00573C7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55E75BFC" w14:textId="77777777" w:rsidR="008E504B" w:rsidRDefault="008E504B" w:rsidP="00573C7D">
            <w:pPr>
              <w:widowControl/>
              <w:autoSpaceDE/>
              <w:autoSpaceDN/>
              <w:adjustRightInd/>
              <w:rPr>
                <w:rFonts w:ascii="Arial" w:hAnsi="Arial" w:cs="Arial"/>
                <w:sz w:val="22"/>
                <w:szCs w:val="22"/>
              </w:rPr>
            </w:pPr>
          </w:p>
        </w:tc>
      </w:tr>
      <w:tr w:rsidR="0074220E" w:rsidRPr="000061A5" w14:paraId="3C521983" w14:textId="77777777" w:rsidTr="00573C7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51795" w14:textId="53AE2526" w:rsidR="0074220E" w:rsidRDefault="0074220E" w:rsidP="00573C7D">
            <w:pPr>
              <w:widowControl/>
              <w:autoSpaceDE/>
              <w:autoSpaceDN/>
              <w:adjustRightInd/>
              <w:rPr>
                <w:rFonts w:ascii="Arial" w:hAnsi="Arial" w:cs="Arial"/>
                <w:sz w:val="22"/>
                <w:szCs w:val="22"/>
              </w:rPr>
            </w:pPr>
            <w:r>
              <w:rPr>
                <w:rFonts w:ascii="Arial" w:hAnsi="Arial" w:cs="Arial"/>
                <w:sz w:val="22"/>
                <w:szCs w:val="22"/>
              </w:rPr>
              <w:t>Year 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B680CE" w14:textId="77777777" w:rsidR="0074220E" w:rsidRPr="000061A5" w:rsidRDefault="0074220E" w:rsidP="00573C7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7F7811DC" w14:textId="11147D2D" w:rsidR="0074220E" w:rsidRDefault="0074220E" w:rsidP="00573C7D">
            <w:pPr>
              <w:widowControl/>
              <w:autoSpaceDE/>
              <w:autoSpaceDN/>
              <w:adjustRightInd/>
              <w:rPr>
                <w:rFonts w:ascii="Arial" w:hAnsi="Arial" w:cs="Arial"/>
                <w:sz w:val="22"/>
                <w:szCs w:val="22"/>
              </w:rPr>
            </w:pPr>
            <w:r>
              <w:rPr>
                <w:rFonts w:ascii="Arial" w:hAnsi="Arial" w:cs="Arial"/>
                <w:sz w:val="22"/>
                <w:szCs w:val="22"/>
              </w:rPr>
              <w:t>$</w:t>
            </w:r>
          </w:p>
        </w:tc>
      </w:tr>
      <w:tr w:rsidR="0074220E" w:rsidRPr="000061A5" w14:paraId="1CF217A2" w14:textId="77777777" w:rsidTr="00573C7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8258" w14:textId="23DF9A1B" w:rsidR="0074220E" w:rsidRDefault="0074220E" w:rsidP="00573C7D">
            <w:pPr>
              <w:widowControl/>
              <w:autoSpaceDE/>
              <w:autoSpaceDN/>
              <w:adjustRightInd/>
              <w:rPr>
                <w:rFonts w:ascii="Arial" w:hAnsi="Arial" w:cs="Arial"/>
                <w:sz w:val="22"/>
                <w:szCs w:val="22"/>
              </w:rPr>
            </w:pPr>
            <w:r>
              <w:rPr>
                <w:rFonts w:ascii="Arial" w:hAnsi="Arial" w:cs="Arial"/>
                <w:sz w:val="22"/>
                <w:szCs w:val="22"/>
              </w:rPr>
              <w:t>Year 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5FA35F2" w14:textId="77777777" w:rsidR="0074220E" w:rsidRPr="000061A5" w:rsidRDefault="0074220E" w:rsidP="00573C7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4AF465CC" w14:textId="151EC8C9" w:rsidR="0074220E" w:rsidRDefault="0074220E" w:rsidP="00573C7D">
            <w:pPr>
              <w:widowControl/>
              <w:autoSpaceDE/>
              <w:autoSpaceDN/>
              <w:adjustRightInd/>
              <w:rPr>
                <w:rFonts w:ascii="Arial" w:hAnsi="Arial" w:cs="Arial"/>
                <w:sz w:val="22"/>
                <w:szCs w:val="22"/>
              </w:rPr>
            </w:pPr>
            <w:r>
              <w:rPr>
                <w:rFonts w:ascii="Arial" w:hAnsi="Arial" w:cs="Arial"/>
                <w:sz w:val="22"/>
                <w:szCs w:val="22"/>
              </w:rPr>
              <w:t>$</w:t>
            </w:r>
          </w:p>
        </w:tc>
      </w:tr>
      <w:tr w:rsidR="0074220E" w14:paraId="34E7FAE3" w14:textId="77777777" w:rsidTr="00573C7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15122" w14:textId="5C28C63F" w:rsidR="0074220E" w:rsidRPr="000061A5" w:rsidRDefault="0074220E" w:rsidP="00573C7D">
            <w:pPr>
              <w:widowControl/>
              <w:autoSpaceDE/>
              <w:autoSpaceDN/>
              <w:adjustRightInd/>
              <w:rPr>
                <w:rFonts w:ascii="Arial" w:hAnsi="Arial" w:cs="Arial"/>
                <w:sz w:val="22"/>
                <w:szCs w:val="22"/>
              </w:rPr>
            </w:pPr>
            <w:r>
              <w:rPr>
                <w:rFonts w:ascii="Arial" w:hAnsi="Arial" w:cs="Arial"/>
                <w:sz w:val="22"/>
                <w:szCs w:val="22"/>
              </w:rPr>
              <w:t>Year 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212506F" w14:textId="77777777" w:rsidR="0074220E" w:rsidRPr="000061A5" w:rsidRDefault="0074220E" w:rsidP="00573C7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63A465F3" w14:textId="738E50CC" w:rsidR="0074220E" w:rsidRPr="000061A5" w:rsidRDefault="0074220E" w:rsidP="00573C7D">
            <w:pPr>
              <w:widowControl/>
              <w:autoSpaceDE/>
              <w:autoSpaceDN/>
              <w:adjustRightInd/>
              <w:rPr>
                <w:rFonts w:ascii="Arial" w:hAnsi="Arial" w:cs="Arial"/>
                <w:sz w:val="22"/>
                <w:szCs w:val="22"/>
              </w:rPr>
            </w:pPr>
            <w:r>
              <w:rPr>
                <w:rFonts w:ascii="Arial" w:hAnsi="Arial" w:cs="Arial"/>
                <w:sz w:val="22"/>
                <w:szCs w:val="22"/>
              </w:rPr>
              <w:t>$</w:t>
            </w:r>
          </w:p>
        </w:tc>
      </w:tr>
      <w:tr w:rsidR="0074220E" w14:paraId="2673459B" w14:textId="77777777" w:rsidTr="00573C7D">
        <w:trPr>
          <w:trHeight w:val="314"/>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0A79D" w14:textId="6B96DDB4" w:rsidR="0074220E" w:rsidRPr="000061A5" w:rsidRDefault="0074220E" w:rsidP="00573C7D">
            <w:pPr>
              <w:widowControl/>
              <w:autoSpaceDE/>
              <w:autoSpaceDN/>
              <w:adjustRightInd/>
              <w:rPr>
                <w:rFonts w:ascii="Arial" w:hAnsi="Arial" w:cs="Arial"/>
                <w:sz w:val="22"/>
                <w:szCs w:val="22"/>
              </w:rPr>
            </w:pPr>
            <w:r>
              <w:rPr>
                <w:rFonts w:ascii="Arial" w:hAnsi="Arial" w:cs="Arial"/>
                <w:sz w:val="22"/>
                <w:szCs w:val="22"/>
              </w:rPr>
              <w:t>Year 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27B0102" w14:textId="77777777" w:rsidR="0074220E" w:rsidRPr="000061A5" w:rsidRDefault="0074220E" w:rsidP="00573C7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03E294CE" w14:textId="23334A73" w:rsidR="0074220E" w:rsidRPr="000061A5" w:rsidRDefault="0074220E" w:rsidP="00573C7D">
            <w:pPr>
              <w:widowControl/>
              <w:autoSpaceDE/>
              <w:autoSpaceDN/>
              <w:adjustRightInd/>
              <w:rPr>
                <w:rFonts w:ascii="Arial" w:hAnsi="Arial" w:cs="Arial"/>
                <w:sz w:val="22"/>
                <w:szCs w:val="22"/>
              </w:rPr>
            </w:pPr>
            <w:r>
              <w:rPr>
                <w:rFonts w:ascii="Arial" w:hAnsi="Arial" w:cs="Arial"/>
                <w:sz w:val="22"/>
                <w:szCs w:val="22"/>
              </w:rPr>
              <w:t>$</w:t>
            </w:r>
          </w:p>
        </w:tc>
      </w:tr>
      <w:tr w:rsidR="0074220E" w14:paraId="181C5ABA" w14:textId="77777777" w:rsidTr="00137DB8">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2F420993" w14:textId="21E967A7" w:rsidR="0074220E" w:rsidRDefault="0074220E" w:rsidP="00573C7D">
            <w:pPr>
              <w:widowControl/>
              <w:autoSpaceDE/>
              <w:autoSpaceDN/>
              <w:adjustRightInd/>
              <w:rPr>
                <w:rFonts w:ascii="Arial" w:hAnsi="Arial" w:cs="Arial"/>
                <w:sz w:val="22"/>
                <w:szCs w:val="22"/>
              </w:rPr>
            </w:pPr>
            <w:r>
              <w:rPr>
                <w:rFonts w:ascii="Arial" w:eastAsia="Arial" w:hAnsi="Arial" w:cs="Arial"/>
                <w:sz w:val="22"/>
                <w:szCs w:val="22"/>
              </w:rPr>
              <w:t>Miscellaneous Costs (must specify)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3762412" w14:textId="77777777" w:rsidR="0074220E" w:rsidRPr="000061A5" w:rsidRDefault="0074220E" w:rsidP="00573C7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36528DF2" w14:textId="5D39B366" w:rsidR="0074220E" w:rsidRDefault="0074220E" w:rsidP="00573C7D">
            <w:pPr>
              <w:widowControl/>
              <w:autoSpaceDE/>
              <w:autoSpaceDN/>
              <w:adjustRightInd/>
              <w:rPr>
                <w:rFonts w:ascii="Arial" w:hAnsi="Arial" w:cs="Arial"/>
                <w:sz w:val="22"/>
                <w:szCs w:val="22"/>
              </w:rPr>
            </w:pPr>
            <w:r>
              <w:rPr>
                <w:rFonts w:ascii="Arial" w:hAnsi="Arial" w:cs="Arial"/>
                <w:sz w:val="22"/>
                <w:szCs w:val="22"/>
              </w:rPr>
              <w:t>$</w:t>
            </w:r>
          </w:p>
        </w:tc>
      </w:tr>
      <w:tr w:rsidR="0074220E" w14:paraId="664B5FD2" w14:textId="77777777" w:rsidTr="00137DB8">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154EF" w14:textId="7A1BC588" w:rsidR="0074220E" w:rsidRDefault="0074220E" w:rsidP="00573C7D">
            <w:pPr>
              <w:autoSpaceDE/>
              <w:autoSpaceDN/>
              <w:adjustRightInd/>
              <w:spacing w:line="252" w:lineRule="exact"/>
              <w:rPr>
                <w:rFonts w:ascii="Arial" w:eastAsia="Arial" w:hAnsi="Arial" w:cs="Arial"/>
                <w:sz w:val="22"/>
                <w:szCs w:val="22"/>
              </w:rPr>
            </w:pPr>
            <w:r>
              <w:rPr>
                <w:rFonts w:ascii="Arial" w:hAnsi="Arial" w:cs="Arial"/>
                <w:b/>
                <w:bCs/>
                <w:sz w:val="22"/>
                <w:szCs w:val="22"/>
              </w:rPr>
              <w:t>GRAND TOTAL (Implementation and Annual Cost)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B4139E" w14:textId="77777777" w:rsidR="0074220E" w:rsidRPr="000061A5" w:rsidRDefault="0074220E" w:rsidP="00573C7D">
            <w:pPr>
              <w:widowControl/>
              <w:autoSpaceDE/>
              <w:autoSpaceDN/>
              <w:adjustRightInd/>
              <w:jc w:val="center"/>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E61501E" w14:textId="463998CC" w:rsidR="0074220E" w:rsidRDefault="0074220E" w:rsidP="00573C7D">
            <w:pPr>
              <w:widowControl/>
              <w:autoSpaceDE/>
              <w:autoSpaceDN/>
              <w:adjustRightInd/>
              <w:rPr>
                <w:rFonts w:ascii="Arial" w:hAnsi="Arial" w:cs="Arial"/>
                <w:sz w:val="22"/>
                <w:szCs w:val="22"/>
              </w:rPr>
            </w:pPr>
            <w:r>
              <w:rPr>
                <w:rFonts w:ascii="Arial" w:hAnsi="Arial" w:cs="Arial"/>
                <w:sz w:val="22"/>
                <w:szCs w:val="22"/>
              </w:rPr>
              <w:t>$</w:t>
            </w:r>
          </w:p>
        </w:tc>
      </w:tr>
      <w:bookmarkEnd w:id="3"/>
    </w:tbl>
    <w:p w14:paraId="4DC132BA" w14:textId="77777777" w:rsidR="00220FDC" w:rsidRDefault="00220FDC" w:rsidP="00790C6D">
      <w:pPr>
        <w:spacing w:after="240"/>
        <w:jc w:val="both"/>
        <w:rPr>
          <w:rFonts w:ascii="Arial" w:hAnsi="Arial" w:cs="Arial"/>
          <w:b/>
          <w:bCs/>
          <w:sz w:val="22"/>
          <w:szCs w:val="22"/>
        </w:rPr>
      </w:pPr>
    </w:p>
    <w:p w14:paraId="657B7D5C" w14:textId="568880C7" w:rsidR="00790C6D" w:rsidRPr="00814C15" w:rsidRDefault="00790C6D" w:rsidP="00790C6D">
      <w:pPr>
        <w:spacing w:after="240"/>
        <w:jc w:val="both"/>
        <w:rPr>
          <w:rFonts w:ascii="Arial" w:hAnsi="Arial" w:cs="Arial"/>
          <w:b/>
          <w:bCs/>
          <w:sz w:val="22"/>
          <w:szCs w:val="22"/>
        </w:rPr>
      </w:pPr>
      <w:r w:rsidRPr="00814C15">
        <w:rPr>
          <w:rFonts w:ascii="Arial" w:hAnsi="Arial" w:cs="Arial"/>
          <w:b/>
          <w:bCs/>
          <w:sz w:val="22"/>
          <w:szCs w:val="22"/>
        </w:rPr>
        <w:lastRenderedPageBreak/>
        <w:t>Implementation Deliverables</w:t>
      </w:r>
    </w:p>
    <w:p w14:paraId="4D8527D6" w14:textId="77777777" w:rsidR="00790C6D" w:rsidRDefault="00790C6D" w:rsidP="00790C6D">
      <w:pPr>
        <w:jc w:val="both"/>
        <w:rPr>
          <w:rFonts w:ascii="Arial" w:hAnsi="Arial" w:cs="Arial"/>
          <w:sz w:val="22"/>
          <w:szCs w:val="22"/>
        </w:rPr>
      </w:pPr>
      <w:r>
        <w:rPr>
          <w:rFonts w:ascii="Arial" w:hAnsi="Arial" w:cs="Arial"/>
          <w:sz w:val="22"/>
          <w:szCs w:val="22"/>
        </w:rPr>
        <w:t xml:space="preserve">MDHS plans to pay implementation cost as project phases are successfully completed.  </w:t>
      </w:r>
      <w:r w:rsidRPr="003560BD">
        <w:rPr>
          <w:rFonts w:ascii="Arial" w:hAnsi="Arial" w:cs="Arial"/>
          <w:sz w:val="22"/>
          <w:szCs w:val="22"/>
        </w:rPr>
        <w:t xml:space="preserve">Vendors must propose a summary of all applicable </w:t>
      </w:r>
      <w:r>
        <w:rPr>
          <w:rFonts w:ascii="Arial" w:hAnsi="Arial" w:cs="Arial"/>
          <w:sz w:val="22"/>
          <w:szCs w:val="22"/>
        </w:rPr>
        <w:t xml:space="preserve">implementation </w:t>
      </w:r>
      <w:r w:rsidRPr="003560BD">
        <w:rPr>
          <w:rFonts w:ascii="Arial" w:hAnsi="Arial" w:cs="Arial"/>
          <w:sz w:val="22"/>
          <w:szCs w:val="22"/>
        </w:rPr>
        <w:t xml:space="preserve">project costs in the matrix that follows.  The matrix </w:t>
      </w:r>
      <w:r>
        <w:rPr>
          <w:rFonts w:ascii="Arial" w:hAnsi="Arial" w:cs="Arial"/>
          <w:sz w:val="22"/>
          <w:szCs w:val="22"/>
        </w:rPr>
        <w:t xml:space="preserve">should </w:t>
      </w:r>
      <w:r w:rsidRPr="003560BD">
        <w:rPr>
          <w:rFonts w:ascii="Arial" w:hAnsi="Arial" w:cs="Arial"/>
          <w:sz w:val="22"/>
          <w:szCs w:val="22"/>
        </w:rPr>
        <w:t xml:space="preserve">be supplemented </w:t>
      </w:r>
      <w:r>
        <w:rPr>
          <w:rFonts w:ascii="Arial" w:hAnsi="Arial" w:cs="Arial"/>
          <w:sz w:val="22"/>
          <w:szCs w:val="22"/>
        </w:rPr>
        <w:t>with details as needed</w:t>
      </w:r>
      <w:r w:rsidRPr="003560BD">
        <w:rPr>
          <w:rFonts w:ascii="Arial" w:hAnsi="Arial" w:cs="Arial"/>
          <w:sz w:val="22"/>
          <w:szCs w:val="22"/>
        </w:rPr>
        <w:t>.</w:t>
      </w:r>
      <w:r>
        <w:rPr>
          <w:rFonts w:ascii="Arial" w:hAnsi="Arial" w:cs="Arial"/>
          <w:sz w:val="22"/>
          <w:szCs w:val="22"/>
        </w:rPr>
        <w:t xml:space="preserve">  MDHS understands a Project Management Plan may be altered during the project planning phase.  As outlined in Attachment A, Section IV, Item 247 the proposed Project Management Plan should be no more than 12 months.      </w:t>
      </w:r>
    </w:p>
    <w:p w14:paraId="0856086C" w14:textId="77777777" w:rsidR="00790C6D" w:rsidRPr="003560BD" w:rsidRDefault="00790C6D" w:rsidP="00790C6D">
      <w:pPr>
        <w:rPr>
          <w:rFonts w:ascii="Arial" w:hAnsi="Arial" w:cs="Arial"/>
          <w:sz w:val="22"/>
          <w:szCs w:val="22"/>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1"/>
        <w:gridCol w:w="1697"/>
        <w:gridCol w:w="2010"/>
      </w:tblGrid>
      <w:tr w:rsidR="00790C6D" w:rsidRPr="00831309" w14:paraId="4213B09A" w14:textId="77777777" w:rsidTr="00573C7D">
        <w:trPr>
          <w:trHeight w:val="512"/>
          <w:jc w:val="center"/>
        </w:trPr>
        <w:tc>
          <w:tcPr>
            <w:tcW w:w="731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78DDC3E" w14:textId="77777777" w:rsidR="00790C6D" w:rsidRPr="00831309" w:rsidRDefault="00790C6D" w:rsidP="00573C7D">
            <w:pPr>
              <w:widowControl/>
              <w:autoSpaceDE/>
              <w:autoSpaceDN/>
              <w:adjustRightInd/>
              <w:rPr>
                <w:rFonts w:ascii="Arial" w:hAnsi="Arial" w:cs="Arial"/>
                <w:bCs/>
                <w:sz w:val="22"/>
                <w:szCs w:val="22"/>
              </w:rPr>
            </w:pPr>
            <w:r>
              <w:rPr>
                <w:rFonts w:ascii="Arial" w:hAnsi="Arial" w:cs="Arial"/>
                <w:b/>
                <w:bCs/>
                <w:sz w:val="22"/>
                <w:szCs w:val="22"/>
              </w:rPr>
              <w:t>Description</w:t>
            </w:r>
          </w:p>
        </w:tc>
        <w:tc>
          <w:tcPr>
            <w:tcW w:w="16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471B87" w14:textId="77777777" w:rsidR="00790C6D" w:rsidRPr="00831309" w:rsidRDefault="00790C6D" w:rsidP="00573C7D">
            <w:pPr>
              <w:widowControl/>
              <w:autoSpaceDE/>
              <w:autoSpaceDN/>
              <w:adjustRightInd/>
              <w:jc w:val="center"/>
              <w:rPr>
                <w:rFonts w:ascii="Arial" w:hAnsi="Arial" w:cs="Arial"/>
                <w:b/>
                <w:sz w:val="22"/>
                <w:szCs w:val="22"/>
              </w:rPr>
            </w:pPr>
            <w:r w:rsidRPr="00831309">
              <w:rPr>
                <w:rFonts w:ascii="Arial" w:hAnsi="Arial" w:cs="Arial"/>
                <w:b/>
                <w:sz w:val="22"/>
                <w:szCs w:val="22"/>
              </w:rPr>
              <w:t>Cost</w:t>
            </w:r>
          </w:p>
        </w:tc>
        <w:tc>
          <w:tcPr>
            <w:tcW w:w="2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F7DE2F" w14:textId="77777777" w:rsidR="00790C6D" w:rsidRDefault="00790C6D" w:rsidP="00573C7D">
            <w:pPr>
              <w:widowControl/>
              <w:autoSpaceDE/>
              <w:autoSpaceDN/>
              <w:adjustRightInd/>
              <w:jc w:val="center"/>
              <w:rPr>
                <w:rFonts w:ascii="Arial" w:hAnsi="Arial" w:cs="Arial"/>
                <w:b/>
                <w:sz w:val="22"/>
                <w:szCs w:val="22"/>
              </w:rPr>
            </w:pPr>
            <w:r>
              <w:rPr>
                <w:rFonts w:ascii="Arial" w:hAnsi="Arial" w:cs="Arial"/>
                <w:b/>
                <w:sz w:val="22"/>
                <w:szCs w:val="22"/>
              </w:rPr>
              <w:t>Total Cost per Phase</w:t>
            </w:r>
          </w:p>
        </w:tc>
      </w:tr>
      <w:tr w:rsidR="00790C6D" w:rsidRPr="00904DBA" w14:paraId="3E0CA8BF" w14:textId="77777777" w:rsidTr="00573C7D">
        <w:trPr>
          <w:trHeight w:val="305"/>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AE3C8" w14:textId="77777777" w:rsidR="00790C6D" w:rsidRPr="00831309" w:rsidRDefault="00790C6D" w:rsidP="00573C7D">
            <w:pPr>
              <w:widowControl/>
              <w:autoSpaceDE/>
              <w:autoSpaceDN/>
              <w:adjustRightInd/>
              <w:jc w:val="both"/>
              <w:rPr>
                <w:rFonts w:ascii="Arial" w:hAnsi="Arial" w:cs="Arial"/>
                <w:bCs/>
                <w:sz w:val="22"/>
                <w:szCs w:val="22"/>
              </w:rPr>
            </w:pPr>
            <w:r>
              <w:rPr>
                <w:rFonts w:ascii="Arial" w:hAnsi="Arial" w:cs="Arial"/>
                <w:b/>
                <w:sz w:val="22"/>
                <w:szCs w:val="22"/>
              </w:rPr>
              <w:t xml:space="preserve">MDHS </w:t>
            </w:r>
            <w:r w:rsidRPr="004C5D41">
              <w:rPr>
                <w:rFonts w:ascii="Arial" w:hAnsi="Arial" w:cs="Arial"/>
                <w:b/>
                <w:sz w:val="22"/>
                <w:szCs w:val="22"/>
              </w:rPr>
              <w:t xml:space="preserve">Implementation </w:t>
            </w:r>
          </w:p>
        </w:tc>
        <w:tc>
          <w:tcPr>
            <w:tcW w:w="16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B12F59" w14:textId="77777777" w:rsidR="00790C6D" w:rsidRPr="00904DBA" w:rsidRDefault="00790C6D" w:rsidP="00573C7D">
            <w:pPr>
              <w:widowControl/>
              <w:autoSpaceDE/>
              <w:autoSpaceDN/>
              <w:adjustRightInd/>
              <w:jc w:val="center"/>
              <w:rPr>
                <w:rFonts w:ascii="Arial" w:hAnsi="Arial" w:cs="Arial"/>
                <w:sz w:val="22"/>
                <w:szCs w:val="22"/>
                <w:highlight w:val="lightGray"/>
              </w:rPr>
            </w:pPr>
          </w:p>
        </w:tc>
        <w:tc>
          <w:tcPr>
            <w:tcW w:w="20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722BF2" w14:textId="77777777" w:rsidR="00790C6D" w:rsidRPr="00904DBA" w:rsidRDefault="00790C6D" w:rsidP="00573C7D">
            <w:pPr>
              <w:widowControl/>
              <w:autoSpaceDE/>
              <w:autoSpaceDN/>
              <w:adjustRightInd/>
              <w:jc w:val="center"/>
              <w:rPr>
                <w:rFonts w:ascii="Arial" w:hAnsi="Arial" w:cs="Arial"/>
                <w:sz w:val="22"/>
                <w:szCs w:val="22"/>
                <w:highlight w:val="lightGray"/>
              </w:rPr>
            </w:pPr>
          </w:p>
        </w:tc>
      </w:tr>
      <w:tr w:rsidR="00790C6D" w:rsidRPr="000061A5" w14:paraId="488B6586" w14:textId="77777777" w:rsidTr="00573C7D">
        <w:trPr>
          <w:trHeight w:val="1808"/>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28C52" w14:textId="77777777" w:rsidR="00790C6D" w:rsidRPr="00B7366D" w:rsidRDefault="00790C6D" w:rsidP="00573C7D">
            <w:pPr>
              <w:widowControl/>
              <w:tabs>
                <w:tab w:val="left" w:pos="1100"/>
                <w:tab w:val="right" w:leader="dot" w:pos="9270"/>
              </w:tabs>
              <w:autoSpaceDE/>
              <w:autoSpaceDN/>
              <w:adjustRightInd/>
              <w:spacing w:after="100"/>
              <w:ind w:left="220" w:firstLine="320"/>
              <w:jc w:val="both"/>
              <w:rPr>
                <w:rFonts w:ascii="Arial" w:eastAsia="Calibri" w:hAnsi="Arial" w:cs="Arial"/>
                <w:sz w:val="22"/>
                <w:szCs w:val="22"/>
              </w:rPr>
            </w:pPr>
            <w:r w:rsidRPr="00B7366D">
              <w:rPr>
                <w:rFonts w:ascii="Arial" w:eastAsia="Calibri" w:hAnsi="Arial" w:cs="Arial"/>
                <w:b/>
                <w:bCs/>
                <w:sz w:val="22"/>
                <w:szCs w:val="22"/>
              </w:rPr>
              <w:t xml:space="preserve">Planning Phase  </w:t>
            </w:r>
          </w:p>
          <w:p w14:paraId="0ABDCC9B" w14:textId="77777777" w:rsidR="00790C6D" w:rsidRPr="00B7366D" w:rsidRDefault="00D55DA2" w:rsidP="00573C7D">
            <w:pPr>
              <w:widowControl/>
              <w:tabs>
                <w:tab w:val="left" w:pos="1100"/>
                <w:tab w:val="right" w:leader="dot" w:pos="9270"/>
              </w:tabs>
              <w:autoSpaceDE/>
              <w:autoSpaceDN/>
              <w:adjustRightInd/>
              <w:spacing w:after="100"/>
              <w:ind w:left="220" w:firstLine="320"/>
              <w:rPr>
                <w:rFonts w:ascii="Calibri" w:hAnsi="Calibri"/>
                <w:noProof/>
                <w:sz w:val="22"/>
                <w:szCs w:val="22"/>
              </w:rPr>
            </w:pPr>
            <w:hyperlink w:anchor="_Toc94513518" w:history="1">
              <w:r w:rsidR="00790C6D" w:rsidRPr="00B7366D">
                <w:rPr>
                  <w:rFonts w:ascii="Arial" w:eastAsia="Calibri" w:hAnsi="Arial" w:cs="Arial"/>
                  <w:noProof/>
                  <w:sz w:val="22"/>
                  <w:szCs w:val="22"/>
                  <w14:scene3d>
                    <w14:camera w14:prst="orthographicFront"/>
                    <w14:lightRig w14:rig="threePt" w14:dir="t">
                      <w14:rot w14:lat="0" w14:lon="0" w14:rev="0"/>
                    </w14:lightRig>
                  </w14:scene3d>
                </w:rPr>
                <w:t>A.</w:t>
              </w:r>
              <w:r w:rsidR="00790C6D" w:rsidRPr="00B7366D">
                <w:rPr>
                  <w:rFonts w:ascii="Calibri" w:hAnsi="Calibri"/>
                  <w:noProof/>
                  <w:sz w:val="22"/>
                  <w:szCs w:val="22"/>
                </w:rPr>
                <w:tab/>
              </w:r>
              <w:r w:rsidR="00790C6D" w:rsidRPr="00B7366D">
                <w:rPr>
                  <w:rFonts w:ascii="Arial" w:eastAsia="Calibri" w:hAnsi="Arial" w:cs="Arial"/>
                  <w:noProof/>
                  <w:sz w:val="22"/>
                  <w:szCs w:val="22"/>
                </w:rPr>
                <w:t>Project Management Plan and Integrated Master Schedule</w:t>
              </w:r>
            </w:hyperlink>
          </w:p>
          <w:p w14:paraId="2E5F0D3C" w14:textId="77777777" w:rsidR="00790C6D" w:rsidRPr="00B7366D" w:rsidRDefault="00D55DA2" w:rsidP="00573C7D">
            <w:pPr>
              <w:widowControl/>
              <w:tabs>
                <w:tab w:val="left" w:pos="1100"/>
                <w:tab w:val="right" w:leader="dot" w:pos="9270"/>
              </w:tabs>
              <w:autoSpaceDE/>
              <w:autoSpaceDN/>
              <w:adjustRightInd/>
              <w:spacing w:after="100"/>
              <w:ind w:left="220" w:firstLine="320"/>
              <w:rPr>
                <w:rFonts w:ascii="Calibri" w:hAnsi="Calibri"/>
                <w:noProof/>
                <w:sz w:val="22"/>
                <w:szCs w:val="22"/>
              </w:rPr>
            </w:pPr>
            <w:hyperlink w:anchor="_Toc94513519" w:history="1">
              <w:r w:rsidR="00790C6D" w:rsidRPr="00B7366D">
                <w:rPr>
                  <w:rFonts w:ascii="Arial" w:eastAsia="Calibri" w:hAnsi="Arial" w:cs="Arial"/>
                  <w:noProof/>
                  <w:sz w:val="22"/>
                  <w:szCs w:val="22"/>
                  <w14:scene3d>
                    <w14:camera w14:prst="orthographicFront"/>
                    <w14:lightRig w14:rig="threePt" w14:dir="t">
                      <w14:rot w14:lat="0" w14:lon="0" w14:rev="0"/>
                    </w14:lightRig>
                  </w14:scene3d>
                </w:rPr>
                <w:t>B.</w:t>
              </w:r>
              <w:r w:rsidR="00790C6D" w:rsidRPr="00B7366D">
                <w:rPr>
                  <w:rFonts w:ascii="Calibri" w:hAnsi="Calibri"/>
                  <w:noProof/>
                  <w:sz w:val="22"/>
                  <w:szCs w:val="22"/>
                </w:rPr>
                <w:tab/>
              </w:r>
              <w:r w:rsidR="00790C6D" w:rsidRPr="00B7366D">
                <w:rPr>
                  <w:rFonts w:ascii="Arial" w:eastAsia="Calibri" w:hAnsi="Arial" w:cs="Arial"/>
                  <w:noProof/>
                  <w:sz w:val="22"/>
                  <w:szCs w:val="22"/>
                </w:rPr>
                <w:t>Integrations and Interfaces</w:t>
              </w:r>
            </w:hyperlink>
            <w:r w:rsidR="00790C6D" w:rsidRPr="00B7366D">
              <w:rPr>
                <w:rFonts w:ascii="Arial" w:eastAsia="Calibri" w:hAnsi="Arial" w:cs="Arial"/>
                <w:noProof/>
                <w:sz w:val="22"/>
                <w:szCs w:val="22"/>
              </w:rPr>
              <w:t xml:space="preserve"> Plan</w:t>
            </w:r>
          </w:p>
          <w:p w14:paraId="0F8B6FBF" w14:textId="77777777" w:rsidR="00790C6D" w:rsidRPr="00B7366D" w:rsidRDefault="00D55DA2" w:rsidP="00573C7D">
            <w:pPr>
              <w:widowControl/>
              <w:tabs>
                <w:tab w:val="left" w:pos="1100"/>
                <w:tab w:val="right" w:leader="dot" w:pos="9270"/>
              </w:tabs>
              <w:autoSpaceDE/>
              <w:autoSpaceDN/>
              <w:adjustRightInd/>
              <w:spacing w:after="100"/>
              <w:ind w:left="220" w:firstLine="320"/>
              <w:rPr>
                <w:rFonts w:ascii="Calibri" w:hAnsi="Calibri"/>
                <w:noProof/>
                <w:sz w:val="22"/>
                <w:szCs w:val="22"/>
              </w:rPr>
            </w:pPr>
            <w:hyperlink w:anchor="_Toc94513520" w:history="1">
              <w:r w:rsidR="00790C6D" w:rsidRPr="00B7366D">
                <w:rPr>
                  <w:rFonts w:ascii="Arial" w:eastAsia="Calibri" w:hAnsi="Arial" w:cs="Arial"/>
                  <w:noProof/>
                  <w:sz w:val="22"/>
                  <w:szCs w:val="22"/>
                  <w14:scene3d>
                    <w14:camera w14:prst="orthographicFront"/>
                    <w14:lightRig w14:rig="threePt" w14:dir="t">
                      <w14:rot w14:lat="0" w14:lon="0" w14:rev="0"/>
                    </w14:lightRig>
                  </w14:scene3d>
                </w:rPr>
                <w:t>C.</w:t>
              </w:r>
              <w:r w:rsidR="00790C6D" w:rsidRPr="00B7366D">
                <w:rPr>
                  <w:rFonts w:ascii="Calibri" w:hAnsi="Calibri"/>
                  <w:noProof/>
                  <w:sz w:val="22"/>
                  <w:szCs w:val="22"/>
                </w:rPr>
                <w:tab/>
              </w:r>
              <w:r w:rsidR="00790C6D" w:rsidRPr="00B7366D">
                <w:rPr>
                  <w:rFonts w:ascii="Arial" w:eastAsia="Calibri" w:hAnsi="Arial" w:cs="Arial"/>
                  <w:noProof/>
                  <w:sz w:val="22"/>
                  <w:szCs w:val="22"/>
                </w:rPr>
                <w:t>Conversion and Migration</w:t>
              </w:r>
            </w:hyperlink>
            <w:r w:rsidR="00790C6D" w:rsidRPr="00B7366D">
              <w:rPr>
                <w:rFonts w:ascii="Arial" w:eastAsia="Calibri" w:hAnsi="Arial" w:cs="Arial"/>
                <w:noProof/>
                <w:sz w:val="22"/>
                <w:szCs w:val="22"/>
              </w:rPr>
              <w:t xml:space="preserve"> Plan</w:t>
            </w:r>
          </w:p>
          <w:p w14:paraId="734AA7A8" w14:textId="77777777" w:rsidR="00790C6D" w:rsidRPr="00B7366D" w:rsidRDefault="00D55DA2" w:rsidP="00573C7D">
            <w:pPr>
              <w:widowControl/>
              <w:tabs>
                <w:tab w:val="left" w:pos="1100"/>
                <w:tab w:val="right" w:leader="dot" w:pos="9270"/>
              </w:tabs>
              <w:autoSpaceDE/>
              <w:autoSpaceDN/>
              <w:adjustRightInd/>
              <w:spacing w:after="100"/>
              <w:ind w:left="220" w:firstLine="320"/>
              <w:rPr>
                <w:rFonts w:ascii="Arial" w:hAnsi="Arial" w:cs="Arial"/>
                <w:bCs/>
                <w:sz w:val="22"/>
                <w:szCs w:val="22"/>
              </w:rPr>
            </w:pPr>
            <w:hyperlink w:anchor="_Toc94513521" w:history="1">
              <w:r w:rsidR="00790C6D" w:rsidRPr="00B7366D">
                <w:rPr>
                  <w:rFonts w:ascii="Arial" w:eastAsia="Calibri" w:hAnsi="Arial" w:cs="Arial"/>
                  <w:noProof/>
                  <w:sz w:val="22"/>
                  <w:szCs w:val="22"/>
                  <w14:scene3d>
                    <w14:camera w14:prst="orthographicFront"/>
                    <w14:lightRig w14:rig="threePt" w14:dir="t">
                      <w14:rot w14:lat="0" w14:lon="0" w14:rev="0"/>
                    </w14:lightRig>
                  </w14:scene3d>
                </w:rPr>
                <w:t>D.</w:t>
              </w:r>
              <w:r w:rsidR="00790C6D" w:rsidRPr="00B7366D">
                <w:rPr>
                  <w:rFonts w:ascii="Calibri" w:hAnsi="Calibri"/>
                  <w:noProof/>
                  <w:sz w:val="22"/>
                  <w:szCs w:val="22"/>
                </w:rPr>
                <w:tab/>
              </w:r>
              <w:r w:rsidR="00790C6D" w:rsidRPr="00B7366D">
                <w:rPr>
                  <w:rFonts w:ascii="Arial" w:eastAsia="Calibri" w:hAnsi="Arial" w:cs="Arial"/>
                  <w:noProof/>
                  <w:sz w:val="22"/>
                  <w:szCs w:val="22"/>
                </w:rPr>
                <w:t>Data Migration Plan</w:t>
              </w:r>
            </w:hyperlink>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20EDDDB" w14:textId="77777777" w:rsidR="00790C6D" w:rsidRPr="000061A5"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F61DDEB"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4603B781" w14:textId="77777777" w:rsidTr="00573C7D">
        <w:trPr>
          <w:trHeight w:val="260"/>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2A7C3" w14:textId="77777777" w:rsidR="00790C6D" w:rsidRPr="00B7366D" w:rsidRDefault="00D55DA2" w:rsidP="00573C7D">
            <w:pPr>
              <w:widowControl/>
              <w:tabs>
                <w:tab w:val="left" w:pos="1100"/>
                <w:tab w:val="right" w:leader="dot" w:pos="9270"/>
              </w:tabs>
              <w:autoSpaceDE/>
              <w:autoSpaceDN/>
              <w:adjustRightInd/>
              <w:spacing w:after="100"/>
              <w:ind w:left="220" w:firstLine="320"/>
              <w:rPr>
                <w:rFonts w:ascii="Arial" w:hAnsi="Arial" w:cs="Arial"/>
                <w:bCs/>
                <w:sz w:val="22"/>
                <w:szCs w:val="22"/>
              </w:rPr>
            </w:pPr>
            <w:hyperlink w:anchor="_Toc94513522" w:history="1">
              <w:r w:rsidR="00790C6D" w:rsidRPr="00B7366D">
                <w:rPr>
                  <w:rFonts w:ascii="Arial" w:eastAsia="Calibri" w:hAnsi="Arial" w:cs="Arial"/>
                  <w:noProof/>
                  <w:sz w:val="22"/>
                  <w:szCs w:val="22"/>
                  <w14:scene3d>
                    <w14:camera w14:prst="orthographicFront"/>
                    <w14:lightRig w14:rig="threePt" w14:dir="t">
                      <w14:rot w14:lat="0" w14:lon="0" w14:rev="0"/>
                    </w14:lightRig>
                  </w14:scene3d>
                </w:rPr>
                <w:t>E.</w:t>
              </w:r>
              <w:r w:rsidR="00790C6D" w:rsidRPr="00B7366D">
                <w:rPr>
                  <w:rFonts w:ascii="Calibri" w:hAnsi="Calibri"/>
                  <w:noProof/>
                  <w:sz w:val="22"/>
                  <w:szCs w:val="22"/>
                </w:rPr>
                <w:tab/>
              </w:r>
              <w:r w:rsidR="00790C6D" w:rsidRPr="00B7366D">
                <w:rPr>
                  <w:rFonts w:ascii="Arial" w:eastAsia="Calibri" w:hAnsi="Arial" w:cs="Arial"/>
                  <w:noProof/>
                  <w:sz w:val="22"/>
                  <w:szCs w:val="22"/>
                </w:rPr>
                <w:t>Developing and Test Environments</w:t>
              </w:r>
            </w:hyperlink>
            <w:r w:rsidR="00790C6D" w:rsidRPr="00B7366D">
              <w:rPr>
                <w:rFonts w:ascii="Arial" w:eastAsia="Calibri" w:hAnsi="Arial" w:cs="Arial"/>
                <w:noProof/>
                <w:sz w:val="22"/>
                <w:szCs w:val="22"/>
              </w:rPr>
              <w:t xml:space="preserve"> Phase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4AAB4C4"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3E57D45"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6DF63C56" w14:textId="77777777" w:rsidTr="00573C7D">
        <w:trPr>
          <w:trHeight w:val="260"/>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39806" w14:textId="77777777" w:rsidR="00790C6D" w:rsidRPr="00B7366D" w:rsidRDefault="00D55DA2" w:rsidP="00573C7D">
            <w:pPr>
              <w:widowControl/>
              <w:tabs>
                <w:tab w:val="left" w:pos="1100"/>
                <w:tab w:val="right" w:leader="dot" w:pos="9270"/>
              </w:tabs>
              <w:autoSpaceDE/>
              <w:autoSpaceDN/>
              <w:adjustRightInd/>
              <w:spacing w:after="100"/>
              <w:ind w:left="220" w:firstLine="320"/>
              <w:rPr>
                <w:rFonts w:ascii="Arial" w:hAnsi="Arial" w:cs="Arial"/>
                <w:bCs/>
                <w:sz w:val="22"/>
                <w:szCs w:val="22"/>
              </w:rPr>
            </w:pPr>
            <w:hyperlink w:anchor="_Toc94513523" w:history="1">
              <w:r w:rsidR="00790C6D" w:rsidRPr="00B7366D">
                <w:rPr>
                  <w:rFonts w:ascii="Arial" w:eastAsia="Calibri" w:hAnsi="Arial" w:cs="Arial"/>
                  <w:noProof/>
                  <w:sz w:val="22"/>
                  <w:szCs w:val="22"/>
                  <w14:scene3d>
                    <w14:camera w14:prst="orthographicFront"/>
                    <w14:lightRig w14:rig="threePt" w14:dir="t">
                      <w14:rot w14:lat="0" w14:lon="0" w14:rev="0"/>
                    </w14:lightRig>
                  </w14:scene3d>
                </w:rPr>
                <w:t>F.</w:t>
              </w:r>
              <w:r w:rsidR="00790C6D" w:rsidRPr="00B7366D">
                <w:rPr>
                  <w:rFonts w:ascii="Calibri" w:hAnsi="Calibri"/>
                  <w:noProof/>
                  <w:sz w:val="22"/>
                  <w:szCs w:val="22"/>
                </w:rPr>
                <w:tab/>
              </w:r>
              <w:r w:rsidR="00790C6D" w:rsidRPr="00B7366D">
                <w:rPr>
                  <w:rFonts w:ascii="Arial" w:eastAsia="Calibri" w:hAnsi="Arial" w:cs="Arial"/>
                  <w:noProof/>
                  <w:sz w:val="22"/>
                  <w:szCs w:val="22"/>
                </w:rPr>
                <w:t>User Acceptance Testing</w:t>
              </w:r>
            </w:hyperlink>
            <w:r w:rsidR="00790C6D" w:rsidRPr="00B7366D">
              <w:rPr>
                <w:rFonts w:ascii="Arial" w:eastAsia="Calibri" w:hAnsi="Arial" w:cs="Arial"/>
                <w:noProof/>
                <w:sz w:val="22"/>
                <w:szCs w:val="22"/>
              </w:rPr>
              <w:t xml:space="preserve"> Phase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A0BCE95"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2011102"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4DE912B0" w14:textId="77777777" w:rsidTr="00573C7D">
        <w:trPr>
          <w:trHeight w:val="260"/>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59B71" w14:textId="77777777" w:rsidR="00790C6D" w:rsidRPr="00B7366D" w:rsidRDefault="00D55DA2" w:rsidP="00573C7D">
            <w:pPr>
              <w:widowControl/>
              <w:tabs>
                <w:tab w:val="left" w:pos="1100"/>
                <w:tab w:val="right" w:leader="dot" w:pos="9270"/>
              </w:tabs>
              <w:autoSpaceDE/>
              <w:autoSpaceDN/>
              <w:adjustRightInd/>
              <w:spacing w:after="100"/>
              <w:ind w:left="220" w:firstLine="320"/>
              <w:rPr>
                <w:rFonts w:ascii="Arial" w:hAnsi="Arial" w:cs="Arial"/>
                <w:sz w:val="22"/>
                <w:szCs w:val="22"/>
              </w:rPr>
            </w:pPr>
            <w:hyperlink w:anchor="_Toc94513524" w:history="1">
              <w:r w:rsidR="00790C6D" w:rsidRPr="00B7366D">
                <w:rPr>
                  <w:rFonts w:ascii="Arial" w:eastAsia="Calibri" w:hAnsi="Arial" w:cs="Arial"/>
                  <w:noProof/>
                  <w:sz w:val="22"/>
                  <w:szCs w:val="22"/>
                  <w14:scene3d>
                    <w14:camera w14:prst="orthographicFront"/>
                    <w14:lightRig w14:rig="threePt" w14:dir="t">
                      <w14:rot w14:lat="0" w14:lon="0" w14:rev="0"/>
                    </w14:lightRig>
                  </w14:scene3d>
                </w:rPr>
                <w:t>G.</w:t>
              </w:r>
              <w:r w:rsidR="00790C6D" w:rsidRPr="00B7366D">
                <w:rPr>
                  <w:rFonts w:ascii="Calibri" w:hAnsi="Calibri"/>
                  <w:noProof/>
                  <w:sz w:val="22"/>
                  <w:szCs w:val="22"/>
                </w:rPr>
                <w:tab/>
              </w:r>
              <w:r w:rsidR="00790C6D" w:rsidRPr="00B7366D">
                <w:rPr>
                  <w:rFonts w:ascii="Arial" w:eastAsia="Calibri" w:hAnsi="Arial" w:cs="Arial"/>
                  <w:noProof/>
                  <w:sz w:val="22"/>
                  <w:szCs w:val="22"/>
                </w:rPr>
                <w:t>Implementation and Final Acceptance</w:t>
              </w:r>
            </w:hyperlink>
            <w:r w:rsidR="00790C6D" w:rsidRPr="00B7366D">
              <w:rPr>
                <w:rFonts w:ascii="Arial" w:eastAsia="Calibri" w:hAnsi="Arial" w:cs="Arial"/>
                <w:noProof/>
                <w:sz w:val="22"/>
                <w:szCs w:val="22"/>
              </w:rPr>
              <w:t xml:space="preserve"> Phase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CD8FC9E"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1B600694"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086270D5" w14:textId="77777777" w:rsidTr="00573C7D">
        <w:trPr>
          <w:trHeight w:val="260"/>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tcPr>
          <w:p w14:paraId="017EC940" w14:textId="77777777" w:rsidR="00790C6D" w:rsidRPr="00B7366D" w:rsidRDefault="00D55DA2" w:rsidP="00573C7D">
            <w:pPr>
              <w:widowControl/>
              <w:tabs>
                <w:tab w:val="left" w:pos="1100"/>
                <w:tab w:val="right" w:leader="dot" w:pos="9270"/>
              </w:tabs>
              <w:autoSpaceDE/>
              <w:autoSpaceDN/>
              <w:adjustRightInd/>
              <w:spacing w:after="100"/>
              <w:ind w:left="220" w:firstLine="320"/>
              <w:rPr>
                <w:rFonts w:ascii="Arial" w:eastAsia="Arial" w:hAnsi="Arial" w:cs="Arial"/>
                <w:sz w:val="22"/>
                <w:szCs w:val="22"/>
              </w:rPr>
            </w:pPr>
            <w:hyperlink w:anchor="_Toc94513525" w:history="1">
              <w:r w:rsidR="00790C6D" w:rsidRPr="00B7366D">
                <w:rPr>
                  <w:rFonts w:ascii="Arial" w:eastAsia="Calibri" w:hAnsi="Arial" w:cs="Arial"/>
                  <w:noProof/>
                  <w:sz w:val="22"/>
                  <w:szCs w:val="22"/>
                  <w14:scene3d>
                    <w14:camera w14:prst="orthographicFront"/>
                    <w14:lightRig w14:rig="threePt" w14:dir="t">
                      <w14:rot w14:lat="0" w14:lon="0" w14:rev="0"/>
                    </w14:lightRig>
                  </w14:scene3d>
                </w:rPr>
                <w:t>H.</w:t>
              </w:r>
              <w:r w:rsidR="00790C6D" w:rsidRPr="00B7366D">
                <w:rPr>
                  <w:rFonts w:ascii="Calibri" w:hAnsi="Calibri"/>
                  <w:noProof/>
                  <w:sz w:val="22"/>
                  <w:szCs w:val="22"/>
                </w:rPr>
                <w:tab/>
              </w:r>
              <w:r w:rsidR="00790C6D" w:rsidRPr="00B7366D">
                <w:rPr>
                  <w:rFonts w:ascii="Arial" w:eastAsia="Calibri" w:hAnsi="Arial" w:cs="Arial"/>
                  <w:noProof/>
                  <w:sz w:val="22"/>
                  <w:szCs w:val="22"/>
                </w:rPr>
                <w:t>User Training and Documentation</w:t>
              </w:r>
            </w:hyperlink>
            <w:r w:rsidR="00790C6D" w:rsidRPr="00B7366D">
              <w:rPr>
                <w:rFonts w:ascii="Arial" w:eastAsia="Calibri" w:hAnsi="Arial" w:cs="Arial"/>
                <w:noProof/>
                <w:sz w:val="22"/>
                <w:szCs w:val="22"/>
              </w:rPr>
              <w:t xml:space="preserve"> Phase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FB5185"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F736123"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r w:rsidR="00790C6D" w:rsidRPr="000061A5" w14:paraId="41C6D438" w14:textId="77777777" w:rsidTr="00573C7D">
        <w:trPr>
          <w:trHeight w:val="278"/>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F4B42" w14:textId="77777777" w:rsidR="00790C6D" w:rsidRPr="00B4602E" w:rsidRDefault="00790C6D" w:rsidP="00573C7D">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6FF70" w14:textId="77777777" w:rsidR="00790C6D" w:rsidRPr="000061A5" w:rsidRDefault="00790C6D" w:rsidP="00573C7D">
            <w:pPr>
              <w:widowControl/>
              <w:autoSpaceDE/>
              <w:autoSpaceDN/>
              <w:adjustRightInd/>
              <w:rPr>
                <w:rFonts w:ascii="Arial" w:hAnsi="Arial" w:cs="Arial"/>
                <w:sz w:val="22"/>
                <w:szCs w:val="22"/>
              </w:rPr>
            </w:pPr>
          </w:p>
        </w:tc>
        <w:tc>
          <w:tcPr>
            <w:tcW w:w="2010" w:type="dxa"/>
            <w:tcBorders>
              <w:top w:val="single" w:sz="4" w:space="0" w:color="auto"/>
              <w:left w:val="single" w:sz="4" w:space="0" w:color="auto"/>
              <w:bottom w:val="single" w:sz="4" w:space="0" w:color="auto"/>
              <w:right w:val="single" w:sz="4" w:space="0" w:color="auto"/>
            </w:tcBorders>
          </w:tcPr>
          <w:p w14:paraId="1DC24B13" w14:textId="77777777" w:rsidR="00790C6D" w:rsidRDefault="00790C6D" w:rsidP="00573C7D">
            <w:pPr>
              <w:widowControl/>
              <w:autoSpaceDE/>
              <w:autoSpaceDN/>
              <w:adjustRightInd/>
              <w:rPr>
                <w:rFonts w:ascii="Arial" w:hAnsi="Arial" w:cs="Arial"/>
                <w:sz w:val="22"/>
                <w:szCs w:val="22"/>
              </w:rPr>
            </w:pPr>
            <w:r>
              <w:rPr>
                <w:rFonts w:ascii="Arial" w:hAnsi="Arial" w:cs="Arial"/>
                <w:sz w:val="22"/>
                <w:szCs w:val="22"/>
              </w:rPr>
              <w:t>$</w:t>
            </w:r>
          </w:p>
        </w:tc>
      </w:tr>
    </w:tbl>
    <w:p w14:paraId="03C84AA7" w14:textId="77777777" w:rsidR="00790C6D" w:rsidRPr="003560BD" w:rsidRDefault="00790C6D" w:rsidP="00790C6D">
      <w:pPr>
        <w:rPr>
          <w:rFonts w:ascii="Arial" w:hAnsi="Arial" w:cs="Arial"/>
          <w:b/>
          <w:bCs/>
          <w:sz w:val="22"/>
          <w:szCs w:val="22"/>
        </w:rPr>
        <w:sectPr w:rsidR="00790C6D" w:rsidRPr="003560BD" w:rsidSect="00BF1916">
          <w:pgSz w:w="15840" w:h="12240" w:orient="landscape" w:code="1"/>
          <w:pgMar w:top="1440" w:right="1440" w:bottom="1440" w:left="1440" w:header="720" w:footer="720" w:gutter="0"/>
          <w:cols w:space="720"/>
          <w:noEndnote/>
          <w:docGrid w:linePitch="326"/>
        </w:sectPr>
      </w:pPr>
    </w:p>
    <w:p w14:paraId="3328D44B" w14:textId="77777777" w:rsidR="00790C6D" w:rsidRPr="00AB0D30" w:rsidRDefault="00790C6D" w:rsidP="00790C6D">
      <w:pPr>
        <w:jc w:val="center"/>
        <w:rPr>
          <w:rFonts w:ascii="Arial" w:hAnsi="Arial" w:cs="Arial"/>
          <w:b/>
          <w:bCs/>
          <w:sz w:val="22"/>
          <w:szCs w:val="22"/>
        </w:rPr>
      </w:pPr>
      <w:r w:rsidRPr="00AB0D30">
        <w:rPr>
          <w:rFonts w:ascii="Arial" w:hAnsi="Arial" w:cs="Arial"/>
          <w:b/>
          <w:bCs/>
          <w:sz w:val="22"/>
          <w:szCs w:val="22"/>
        </w:rPr>
        <w:lastRenderedPageBreak/>
        <w:t>CHANGE ORDER RATES</w:t>
      </w:r>
      <w:r w:rsidRPr="00AB0D30">
        <w:rPr>
          <w:rFonts w:ascii="Arial" w:hAnsi="Arial" w:cs="Arial"/>
          <w:b/>
          <w:bCs/>
          <w:sz w:val="22"/>
          <w:szCs w:val="22"/>
        </w:rPr>
        <w:br/>
      </w:r>
    </w:p>
    <w:p w14:paraId="406511B8" w14:textId="78E68633" w:rsidR="00790C6D" w:rsidRPr="00AB0D30" w:rsidRDefault="00790C6D" w:rsidP="00790C6D">
      <w:pPr>
        <w:widowControl/>
        <w:autoSpaceDE/>
        <w:autoSpaceDN/>
        <w:adjustRightInd/>
        <w:spacing w:after="160" w:line="259" w:lineRule="auto"/>
        <w:jc w:val="both"/>
        <w:rPr>
          <w:rFonts w:ascii="Arial" w:eastAsia="Calibri" w:hAnsi="Arial" w:cs="Arial"/>
          <w:sz w:val="22"/>
          <w:szCs w:val="22"/>
        </w:rPr>
      </w:pPr>
      <w:r>
        <w:rPr>
          <w:rFonts w:ascii="Arial" w:eastAsia="Calibri" w:hAnsi="Arial" w:cs="Arial"/>
          <w:sz w:val="22"/>
          <w:szCs w:val="22"/>
        </w:rPr>
        <w:t>MDHS</w:t>
      </w:r>
      <w:r w:rsidRPr="00AB0D30">
        <w:rPr>
          <w:rFonts w:ascii="Arial" w:eastAsia="Calibri" w:hAnsi="Arial" w:cs="Arial"/>
          <w:sz w:val="22"/>
          <w:szCs w:val="22"/>
        </w:rPr>
        <w:t xml:space="preserve"> may wish to add functionality outside the scope of this RFP after the initial deployment of the awarded solution. The Vendor must propose all possible personnel/subject matter experts (SME’s) that may be needed for future enhancements in the table below with their fully loaded hourly rates</w:t>
      </w:r>
      <w:r>
        <w:rPr>
          <w:rFonts w:ascii="Arial" w:eastAsia="Calibri" w:hAnsi="Arial" w:cs="Arial"/>
          <w:sz w:val="22"/>
          <w:szCs w:val="22"/>
        </w:rPr>
        <w:t xml:space="preserve"> inclusive of travel</w:t>
      </w:r>
      <w:r w:rsidRPr="00AB0D30">
        <w:rPr>
          <w:rFonts w:ascii="Arial" w:eastAsia="Calibri" w:hAnsi="Arial" w:cs="Arial"/>
          <w:sz w:val="22"/>
          <w:szCs w:val="22"/>
        </w:rPr>
        <w:t>. Along with the fully loaded hourly rates, the Vendor must propose a fully loaded blended rate. The table lists possible roles</w:t>
      </w:r>
      <w:r>
        <w:rPr>
          <w:rFonts w:ascii="Arial" w:eastAsia="Calibri" w:hAnsi="Arial" w:cs="Arial"/>
          <w:sz w:val="22"/>
          <w:szCs w:val="22"/>
        </w:rPr>
        <w:t>,</w:t>
      </w:r>
      <w:r w:rsidRPr="00AB0D30">
        <w:rPr>
          <w:rFonts w:ascii="Arial" w:eastAsia="Calibri" w:hAnsi="Arial" w:cs="Arial"/>
          <w:sz w:val="22"/>
          <w:szCs w:val="22"/>
        </w:rPr>
        <w:t xml:space="preserve"> but is not all inclusive and the Vendor may add additional roles. If the Vendor does not foresee a particular role being proposed, the Vendor must mark the hourly rate as N/A. Vendor must completely fill in the matrix listed below. The fully loaded fixed hourly rate will remain the same for the entire duration of the project. These rates shall be used in pricing of any subsequent change orders. Fully loaded rates include hourly rate plus travel, per diem, and lodging.</w:t>
      </w:r>
    </w:p>
    <w:p w14:paraId="00659CD5" w14:textId="77777777" w:rsidR="00790C6D" w:rsidRDefault="00790C6D" w:rsidP="00790C6D"/>
    <w:p w14:paraId="553E5AD0" w14:textId="77777777" w:rsidR="00790C6D" w:rsidRDefault="00790C6D" w:rsidP="00790C6D"/>
    <w:tbl>
      <w:tblPr>
        <w:tblStyle w:val="TableGrid1"/>
        <w:tblW w:w="0" w:type="auto"/>
        <w:jc w:val="center"/>
        <w:tblLook w:val="04A0" w:firstRow="1" w:lastRow="0" w:firstColumn="1" w:lastColumn="0" w:noHBand="0" w:noVBand="1"/>
      </w:tblPr>
      <w:tblGrid>
        <w:gridCol w:w="3633"/>
        <w:gridCol w:w="2883"/>
        <w:gridCol w:w="2834"/>
      </w:tblGrid>
      <w:tr w:rsidR="00790C6D" w:rsidRPr="00CB3850" w14:paraId="51D02518" w14:textId="77777777" w:rsidTr="00573C7D">
        <w:trPr>
          <w:cantSplit/>
          <w:trHeight w:val="629"/>
          <w:tblHeader/>
          <w:jc w:val="center"/>
        </w:trPr>
        <w:tc>
          <w:tcPr>
            <w:tcW w:w="3633" w:type="dxa"/>
            <w:shd w:val="clear" w:color="auto" w:fill="DEEAF6"/>
          </w:tcPr>
          <w:p w14:paraId="542EC9AF" w14:textId="77777777" w:rsidR="00790C6D" w:rsidRPr="00AB0D30" w:rsidRDefault="00790C6D" w:rsidP="00573C7D">
            <w:pPr>
              <w:widowControl/>
              <w:autoSpaceDE/>
              <w:autoSpaceDN/>
              <w:adjustRightInd/>
              <w:jc w:val="center"/>
              <w:rPr>
                <w:rFonts w:ascii="Arial" w:hAnsi="Arial"/>
                <w:b/>
                <w:sz w:val="22"/>
                <w:szCs w:val="22"/>
              </w:rPr>
            </w:pPr>
            <w:r w:rsidRPr="00AB0D30">
              <w:rPr>
                <w:rFonts w:ascii="Arial" w:hAnsi="Arial"/>
                <w:b/>
                <w:sz w:val="22"/>
                <w:szCs w:val="22"/>
              </w:rPr>
              <w:t>Role</w:t>
            </w:r>
          </w:p>
        </w:tc>
        <w:tc>
          <w:tcPr>
            <w:tcW w:w="2883" w:type="dxa"/>
            <w:shd w:val="clear" w:color="auto" w:fill="DEEAF6"/>
          </w:tcPr>
          <w:p w14:paraId="21FC2AEC" w14:textId="77777777" w:rsidR="00790C6D" w:rsidRPr="00AB0D30" w:rsidRDefault="00790C6D" w:rsidP="00573C7D">
            <w:pPr>
              <w:widowControl/>
              <w:autoSpaceDE/>
              <w:autoSpaceDN/>
              <w:adjustRightInd/>
              <w:jc w:val="center"/>
              <w:rPr>
                <w:rFonts w:ascii="Arial" w:hAnsi="Arial"/>
                <w:b/>
                <w:sz w:val="22"/>
                <w:szCs w:val="22"/>
              </w:rPr>
            </w:pPr>
            <w:r w:rsidRPr="00AB0D30">
              <w:rPr>
                <w:rFonts w:ascii="Arial" w:hAnsi="Arial"/>
                <w:b/>
                <w:sz w:val="22"/>
                <w:szCs w:val="22"/>
              </w:rPr>
              <w:t xml:space="preserve">Fully </w:t>
            </w:r>
            <w:r>
              <w:rPr>
                <w:rFonts w:ascii="Arial" w:hAnsi="Arial"/>
                <w:b/>
                <w:sz w:val="22"/>
                <w:szCs w:val="22"/>
              </w:rPr>
              <w:t>L</w:t>
            </w:r>
            <w:r w:rsidRPr="00AB0D30">
              <w:rPr>
                <w:rFonts w:ascii="Arial" w:hAnsi="Arial"/>
                <w:b/>
                <w:sz w:val="22"/>
                <w:szCs w:val="22"/>
              </w:rPr>
              <w:t xml:space="preserve">oaded Fixed Hourly </w:t>
            </w:r>
            <w:r>
              <w:rPr>
                <w:rFonts w:ascii="Arial" w:hAnsi="Arial"/>
                <w:b/>
                <w:sz w:val="22"/>
                <w:szCs w:val="22"/>
              </w:rPr>
              <w:t xml:space="preserve">On-site </w:t>
            </w:r>
            <w:r w:rsidRPr="00AB0D30">
              <w:rPr>
                <w:rFonts w:ascii="Arial" w:hAnsi="Arial"/>
                <w:b/>
                <w:sz w:val="22"/>
                <w:szCs w:val="22"/>
              </w:rPr>
              <w:t>Rate</w:t>
            </w:r>
          </w:p>
        </w:tc>
        <w:tc>
          <w:tcPr>
            <w:tcW w:w="2834" w:type="dxa"/>
            <w:shd w:val="clear" w:color="auto" w:fill="DEEAF6"/>
          </w:tcPr>
          <w:p w14:paraId="62076C3C" w14:textId="77777777" w:rsidR="00790C6D" w:rsidRPr="00AB0D30" w:rsidRDefault="00790C6D" w:rsidP="00573C7D">
            <w:pPr>
              <w:widowControl/>
              <w:autoSpaceDE/>
              <w:autoSpaceDN/>
              <w:adjustRightInd/>
              <w:jc w:val="center"/>
              <w:rPr>
                <w:rFonts w:ascii="Arial" w:hAnsi="Arial"/>
                <w:b/>
                <w:bCs/>
                <w:sz w:val="22"/>
                <w:szCs w:val="22"/>
              </w:rPr>
            </w:pPr>
            <w:r w:rsidRPr="00AB0D30">
              <w:rPr>
                <w:rFonts w:ascii="Arial" w:hAnsi="Arial"/>
                <w:b/>
                <w:bCs/>
                <w:sz w:val="22"/>
                <w:szCs w:val="22"/>
              </w:rPr>
              <w:t xml:space="preserve">Fully Loaded </w:t>
            </w:r>
            <w:r>
              <w:rPr>
                <w:rFonts w:ascii="Arial" w:hAnsi="Arial"/>
                <w:b/>
                <w:bCs/>
                <w:sz w:val="22"/>
                <w:szCs w:val="22"/>
              </w:rPr>
              <w:t xml:space="preserve">Fixed </w:t>
            </w:r>
            <w:r w:rsidRPr="00AB0D30">
              <w:rPr>
                <w:rFonts w:ascii="Arial" w:hAnsi="Arial"/>
                <w:b/>
                <w:bCs/>
                <w:sz w:val="22"/>
                <w:szCs w:val="22"/>
              </w:rPr>
              <w:t xml:space="preserve">Hourly </w:t>
            </w:r>
            <w:r>
              <w:rPr>
                <w:rFonts w:ascii="Arial" w:hAnsi="Arial"/>
                <w:b/>
                <w:bCs/>
                <w:sz w:val="22"/>
                <w:szCs w:val="22"/>
              </w:rPr>
              <w:t xml:space="preserve">Off-site </w:t>
            </w:r>
            <w:r w:rsidRPr="00AB0D30">
              <w:rPr>
                <w:rFonts w:ascii="Arial" w:hAnsi="Arial"/>
                <w:b/>
                <w:bCs/>
                <w:sz w:val="22"/>
                <w:szCs w:val="22"/>
              </w:rPr>
              <w:t>Rate</w:t>
            </w:r>
          </w:p>
        </w:tc>
      </w:tr>
      <w:tr w:rsidR="00790C6D" w:rsidRPr="00CB3850" w14:paraId="395EF0C0" w14:textId="77777777" w:rsidTr="00573C7D">
        <w:trPr>
          <w:trHeight w:val="288"/>
          <w:jc w:val="center"/>
        </w:trPr>
        <w:tc>
          <w:tcPr>
            <w:tcW w:w="3633" w:type="dxa"/>
          </w:tcPr>
          <w:p w14:paraId="392BE7C1"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Project Manager</w:t>
            </w:r>
          </w:p>
        </w:tc>
        <w:tc>
          <w:tcPr>
            <w:tcW w:w="2883" w:type="dxa"/>
          </w:tcPr>
          <w:p w14:paraId="6466AF60" w14:textId="77777777" w:rsidR="00790C6D" w:rsidRPr="00AB0D30" w:rsidRDefault="00790C6D" w:rsidP="00573C7D">
            <w:pPr>
              <w:widowControl/>
              <w:autoSpaceDE/>
              <w:autoSpaceDN/>
              <w:adjustRightInd/>
              <w:rPr>
                <w:rFonts w:ascii="Arial" w:hAnsi="Arial"/>
                <w:sz w:val="22"/>
                <w:szCs w:val="22"/>
              </w:rPr>
            </w:pPr>
          </w:p>
        </w:tc>
        <w:tc>
          <w:tcPr>
            <w:tcW w:w="2834" w:type="dxa"/>
          </w:tcPr>
          <w:p w14:paraId="5262F507" w14:textId="77777777" w:rsidR="00790C6D" w:rsidRPr="00AB0D30" w:rsidRDefault="00790C6D" w:rsidP="00573C7D">
            <w:pPr>
              <w:widowControl/>
              <w:autoSpaceDE/>
              <w:autoSpaceDN/>
              <w:adjustRightInd/>
              <w:rPr>
                <w:rFonts w:ascii="Arial" w:hAnsi="Arial"/>
                <w:sz w:val="22"/>
                <w:szCs w:val="22"/>
              </w:rPr>
            </w:pPr>
          </w:p>
        </w:tc>
      </w:tr>
      <w:tr w:rsidR="00790C6D" w:rsidRPr="00CB3850" w14:paraId="2FB0CCD5" w14:textId="77777777" w:rsidTr="00573C7D">
        <w:trPr>
          <w:trHeight w:val="288"/>
          <w:jc w:val="center"/>
        </w:trPr>
        <w:tc>
          <w:tcPr>
            <w:tcW w:w="3633" w:type="dxa"/>
          </w:tcPr>
          <w:p w14:paraId="0A46BC1C"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System Architect</w:t>
            </w:r>
          </w:p>
        </w:tc>
        <w:tc>
          <w:tcPr>
            <w:tcW w:w="2883" w:type="dxa"/>
          </w:tcPr>
          <w:p w14:paraId="56AB4727" w14:textId="77777777" w:rsidR="00790C6D" w:rsidRPr="00AB0D30" w:rsidRDefault="00790C6D" w:rsidP="00573C7D">
            <w:pPr>
              <w:widowControl/>
              <w:autoSpaceDE/>
              <w:autoSpaceDN/>
              <w:adjustRightInd/>
              <w:rPr>
                <w:rFonts w:ascii="Arial" w:hAnsi="Arial"/>
                <w:sz w:val="22"/>
                <w:szCs w:val="22"/>
              </w:rPr>
            </w:pPr>
          </w:p>
        </w:tc>
        <w:tc>
          <w:tcPr>
            <w:tcW w:w="2834" w:type="dxa"/>
          </w:tcPr>
          <w:p w14:paraId="03D579DD" w14:textId="77777777" w:rsidR="00790C6D" w:rsidRPr="00AB0D30" w:rsidRDefault="00790C6D" w:rsidP="00573C7D">
            <w:pPr>
              <w:widowControl/>
              <w:autoSpaceDE/>
              <w:autoSpaceDN/>
              <w:adjustRightInd/>
              <w:rPr>
                <w:rFonts w:ascii="Arial" w:hAnsi="Arial"/>
                <w:sz w:val="22"/>
                <w:szCs w:val="22"/>
              </w:rPr>
            </w:pPr>
          </w:p>
        </w:tc>
      </w:tr>
      <w:tr w:rsidR="00790C6D" w:rsidRPr="00CB3850" w14:paraId="4A632DC9" w14:textId="77777777" w:rsidTr="00573C7D">
        <w:trPr>
          <w:trHeight w:val="288"/>
          <w:jc w:val="center"/>
        </w:trPr>
        <w:tc>
          <w:tcPr>
            <w:tcW w:w="3633" w:type="dxa"/>
          </w:tcPr>
          <w:p w14:paraId="2CAECE0A"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Technical Manager</w:t>
            </w:r>
          </w:p>
        </w:tc>
        <w:tc>
          <w:tcPr>
            <w:tcW w:w="2883" w:type="dxa"/>
          </w:tcPr>
          <w:p w14:paraId="4923141F" w14:textId="77777777" w:rsidR="00790C6D" w:rsidRPr="00AB0D30" w:rsidRDefault="00790C6D" w:rsidP="00573C7D">
            <w:pPr>
              <w:widowControl/>
              <w:autoSpaceDE/>
              <w:autoSpaceDN/>
              <w:adjustRightInd/>
              <w:rPr>
                <w:rFonts w:ascii="Arial" w:hAnsi="Arial"/>
                <w:sz w:val="22"/>
                <w:szCs w:val="22"/>
              </w:rPr>
            </w:pPr>
          </w:p>
        </w:tc>
        <w:tc>
          <w:tcPr>
            <w:tcW w:w="2834" w:type="dxa"/>
          </w:tcPr>
          <w:p w14:paraId="61C7D5D5" w14:textId="77777777" w:rsidR="00790C6D" w:rsidRPr="00AB0D30" w:rsidRDefault="00790C6D" w:rsidP="00573C7D">
            <w:pPr>
              <w:widowControl/>
              <w:autoSpaceDE/>
              <w:autoSpaceDN/>
              <w:adjustRightInd/>
              <w:rPr>
                <w:rFonts w:ascii="Arial" w:hAnsi="Arial"/>
                <w:sz w:val="22"/>
                <w:szCs w:val="22"/>
              </w:rPr>
            </w:pPr>
          </w:p>
        </w:tc>
      </w:tr>
      <w:tr w:rsidR="00790C6D" w:rsidRPr="00CB3850" w14:paraId="001C02B0" w14:textId="77777777" w:rsidTr="00573C7D">
        <w:trPr>
          <w:trHeight w:val="288"/>
          <w:jc w:val="center"/>
        </w:trPr>
        <w:tc>
          <w:tcPr>
            <w:tcW w:w="3633" w:type="dxa"/>
          </w:tcPr>
          <w:p w14:paraId="59E056F4"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Test Manager</w:t>
            </w:r>
          </w:p>
        </w:tc>
        <w:tc>
          <w:tcPr>
            <w:tcW w:w="2883" w:type="dxa"/>
          </w:tcPr>
          <w:p w14:paraId="0E74ADCE" w14:textId="77777777" w:rsidR="00790C6D" w:rsidRPr="00AB0D30" w:rsidRDefault="00790C6D" w:rsidP="00573C7D">
            <w:pPr>
              <w:widowControl/>
              <w:autoSpaceDE/>
              <w:autoSpaceDN/>
              <w:adjustRightInd/>
              <w:rPr>
                <w:rFonts w:ascii="Arial" w:hAnsi="Arial"/>
                <w:sz w:val="22"/>
                <w:szCs w:val="22"/>
              </w:rPr>
            </w:pPr>
          </w:p>
        </w:tc>
        <w:tc>
          <w:tcPr>
            <w:tcW w:w="2834" w:type="dxa"/>
          </w:tcPr>
          <w:p w14:paraId="2D3C5F2D" w14:textId="77777777" w:rsidR="00790C6D" w:rsidRPr="00AB0D30" w:rsidRDefault="00790C6D" w:rsidP="00573C7D">
            <w:pPr>
              <w:widowControl/>
              <w:autoSpaceDE/>
              <w:autoSpaceDN/>
              <w:adjustRightInd/>
              <w:rPr>
                <w:rFonts w:ascii="Arial" w:hAnsi="Arial"/>
                <w:sz w:val="22"/>
                <w:szCs w:val="22"/>
              </w:rPr>
            </w:pPr>
          </w:p>
        </w:tc>
      </w:tr>
      <w:tr w:rsidR="00790C6D" w:rsidRPr="00CB3850" w14:paraId="0EEB9E66" w14:textId="77777777" w:rsidTr="00573C7D">
        <w:trPr>
          <w:trHeight w:val="288"/>
          <w:jc w:val="center"/>
        </w:trPr>
        <w:tc>
          <w:tcPr>
            <w:tcW w:w="3633" w:type="dxa"/>
          </w:tcPr>
          <w:p w14:paraId="4D9FDC66"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Functional Lead</w:t>
            </w:r>
          </w:p>
        </w:tc>
        <w:tc>
          <w:tcPr>
            <w:tcW w:w="2883" w:type="dxa"/>
          </w:tcPr>
          <w:p w14:paraId="08D71352" w14:textId="77777777" w:rsidR="00790C6D" w:rsidRPr="00AB0D30" w:rsidRDefault="00790C6D" w:rsidP="00573C7D">
            <w:pPr>
              <w:widowControl/>
              <w:autoSpaceDE/>
              <w:autoSpaceDN/>
              <w:adjustRightInd/>
              <w:rPr>
                <w:rFonts w:ascii="Arial" w:hAnsi="Arial"/>
                <w:sz w:val="22"/>
                <w:szCs w:val="22"/>
              </w:rPr>
            </w:pPr>
          </w:p>
        </w:tc>
        <w:tc>
          <w:tcPr>
            <w:tcW w:w="2834" w:type="dxa"/>
          </w:tcPr>
          <w:p w14:paraId="3E0CDF9F" w14:textId="77777777" w:rsidR="00790C6D" w:rsidRPr="00AB0D30" w:rsidRDefault="00790C6D" w:rsidP="00573C7D">
            <w:pPr>
              <w:widowControl/>
              <w:autoSpaceDE/>
              <w:autoSpaceDN/>
              <w:adjustRightInd/>
              <w:rPr>
                <w:rFonts w:ascii="Arial" w:hAnsi="Arial"/>
                <w:sz w:val="22"/>
                <w:szCs w:val="22"/>
              </w:rPr>
            </w:pPr>
          </w:p>
        </w:tc>
      </w:tr>
      <w:tr w:rsidR="00790C6D" w:rsidRPr="00CB3850" w14:paraId="28611225" w14:textId="77777777" w:rsidTr="00573C7D">
        <w:trPr>
          <w:trHeight w:val="288"/>
          <w:jc w:val="center"/>
        </w:trPr>
        <w:tc>
          <w:tcPr>
            <w:tcW w:w="3633" w:type="dxa"/>
          </w:tcPr>
          <w:p w14:paraId="0028550C"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Data Architect</w:t>
            </w:r>
          </w:p>
        </w:tc>
        <w:tc>
          <w:tcPr>
            <w:tcW w:w="2883" w:type="dxa"/>
          </w:tcPr>
          <w:p w14:paraId="2653645C" w14:textId="77777777" w:rsidR="00790C6D" w:rsidRPr="00AB0D30" w:rsidRDefault="00790C6D" w:rsidP="00573C7D">
            <w:pPr>
              <w:widowControl/>
              <w:autoSpaceDE/>
              <w:autoSpaceDN/>
              <w:adjustRightInd/>
              <w:rPr>
                <w:rFonts w:ascii="Arial" w:hAnsi="Arial"/>
                <w:sz w:val="22"/>
                <w:szCs w:val="22"/>
              </w:rPr>
            </w:pPr>
          </w:p>
        </w:tc>
        <w:tc>
          <w:tcPr>
            <w:tcW w:w="2834" w:type="dxa"/>
          </w:tcPr>
          <w:p w14:paraId="683DDD56" w14:textId="77777777" w:rsidR="00790C6D" w:rsidRPr="00AB0D30" w:rsidRDefault="00790C6D" w:rsidP="00573C7D">
            <w:pPr>
              <w:widowControl/>
              <w:autoSpaceDE/>
              <w:autoSpaceDN/>
              <w:adjustRightInd/>
              <w:rPr>
                <w:rFonts w:ascii="Arial" w:hAnsi="Arial"/>
                <w:sz w:val="22"/>
                <w:szCs w:val="22"/>
              </w:rPr>
            </w:pPr>
          </w:p>
        </w:tc>
      </w:tr>
      <w:tr w:rsidR="00790C6D" w:rsidRPr="00CB3850" w14:paraId="11442B54" w14:textId="77777777" w:rsidTr="00573C7D">
        <w:trPr>
          <w:trHeight w:val="288"/>
          <w:jc w:val="center"/>
        </w:trPr>
        <w:tc>
          <w:tcPr>
            <w:tcW w:w="3633" w:type="dxa"/>
          </w:tcPr>
          <w:p w14:paraId="2F01F07B"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Data Analyst</w:t>
            </w:r>
          </w:p>
        </w:tc>
        <w:tc>
          <w:tcPr>
            <w:tcW w:w="2883" w:type="dxa"/>
          </w:tcPr>
          <w:p w14:paraId="78736CC1" w14:textId="77777777" w:rsidR="00790C6D" w:rsidRPr="00AB0D30" w:rsidRDefault="00790C6D" w:rsidP="00573C7D">
            <w:pPr>
              <w:widowControl/>
              <w:autoSpaceDE/>
              <w:autoSpaceDN/>
              <w:adjustRightInd/>
              <w:rPr>
                <w:rFonts w:ascii="Arial" w:hAnsi="Arial"/>
                <w:sz w:val="22"/>
                <w:szCs w:val="22"/>
              </w:rPr>
            </w:pPr>
          </w:p>
        </w:tc>
        <w:tc>
          <w:tcPr>
            <w:tcW w:w="2834" w:type="dxa"/>
          </w:tcPr>
          <w:p w14:paraId="7F2032A7" w14:textId="77777777" w:rsidR="00790C6D" w:rsidRPr="00AB0D30" w:rsidRDefault="00790C6D" w:rsidP="00573C7D">
            <w:pPr>
              <w:widowControl/>
              <w:autoSpaceDE/>
              <w:autoSpaceDN/>
              <w:adjustRightInd/>
              <w:rPr>
                <w:rFonts w:ascii="Arial" w:hAnsi="Arial"/>
                <w:sz w:val="22"/>
                <w:szCs w:val="22"/>
              </w:rPr>
            </w:pPr>
          </w:p>
        </w:tc>
      </w:tr>
      <w:tr w:rsidR="00790C6D" w:rsidRPr="00CB3850" w14:paraId="34D7FCA8" w14:textId="77777777" w:rsidTr="00573C7D">
        <w:trPr>
          <w:trHeight w:val="288"/>
          <w:jc w:val="center"/>
        </w:trPr>
        <w:tc>
          <w:tcPr>
            <w:tcW w:w="3633" w:type="dxa"/>
          </w:tcPr>
          <w:p w14:paraId="7F3EF653"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Database Administrator</w:t>
            </w:r>
          </w:p>
        </w:tc>
        <w:tc>
          <w:tcPr>
            <w:tcW w:w="2883" w:type="dxa"/>
          </w:tcPr>
          <w:p w14:paraId="2D7CD2ED" w14:textId="77777777" w:rsidR="00790C6D" w:rsidRPr="00AB0D30" w:rsidRDefault="00790C6D" w:rsidP="00573C7D">
            <w:pPr>
              <w:widowControl/>
              <w:autoSpaceDE/>
              <w:autoSpaceDN/>
              <w:adjustRightInd/>
              <w:rPr>
                <w:rFonts w:ascii="Arial" w:hAnsi="Arial"/>
                <w:sz w:val="22"/>
                <w:szCs w:val="22"/>
              </w:rPr>
            </w:pPr>
          </w:p>
        </w:tc>
        <w:tc>
          <w:tcPr>
            <w:tcW w:w="2834" w:type="dxa"/>
          </w:tcPr>
          <w:p w14:paraId="28B4A2D8" w14:textId="77777777" w:rsidR="00790C6D" w:rsidRPr="00AB0D30" w:rsidRDefault="00790C6D" w:rsidP="00573C7D">
            <w:pPr>
              <w:widowControl/>
              <w:autoSpaceDE/>
              <w:autoSpaceDN/>
              <w:adjustRightInd/>
              <w:rPr>
                <w:rFonts w:ascii="Arial" w:hAnsi="Arial"/>
                <w:sz w:val="22"/>
                <w:szCs w:val="22"/>
              </w:rPr>
            </w:pPr>
          </w:p>
        </w:tc>
      </w:tr>
      <w:tr w:rsidR="00790C6D" w:rsidRPr="00CB3850" w14:paraId="11E5E88F" w14:textId="77777777" w:rsidTr="00573C7D">
        <w:trPr>
          <w:trHeight w:val="288"/>
          <w:jc w:val="center"/>
        </w:trPr>
        <w:tc>
          <w:tcPr>
            <w:tcW w:w="3633" w:type="dxa"/>
          </w:tcPr>
          <w:p w14:paraId="5D0477BF"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Senior Developer</w:t>
            </w:r>
          </w:p>
        </w:tc>
        <w:tc>
          <w:tcPr>
            <w:tcW w:w="2883" w:type="dxa"/>
          </w:tcPr>
          <w:p w14:paraId="0F72B581" w14:textId="77777777" w:rsidR="00790C6D" w:rsidRPr="00AB0D30" w:rsidRDefault="00790C6D" w:rsidP="00573C7D">
            <w:pPr>
              <w:widowControl/>
              <w:autoSpaceDE/>
              <w:autoSpaceDN/>
              <w:adjustRightInd/>
              <w:rPr>
                <w:rFonts w:ascii="Arial" w:hAnsi="Arial"/>
                <w:sz w:val="22"/>
                <w:szCs w:val="22"/>
              </w:rPr>
            </w:pPr>
          </w:p>
        </w:tc>
        <w:tc>
          <w:tcPr>
            <w:tcW w:w="2834" w:type="dxa"/>
          </w:tcPr>
          <w:p w14:paraId="3EA9C48B" w14:textId="77777777" w:rsidR="00790C6D" w:rsidRPr="00AB0D30" w:rsidRDefault="00790C6D" w:rsidP="00573C7D">
            <w:pPr>
              <w:widowControl/>
              <w:autoSpaceDE/>
              <w:autoSpaceDN/>
              <w:adjustRightInd/>
              <w:rPr>
                <w:rFonts w:ascii="Arial" w:hAnsi="Arial"/>
                <w:sz w:val="22"/>
                <w:szCs w:val="22"/>
              </w:rPr>
            </w:pPr>
          </w:p>
        </w:tc>
      </w:tr>
      <w:tr w:rsidR="00790C6D" w:rsidRPr="00CB3850" w14:paraId="66F88489" w14:textId="77777777" w:rsidTr="00573C7D">
        <w:trPr>
          <w:trHeight w:val="288"/>
          <w:jc w:val="center"/>
        </w:trPr>
        <w:tc>
          <w:tcPr>
            <w:tcW w:w="3633" w:type="dxa"/>
          </w:tcPr>
          <w:p w14:paraId="3C17642E"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Junior Developer</w:t>
            </w:r>
          </w:p>
        </w:tc>
        <w:tc>
          <w:tcPr>
            <w:tcW w:w="2883" w:type="dxa"/>
          </w:tcPr>
          <w:p w14:paraId="686B1552" w14:textId="77777777" w:rsidR="00790C6D" w:rsidRPr="00AB0D30" w:rsidRDefault="00790C6D" w:rsidP="00573C7D">
            <w:pPr>
              <w:widowControl/>
              <w:autoSpaceDE/>
              <w:autoSpaceDN/>
              <w:adjustRightInd/>
              <w:rPr>
                <w:rFonts w:ascii="Arial" w:hAnsi="Arial"/>
                <w:sz w:val="22"/>
                <w:szCs w:val="22"/>
              </w:rPr>
            </w:pPr>
          </w:p>
        </w:tc>
        <w:tc>
          <w:tcPr>
            <w:tcW w:w="2834" w:type="dxa"/>
          </w:tcPr>
          <w:p w14:paraId="6F1DD81B" w14:textId="77777777" w:rsidR="00790C6D" w:rsidRPr="00AB0D30" w:rsidRDefault="00790C6D" w:rsidP="00573C7D">
            <w:pPr>
              <w:widowControl/>
              <w:autoSpaceDE/>
              <w:autoSpaceDN/>
              <w:adjustRightInd/>
              <w:rPr>
                <w:rFonts w:ascii="Arial" w:hAnsi="Arial"/>
                <w:sz w:val="22"/>
                <w:szCs w:val="22"/>
              </w:rPr>
            </w:pPr>
          </w:p>
        </w:tc>
      </w:tr>
      <w:tr w:rsidR="00790C6D" w:rsidRPr="00CB3850" w14:paraId="2D33CE23" w14:textId="77777777" w:rsidTr="00573C7D">
        <w:trPr>
          <w:trHeight w:val="288"/>
          <w:jc w:val="center"/>
        </w:trPr>
        <w:tc>
          <w:tcPr>
            <w:tcW w:w="3633" w:type="dxa"/>
          </w:tcPr>
          <w:p w14:paraId="67015801"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Business Analyst</w:t>
            </w:r>
          </w:p>
        </w:tc>
        <w:tc>
          <w:tcPr>
            <w:tcW w:w="2883" w:type="dxa"/>
          </w:tcPr>
          <w:p w14:paraId="399A0F35" w14:textId="77777777" w:rsidR="00790C6D" w:rsidRPr="00AB0D30" w:rsidRDefault="00790C6D" w:rsidP="00573C7D">
            <w:pPr>
              <w:widowControl/>
              <w:autoSpaceDE/>
              <w:autoSpaceDN/>
              <w:adjustRightInd/>
              <w:rPr>
                <w:rFonts w:ascii="Arial" w:hAnsi="Arial"/>
                <w:sz w:val="22"/>
                <w:szCs w:val="22"/>
              </w:rPr>
            </w:pPr>
          </w:p>
        </w:tc>
        <w:tc>
          <w:tcPr>
            <w:tcW w:w="2834" w:type="dxa"/>
          </w:tcPr>
          <w:p w14:paraId="66462CDB" w14:textId="77777777" w:rsidR="00790C6D" w:rsidRPr="00AB0D30" w:rsidRDefault="00790C6D" w:rsidP="00573C7D">
            <w:pPr>
              <w:widowControl/>
              <w:autoSpaceDE/>
              <w:autoSpaceDN/>
              <w:adjustRightInd/>
              <w:rPr>
                <w:rFonts w:ascii="Arial" w:hAnsi="Arial"/>
                <w:sz w:val="22"/>
                <w:szCs w:val="22"/>
              </w:rPr>
            </w:pPr>
          </w:p>
        </w:tc>
      </w:tr>
      <w:tr w:rsidR="00790C6D" w:rsidRPr="00CB3850" w14:paraId="626CF4BE" w14:textId="77777777" w:rsidTr="00573C7D">
        <w:trPr>
          <w:trHeight w:val="288"/>
          <w:jc w:val="center"/>
        </w:trPr>
        <w:tc>
          <w:tcPr>
            <w:tcW w:w="3633" w:type="dxa"/>
          </w:tcPr>
          <w:p w14:paraId="3777E2DE"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Functional Tester</w:t>
            </w:r>
          </w:p>
        </w:tc>
        <w:tc>
          <w:tcPr>
            <w:tcW w:w="2883" w:type="dxa"/>
          </w:tcPr>
          <w:p w14:paraId="0D472370" w14:textId="77777777" w:rsidR="00790C6D" w:rsidRPr="00AB0D30" w:rsidRDefault="00790C6D" w:rsidP="00573C7D">
            <w:pPr>
              <w:widowControl/>
              <w:autoSpaceDE/>
              <w:autoSpaceDN/>
              <w:adjustRightInd/>
              <w:rPr>
                <w:rFonts w:ascii="Arial" w:hAnsi="Arial"/>
                <w:sz w:val="22"/>
                <w:szCs w:val="22"/>
              </w:rPr>
            </w:pPr>
          </w:p>
        </w:tc>
        <w:tc>
          <w:tcPr>
            <w:tcW w:w="2834" w:type="dxa"/>
          </w:tcPr>
          <w:p w14:paraId="7D27296B" w14:textId="77777777" w:rsidR="00790C6D" w:rsidRPr="00AB0D30" w:rsidRDefault="00790C6D" w:rsidP="00573C7D">
            <w:pPr>
              <w:widowControl/>
              <w:autoSpaceDE/>
              <w:autoSpaceDN/>
              <w:adjustRightInd/>
              <w:rPr>
                <w:rFonts w:ascii="Arial" w:hAnsi="Arial"/>
                <w:sz w:val="22"/>
                <w:szCs w:val="22"/>
              </w:rPr>
            </w:pPr>
          </w:p>
        </w:tc>
      </w:tr>
      <w:tr w:rsidR="00790C6D" w:rsidRPr="00CB3850" w14:paraId="30D7310D" w14:textId="77777777" w:rsidTr="00573C7D">
        <w:trPr>
          <w:trHeight w:val="288"/>
          <w:jc w:val="center"/>
        </w:trPr>
        <w:tc>
          <w:tcPr>
            <w:tcW w:w="3633" w:type="dxa"/>
          </w:tcPr>
          <w:p w14:paraId="08F5F511"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Technical Writer</w:t>
            </w:r>
          </w:p>
        </w:tc>
        <w:tc>
          <w:tcPr>
            <w:tcW w:w="2883" w:type="dxa"/>
          </w:tcPr>
          <w:p w14:paraId="5EC7510F" w14:textId="77777777" w:rsidR="00790C6D" w:rsidRPr="00AB0D30" w:rsidRDefault="00790C6D" w:rsidP="00573C7D">
            <w:pPr>
              <w:widowControl/>
              <w:autoSpaceDE/>
              <w:autoSpaceDN/>
              <w:adjustRightInd/>
              <w:rPr>
                <w:rFonts w:ascii="Arial" w:hAnsi="Arial"/>
                <w:sz w:val="22"/>
                <w:szCs w:val="22"/>
              </w:rPr>
            </w:pPr>
          </w:p>
        </w:tc>
        <w:tc>
          <w:tcPr>
            <w:tcW w:w="2834" w:type="dxa"/>
          </w:tcPr>
          <w:p w14:paraId="1F7D9C05" w14:textId="77777777" w:rsidR="00790C6D" w:rsidRPr="00AB0D30" w:rsidRDefault="00790C6D" w:rsidP="00573C7D">
            <w:pPr>
              <w:widowControl/>
              <w:autoSpaceDE/>
              <w:autoSpaceDN/>
              <w:adjustRightInd/>
              <w:rPr>
                <w:rFonts w:ascii="Arial" w:hAnsi="Arial"/>
                <w:sz w:val="22"/>
                <w:szCs w:val="22"/>
              </w:rPr>
            </w:pPr>
          </w:p>
        </w:tc>
      </w:tr>
      <w:tr w:rsidR="00790C6D" w:rsidRPr="00CB3850" w14:paraId="47536A61" w14:textId="77777777" w:rsidTr="00573C7D">
        <w:trPr>
          <w:trHeight w:val="288"/>
          <w:jc w:val="center"/>
        </w:trPr>
        <w:tc>
          <w:tcPr>
            <w:tcW w:w="3633" w:type="dxa"/>
          </w:tcPr>
          <w:p w14:paraId="4A819344"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User Interface Designer</w:t>
            </w:r>
          </w:p>
        </w:tc>
        <w:tc>
          <w:tcPr>
            <w:tcW w:w="2883" w:type="dxa"/>
          </w:tcPr>
          <w:p w14:paraId="67FB85D8" w14:textId="77777777" w:rsidR="00790C6D" w:rsidRPr="00AB0D30" w:rsidRDefault="00790C6D" w:rsidP="00573C7D">
            <w:pPr>
              <w:widowControl/>
              <w:autoSpaceDE/>
              <w:autoSpaceDN/>
              <w:adjustRightInd/>
              <w:rPr>
                <w:rFonts w:ascii="Arial" w:hAnsi="Arial"/>
                <w:sz w:val="22"/>
                <w:szCs w:val="22"/>
              </w:rPr>
            </w:pPr>
          </w:p>
        </w:tc>
        <w:tc>
          <w:tcPr>
            <w:tcW w:w="2834" w:type="dxa"/>
          </w:tcPr>
          <w:p w14:paraId="374AB01F" w14:textId="77777777" w:rsidR="00790C6D" w:rsidRPr="00AB0D30" w:rsidRDefault="00790C6D" w:rsidP="00573C7D">
            <w:pPr>
              <w:widowControl/>
              <w:autoSpaceDE/>
              <w:autoSpaceDN/>
              <w:adjustRightInd/>
              <w:rPr>
                <w:rFonts w:ascii="Arial" w:hAnsi="Arial"/>
                <w:sz w:val="22"/>
                <w:szCs w:val="22"/>
              </w:rPr>
            </w:pPr>
          </w:p>
        </w:tc>
      </w:tr>
      <w:tr w:rsidR="00790C6D" w:rsidRPr="00CB3850" w14:paraId="2BD078AE" w14:textId="77777777" w:rsidTr="00573C7D">
        <w:trPr>
          <w:jc w:val="center"/>
        </w:trPr>
        <w:tc>
          <w:tcPr>
            <w:tcW w:w="3633" w:type="dxa"/>
          </w:tcPr>
          <w:p w14:paraId="6624F243" w14:textId="77777777" w:rsidR="00790C6D" w:rsidRPr="00AB0D30" w:rsidRDefault="00790C6D" w:rsidP="00573C7D">
            <w:pPr>
              <w:widowControl/>
              <w:autoSpaceDE/>
              <w:autoSpaceDN/>
              <w:adjustRightInd/>
              <w:rPr>
                <w:rFonts w:ascii="Arial" w:hAnsi="Arial"/>
                <w:sz w:val="22"/>
                <w:szCs w:val="22"/>
              </w:rPr>
            </w:pPr>
            <w:r w:rsidRPr="00AB0D30">
              <w:rPr>
                <w:rFonts w:ascii="Arial" w:hAnsi="Arial"/>
                <w:sz w:val="22"/>
                <w:szCs w:val="22"/>
              </w:rPr>
              <w:t>Product Manager</w:t>
            </w:r>
          </w:p>
        </w:tc>
        <w:tc>
          <w:tcPr>
            <w:tcW w:w="2883" w:type="dxa"/>
          </w:tcPr>
          <w:p w14:paraId="326EEB2D" w14:textId="77777777" w:rsidR="00790C6D" w:rsidRPr="00AB0D30" w:rsidRDefault="00790C6D" w:rsidP="00573C7D">
            <w:pPr>
              <w:widowControl/>
              <w:autoSpaceDE/>
              <w:autoSpaceDN/>
              <w:adjustRightInd/>
              <w:rPr>
                <w:rFonts w:ascii="Arial" w:hAnsi="Arial"/>
                <w:sz w:val="22"/>
                <w:szCs w:val="22"/>
              </w:rPr>
            </w:pPr>
          </w:p>
        </w:tc>
        <w:tc>
          <w:tcPr>
            <w:tcW w:w="2834" w:type="dxa"/>
          </w:tcPr>
          <w:p w14:paraId="6440FA55" w14:textId="77777777" w:rsidR="00790C6D" w:rsidRPr="00AB0D30" w:rsidRDefault="00790C6D" w:rsidP="00573C7D">
            <w:pPr>
              <w:widowControl/>
              <w:autoSpaceDE/>
              <w:autoSpaceDN/>
              <w:adjustRightInd/>
              <w:rPr>
                <w:rFonts w:ascii="Arial" w:hAnsi="Arial"/>
                <w:sz w:val="22"/>
                <w:szCs w:val="22"/>
              </w:rPr>
            </w:pPr>
          </w:p>
        </w:tc>
      </w:tr>
      <w:tr w:rsidR="00220FDC" w:rsidRPr="00CB3850" w14:paraId="1F31245A" w14:textId="77777777" w:rsidTr="00573C7D">
        <w:trPr>
          <w:jc w:val="center"/>
        </w:trPr>
        <w:tc>
          <w:tcPr>
            <w:tcW w:w="3633" w:type="dxa"/>
          </w:tcPr>
          <w:p w14:paraId="3686CFB4" w14:textId="26AC2291" w:rsidR="00220FDC" w:rsidRPr="00AB0D30" w:rsidRDefault="00220FDC" w:rsidP="00573C7D">
            <w:pPr>
              <w:widowControl/>
              <w:autoSpaceDE/>
              <w:autoSpaceDN/>
              <w:adjustRightInd/>
              <w:rPr>
                <w:rFonts w:ascii="Arial" w:hAnsi="Arial"/>
                <w:sz w:val="22"/>
                <w:szCs w:val="22"/>
              </w:rPr>
            </w:pPr>
            <w:r>
              <w:rPr>
                <w:rFonts w:ascii="Arial" w:hAnsi="Arial"/>
                <w:sz w:val="22"/>
                <w:szCs w:val="22"/>
              </w:rPr>
              <w:t>Blended Change Order Rate</w:t>
            </w:r>
          </w:p>
        </w:tc>
        <w:tc>
          <w:tcPr>
            <w:tcW w:w="2883" w:type="dxa"/>
          </w:tcPr>
          <w:p w14:paraId="6CDB04CE" w14:textId="77777777" w:rsidR="00220FDC" w:rsidRPr="00AB0D30" w:rsidRDefault="00220FDC" w:rsidP="00573C7D">
            <w:pPr>
              <w:widowControl/>
              <w:autoSpaceDE/>
              <w:autoSpaceDN/>
              <w:adjustRightInd/>
              <w:rPr>
                <w:rFonts w:ascii="Arial" w:hAnsi="Arial"/>
                <w:sz w:val="22"/>
                <w:szCs w:val="22"/>
              </w:rPr>
            </w:pPr>
          </w:p>
        </w:tc>
        <w:tc>
          <w:tcPr>
            <w:tcW w:w="2834" w:type="dxa"/>
          </w:tcPr>
          <w:p w14:paraId="29543990" w14:textId="77777777" w:rsidR="00220FDC" w:rsidRPr="00AB0D30" w:rsidRDefault="00220FDC" w:rsidP="00573C7D">
            <w:pPr>
              <w:widowControl/>
              <w:autoSpaceDE/>
              <w:autoSpaceDN/>
              <w:adjustRightInd/>
              <w:rPr>
                <w:rFonts w:ascii="Arial" w:hAnsi="Arial"/>
                <w:sz w:val="22"/>
                <w:szCs w:val="22"/>
              </w:rPr>
            </w:pPr>
          </w:p>
        </w:tc>
      </w:tr>
    </w:tbl>
    <w:p w14:paraId="5D9864FE" w14:textId="77777777" w:rsidR="009573A9" w:rsidRPr="00427869" w:rsidRDefault="009573A9"/>
    <w:sectPr w:rsidR="009573A9" w:rsidRPr="00427869" w:rsidSect="00790C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54EC" w14:textId="77777777" w:rsidR="00931B8A" w:rsidRDefault="00931B8A" w:rsidP="00931B8A">
      <w:r>
        <w:separator/>
      </w:r>
    </w:p>
  </w:endnote>
  <w:endnote w:type="continuationSeparator" w:id="0">
    <w:p w14:paraId="13D69484" w14:textId="77777777" w:rsidR="00931B8A" w:rsidRDefault="00931B8A" w:rsidP="0093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7454" w14:textId="77777777" w:rsidR="00931B8A" w:rsidRDefault="00931B8A" w:rsidP="00931B8A">
      <w:r>
        <w:separator/>
      </w:r>
    </w:p>
  </w:footnote>
  <w:footnote w:type="continuationSeparator" w:id="0">
    <w:p w14:paraId="53AF9332" w14:textId="77777777" w:rsidR="00931B8A" w:rsidRDefault="00931B8A" w:rsidP="00931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6D"/>
    <w:rsid w:val="00177018"/>
    <w:rsid w:val="00220FDC"/>
    <w:rsid w:val="00285EC2"/>
    <w:rsid w:val="00427869"/>
    <w:rsid w:val="00680E25"/>
    <w:rsid w:val="0074220E"/>
    <w:rsid w:val="00790C6D"/>
    <w:rsid w:val="008E504B"/>
    <w:rsid w:val="008E6B25"/>
    <w:rsid w:val="00931B8A"/>
    <w:rsid w:val="009573A9"/>
    <w:rsid w:val="00A641B0"/>
    <w:rsid w:val="00D55DA2"/>
    <w:rsid w:val="00E9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B66B"/>
  <w15:chartTrackingRefBased/>
  <w15:docId w15:val="{2563428D-E04E-4D00-8AB3-A0AA0EEE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0C6D"/>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rsid w:val="00790C6D"/>
    <w:pPr>
      <w:keepNext/>
      <w:autoSpaceDE/>
      <w:autoSpaceDN/>
      <w:adjustRightInd/>
      <w:jc w:val="center"/>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C6D"/>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90C6D"/>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790C6D"/>
    <w:pPr>
      <w:tabs>
        <w:tab w:val="center" w:pos="4320"/>
        <w:tab w:val="right" w:pos="8640"/>
      </w:tabs>
      <w:autoSpaceDE/>
      <w:autoSpaceDN/>
      <w:adjustRightInd/>
      <w:jc w:val="right"/>
    </w:pPr>
    <w:rPr>
      <w:snapToGrid w:val="0"/>
      <w:sz w:val="20"/>
      <w:szCs w:val="20"/>
    </w:rPr>
  </w:style>
  <w:style w:type="character" w:customStyle="1" w:styleId="HeaderChar">
    <w:name w:val="Header Char"/>
    <w:basedOn w:val="DefaultParagraphFont"/>
    <w:link w:val="Header"/>
    <w:uiPriority w:val="99"/>
    <w:rsid w:val="00790C6D"/>
    <w:rPr>
      <w:rFonts w:ascii="Times New Roman" w:eastAsia="Times New Roman" w:hAnsi="Times New Roman" w:cs="Times New Roman"/>
      <w:snapToGrid w:val="0"/>
      <w:sz w:val="20"/>
      <w:szCs w:val="20"/>
    </w:rPr>
  </w:style>
  <w:style w:type="paragraph" w:customStyle="1" w:styleId="Header2">
    <w:name w:val="Header 2"/>
    <w:rsid w:val="00790C6D"/>
    <w:pPr>
      <w:spacing w:after="0" w:line="240" w:lineRule="auto"/>
      <w:jc w:val="right"/>
    </w:pPr>
    <w:rPr>
      <w:rFonts w:ascii="Times New Roman" w:eastAsia="Times New Roman" w:hAnsi="Times New Roman" w:cs="Times New Roman"/>
      <w:i/>
      <w:sz w:val="20"/>
      <w:szCs w:val="20"/>
    </w:rPr>
  </w:style>
  <w:style w:type="table" w:customStyle="1" w:styleId="TableGrid1">
    <w:name w:val="Table Grid1"/>
    <w:basedOn w:val="TableNormal"/>
    <w:next w:val="TableGrid"/>
    <w:uiPriority w:val="59"/>
    <w:rsid w:val="00790C6D"/>
    <w:pPr>
      <w:spacing w:after="0" w:line="240" w:lineRule="auto"/>
    </w:pPr>
    <w:rPr>
      <w:rFonts w:ascii="Calibri" w:eastAsia="Calibri" w:hAnsi="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1B8A"/>
    <w:pPr>
      <w:tabs>
        <w:tab w:val="center" w:pos="4680"/>
        <w:tab w:val="right" w:pos="9360"/>
      </w:tabs>
    </w:pPr>
  </w:style>
  <w:style w:type="character" w:customStyle="1" w:styleId="FooterChar">
    <w:name w:val="Footer Char"/>
    <w:basedOn w:val="DefaultParagraphFont"/>
    <w:link w:val="Footer"/>
    <w:uiPriority w:val="99"/>
    <w:rsid w:val="00931B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Khelli Reed</dc:creator>
  <cp:keywords/>
  <dc:description/>
  <cp:lastModifiedBy>Michelle Smith, CMPA</cp:lastModifiedBy>
  <cp:revision>6</cp:revision>
  <dcterms:created xsi:type="dcterms:W3CDTF">2022-06-15T16:18:00Z</dcterms:created>
  <dcterms:modified xsi:type="dcterms:W3CDTF">2022-10-17T16:06:00Z</dcterms:modified>
</cp:coreProperties>
</file>