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5C74" w14:textId="72ECA0D5" w:rsidR="007C4B72" w:rsidRDefault="001A75C3" w:rsidP="001A75C3">
      <w:pPr>
        <w:spacing w:before="480"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305E9F54" wp14:editId="39131875">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r w:rsidRPr="00A40513">
        <w:rPr>
          <w:rFonts w:ascii="Arial" w:hAnsi="Arial" w:cs="Arial"/>
          <w:b/>
          <w:bCs/>
          <w:sz w:val="16"/>
          <w:szCs w:val="16"/>
        </w:rPr>
        <w:br/>
      </w:r>
      <w:r w:rsidRPr="00A40513">
        <w:rPr>
          <w:rFonts w:ascii="Arial" w:hAnsi="Arial" w:cs="Arial"/>
          <w:b/>
          <w:bCs/>
          <w:sz w:val="16"/>
          <w:szCs w:val="16"/>
        </w:rPr>
        <w:br/>
      </w:r>
      <w:r w:rsidR="007C4B72">
        <w:rPr>
          <w:rFonts w:ascii="Arial" w:hAnsi="Arial" w:cs="Arial"/>
          <w:b/>
          <w:bCs/>
          <w:sz w:val="44"/>
          <w:szCs w:val="44"/>
        </w:rPr>
        <w:t>I</w:t>
      </w:r>
      <w:r w:rsidR="007C4B72" w:rsidRPr="00186661">
        <w:rPr>
          <w:rFonts w:ascii="Arial" w:hAnsi="Arial" w:cs="Arial"/>
          <w:b/>
          <w:bCs/>
          <w:sz w:val="44"/>
          <w:szCs w:val="44"/>
        </w:rPr>
        <w:t>FB No</w:t>
      </w:r>
      <w:r w:rsidR="007C4B72" w:rsidRPr="0020132D">
        <w:rPr>
          <w:rFonts w:ascii="Arial" w:hAnsi="Arial" w:cs="Arial"/>
          <w:b/>
          <w:bCs/>
          <w:sz w:val="44"/>
          <w:szCs w:val="44"/>
        </w:rPr>
        <w:t xml:space="preserve">: </w:t>
      </w:r>
      <w:r w:rsidR="007C4B72" w:rsidRPr="00A40513">
        <w:rPr>
          <w:rFonts w:ascii="Arial" w:hAnsi="Arial" w:cs="Arial"/>
          <w:b/>
          <w:bCs/>
          <w:sz w:val="44"/>
          <w:szCs w:val="44"/>
        </w:rPr>
        <w:fldChar w:fldCharType="begin"/>
      </w:r>
      <w:r w:rsidR="007C4B72" w:rsidRPr="00A40513">
        <w:rPr>
          <w:rFonts w:ascii="Arial" w:hAnsi="Arial" w:cs="Arial"/>
          <w:b/>
          <w:bCs/>
          <w:sz w:val="44"/>
          <w:szCs w:val="44"/>
        </w:rPr>
        <w:instrText xml:space="preserve"> ASK RFP "Enter the RFP Number" \* MERGEFORMAT </w:instrText>
      </w:r>
      <w:r w:rsidR="007C4B72" w:rsidRPr="00A40513">
        <w:rPr>
          <w:rFonts w:ascii="Arial" w:hAnsi="Arial" w:cs="Arial"/>
          <w:b/>
          <w:bCs/>
          <w:sz w:val="44"/>
          <w:szCs w:val="44"/>
        </w:rPr>
        <w:fldChar w:fldCharType="separate"/>
      </w:r>
      <w:bookmarkStart w:id="0" w:name="RFP"/>
      <w:r w:rsidR="007C4B72" w:rsidRPr="00A40513">
        <w:rPr>
          <w:rFonts w:ascii="Arial" w:hAnsi="Arial" w:cs="Arial"/>
          <w:b/>
          <w:bCs/>
          <w:sz w:val="44"/>
          <w:szCs w:val="44"/>
        </w:rPr>
        <w:t>3745</w:t>
      </w:r>
      <w:bookmarkEnd w:id="0"/>
      <w:r w:rsidR="007C4B72" w:rsidRPr="00A40513">
        <w:rPr>
          <w:rFonts w:ascii="Arial" w:hAnsi="Arial" w:cs="Arial"/>
          <w:b/>
          <w:bCs/>
          <w:sz w:val="44"/>
          <w:szCs w:val="44"/>
        </w:rPr>
        <w:fldChar w:fldCharType="end"/>
      </w:r>
      <w:r w:rsidR="0020132D" w:rsidRPr="00A40513">
        <w:rPr>
          <w:rFonts w:ascii="Arial" w:hAnsi="Arial" w:cs="Arial"/>
          <w:b/>
          <w:bCs/>
          <w:sz w:val="44"/>
          <w:szCs w:val="44"/>
        </w:rPr>
        <w:t>4419</w:t>
      </w:r>
    </w:p>
    <w:p w14:paraId="2245BD69" w14:textId="77777777" w:rsidR="007C4B72" w:rsidRPr="00216063" w:rsidRDefault="007C4B72" w:rsidP="007C4B72">
      <w:pPr>
        <w:spacing w:line="268" w:lineRule="auto"/>
        <w:jc w:val="both"/>
        <w:rPr>
          <w:rFonts w:ascii="Arial" w:hAnsi="Arial" w:cs="Arial"/>
          <w:sz w:val="24"/>
        </w:rPr>
      </w:pPr>
    </w:p>
    <w:p w14:paraId="688034DE" w14:textId="29160B56"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A40513">
        <w:rPr>
          <w:rFonts w:ascii="Arial" w:hAnsi="Arial" w:cs="Arial"/>
          <w:b/>
          <w:sz w:val="22"/>
        </w:rPr>
        <w:t>3:00 p.m. Central Time</w:t>
      </w:r>
      <w:r w:rsidRPr="00A40513">
        <w:rPr>
          <w:rFonts w:ascii="Arial" w:hAnsi="Arial" w:cs="Arial"/>
          <w:sz w:val="22"/>
        </w:rPr>
        <w:t xml:space="preserve"> on </w:t>
      </w:r>
      <w:r w:rsidR="00A822E4" w:rsidRPr="00A40513">
        <w:rPr>
          <w:rFonts w:ascii="Arial" w:hAnsi="Arial" w:cs="Arial"/>
          <w:b/>
          <w:sz w:val="22"/>
        </w:rPr>
        <w:t xml:space="preserve">November </w:t>
      </w:r>
      <w:r w:rsidR="00FC2D48">
        <w:rPr>
          <w:rFonts w:ascii="Arial" w:hAnsi="Arial" w:cs="Arial"/>
          <w:b/>
          <w:sz w:val="22"/>
        </w:rPr>
        <w:t>2</w:t>
      </w:r>
      <w:r w:rsidR="00A822E4" w:rsidRPr="00A40513">
        <w:rPr>
          <w:rFonts w:ascii="Arial" w:hAnsi="Arial" w:cs="Arial"/>
          <w:b/>
          <w:sz w:val="22"/>
        </w:rPr>
        <w:t>9, 2021</w:t>
      </w:r>
      <w:r w:rsidRPr="00A40513">
        <w:rPr>
          <w:rFonts w:ascii="Arial" w:hAnsi="Arial" w:cs="Arial"/>
          <w:sz w:val="22"/>
        </w:rPr>
        <w:t>,</w:t>
      </w:r>
      <w:r w:rsidRPr="002E19AD">
        <w:rPr>
          <w:rFonts w:ascii="Arial" w:hAnsi="Arial" w:cs="Arial"/>
          <w:sz w:val="22"/>
        </w:rPr>
        <w:t xml:space="preserve"> and then publicly opened for furnishing </w:t>
      </w:r>
      <w:r w:rsidRPr="002849D7">
        <w:rPr>
          <w:rFonts w:ascii="Arial" w:hAnsi="Arial" w:cs="Arial"/>
          <w:sz w:val="22"/>
        </w:rPr>
        <w:t xml:space="preserve">the </w:t>
      </w:r>
      <w:r w:rsidRPr="00A40513">
        <w:rPr>
          <w:rFonts w:ascii="Arial" w:hAnsi="Arial" w:cs="Arial"/>
          <w:sz w:val="22"/>
        </w:rPr>
        <w:t>services</w:t>
      </w:r>
      <w:r w:rsidRPr="002849D7">
        <w:rPr>
          <w:rFonts w:ascii="Arial" w:hAnsi="Arial" w:cs="Arial"/>
          <w:sz w:val="22"/>
        </w:rPr>
        <w:t xml:space="preserve"> as</w:t>
      </w:r>
      <w:r w:rsidRPr="002E19AD">
        <w:rPr>
          <w:rFonts w:ascii="Arial" w:hAnsi="Arial" w:cs="Arial"/>
          <w:sz w:val="22"/>
        </w:rPr>
        <w:t xml:space="preserve"> described below for the </w:t>
      </w:r>
      <w:r w:rsidR="0020132D">
        <w:rPr>
          <w:rFonts w:ascii="Arial" w:hAnsi="Arial" w:cs="Arial"/>
          <w:b/>
          <w:sz w:val="22"/>
        </w:rPr>
        <w:t>Mississippi Department of Human Service</w:t>
      </w:r>
      <w:r w:rsidR="002849D7">
        <w:rPr>
          <w:rFonts w:ascii="Arial" w:hAnsi="Arial" w:cs="Arial"/>
          <w:b/>
          <w:sz w:val="22"/>
        </w:rPr>
        <w:t>s</w:t>
      </w:r>
      <w:r w:rsidR="0020132D">
        <w:rPr>
          <w:rFonts w:ascii="Arial" w:hAnsi="Arial" w:cs="Arial"/>
          <w:b/>
          <w:sz w:val="22"/>
        </w:rPr>
        <w:t xml:space="preserve"> (MDHS).</w:t>
      </w:r>
    </w:p>
    <w:p w14:paraId="19790CAE" w14:textId="77777777" w:rsidR="007C4B72" w:rsidRDefault="007C4B72" w:rsidP="007C4B72">
      <w:pPr>
        <w:spacing w:line="268" w:lineRule="auto"/>
        <w:rPr>
          <w:rFonts w:ascii="Arial" w:hAnsi="Arial" w:cs="Arial"/>
          <w:sz w:val="22"/>
        </w:rPr>
      </w:pPr>
    </w:p>
    <w:p w14:paraId="68CAFF0A" w14:textId="2A7B443A" w:rsidR="001879B1" w:rsidRDefault="001879B1" w:rsidP="007C4B72">
      <w:pPr>
        <w:pBdr>
          <w:top w:val="double" w:sz="4" w:space="1" w:color="auto"/>
          <w:left w:val="double" w:sz="4" w:space="4" w:color="auto"/>
          <w:bottom w:val="double" w:sz="4" w:space="1" w:color="auto"/>
          <w:right w:val="double" w:sz="4" w:space="4" w:color="auto"/>
        </w:pBdr>
        <w:ind w:left="748" w:right="758"/>
        <w:rPr>
          <w:rFonts w:ascii="Arial" w:hAnsi="Arial" w:cs="Arial"/>
          <w:b/>
          <w:sz w:val="22"/>
          <w:highlight w:val="yellow"/>
        </w:rPr>
      </w:pPr>
    </w:p>
    <w:p w14:paraId="53E8357E" w14:textId="4DBDA288" w:rsidR="007C4B72" w:rsidRDefault="001879B1"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Building Security Access Control</w:t>
      </w:r>
      <w:r w:rsidR="005B0BB5">
        <w:rPr>
          <w:rFonts w:ascii="Arial" w:hAnsi="Arial" w:cs="Arial"/>
          <w:b/>
          <w:sz w:val="22"/>
        </w:rPr>
        <w:t xml:space="preserve"> Hosting and Maintenance</w:t>
      </w:r>
    </w:p>
    <w:p w14:paraId="67B20BEE" w14:textId="77777777" w:rsidR="007C4B72" w:rsidRPr="00425EC6"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34809A01" w14:textId="77777777" w:rsidR="007C4B72" w:rsidRPr="0071137D" w:rsidRDefault="007C4B72" w:rsidP="007C4B72">
      <w:pPr>
        <w:spacing w:line="268" w:lineRule="auto"/>
        <w:rPr>
          <w:rFonts w:ascii="Arial" w:hAnsi="Arial" w:cs="Arial"/>
          <w:sz w:val="24"/>
        </w:rPr>
      </w:pPr>
    </w:p>
    <w:p w14:paraId="44A0EB75"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59D32BBE" wp14:editId="15420FD6">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CF179"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p3/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Hu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K1Gqd/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C75D233"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7F0DE18A"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52926471"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55241FE3"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65E82353"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15A01B85"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3A4C742A"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2211479A"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0BF49858"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2266493B" wp14:editId="491410A9">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F42E"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a/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8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P+gdr/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418520B1"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2B43ED09"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67E937BA" w14:textId="1FC86E04" w:rsidR="00ED7F42" w:rsidRPr="003560BD" w:rsidRDefault="004F58EB"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40513">
        <w:rPr>
          <w:rFonts w:ascii="Arial" w:hAnsi="Arial" w:cs="Arial"/>
          <w:sz w:val="22"/>
          <w:szCs w:val="22"/>
        </w:rPr>
        <w:t>Evan Thiemann</w:t>
      </w:r>
    </w:p>
    <w:p w14:paraId="790BC304"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3457899"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2B306112"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7A08C10F"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3CE34E44" w14:textId="67316159" w:rsidR="00ED7F42" w:rsidRPr="004F58EB"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4F58EB">
        <w:rPr>
          <w:rFonts w:ascii="Arial" w:hAnsi="Arial" w:cs="Arial"/>
          <w:sz w:val="22"/>
          <w:szCs w:val="22"/>
        </w:rPr>
        <w:t>-</w:t>
      </w:r>
      <w:r w:rsidRPr="00A40513">
        <w:rPr>
          <w:rFonts w:ascii="Arial" w:hAnsi="Arial" w:cs="Arial"/>
          <w:sz w:val="22"/>
          <w:szCs w:val="22"/>
        </w:rPr>
        <w:fldChar w:fldCharType="begin"/>
      </w:r>
      <w:r w:rsidRPr="00A40513">
        <w:rPr>
          <w:rFonts w:ascii="Arial" w:hAnsi="Arial" w:cs="Arial"/>
          <w:sz w:val="22"/>
          <w:szCs w:val="22"/>
        </w:rPr>
        <w:instrText xml:space="preserve"> ASK Phone "Enter the Last 4 digits of the Technology Consultant's telephone number (Ex. 2392)" \* MERGEFORMAT </w:instrText>
      </w:r>
      <w:r w:rsidRPr="00A40513">
        <w:rPr>
          <w:rFonts w:ascii="Arial" w:hAnsi="Arial" w:cs="Arial"/>
          <w:sz w:val="22"/>
          <w:szCs w:val="22"/>
        </w:rPr>
        <w:fldChar w:fldCharType="separate"/>
      </w:r>
      <w:bookmarkStart w:id="1" w:name="Phone"/>
      <w:r w:rsidRPr="00A40513">
        <w:rPr>
          <w:rFonts w:ascii="Arial" w:hAnsi="Arial" w:cs="Arial"/>
          <w:sz w:val="22"/>
          <w:szCs w:val="22"/>
        </w:rPr>
        <w:t>8057</w:t>
      </w:r>
      <w:bookmarkEnd w:id="1"/>
      <w:r w:rsidRPr="00A40513">
        <w:rPr>
          <w:rFonts w:ascii="Arial" w:hAnsi="Arial" w:cs="Arial"/>
          <w:sz w:val="22"/>
          <w:szCs w:val="22"/>
        </w:rPr>
        <w:fldChar w:fldCharType="end"/>
      </w:r>
      <w:r w:rsidR="004F58EB" w:rsidRPr="00A40513">
        <w:rPr>
          <w:rFonts w:ascii="Arial" w:hAnsi="Arial" w:cs="Arial"/>
          <w:sz w:val="22"/>
          <w:szCs w:val="22"/>
        </w:rPr>
        <w:t>8065</w:t>
      </w:r>
    </w:p>
    <w:p w14:paraId="773E5D3E" w14:textId="6C7081A0"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40513">
        <w:rPr>
          <w:rFonts w:ascii="Arial" w:hAnsi="Arial" w:cs="Arial"/>
          <w:sz w:val="22"/>
          <w:szCs w:val="22"/>
        </w:rPr>
        <w:fldChar w:fldCharType="begin"/>
      </w:r>
      <w:r w:rsidRPr="00A40513">
        <w:rPr>
          <w:rFonts w:ascii="Arial" w:hAnsi="Arial" w:cs="Arial"/>
          <w:sz w:val="22"/>
          <w:szCs w:val="22"/>
        </w:rPr>
        <w:instrText xml:space="preserve"> ASK Email "Enter the first part of the Technology Consultant's email address (Ex. Tina.Wilkins)" \* MERGEFORMAT </w:instrText>
      </w:r>
      <w:r w:rsidRPr="00A40513">
        <w:rPr>
          <w:rFonts w:ascii="Arial" w:hAnsi="Arial" w:cs="Arial"/>
          <w:sz w:val="22"/>
          <w:szCs w:val="22"/>
        </w:rPr>
        <w:fldChar w:fldCharType="separate"/>
      </w:r>
      <w:bookmarkStart w:id="2" w:name="Email"/>
      <w:r w:rsidRPr="00A40513">
        <w:rPr>
          <w:rFonts w:ascii="Arial" w:hAnsi="Arial" w:cs="Arial"/>
          <w:sz w:val="22"/>
          <w:szCs w:val="22"/>
        </w:rPr>
        <w:t>Michelle.Smith</w:t>
      </w:r>
      <w:bookmarkEnd w:id="2"/>
      <w:r w:rsidRPr="00A40513">
        <w:rPr>
          <w:rFonts w:ascii="Arial" w:hAnsi="Arial" w:cs="Arial"/>
          <w:sz w:val="22"/>
          <w:szCs w:val="22"/>
        </w:rPr>
        <w:fldChar w:fldCharType="end"/>
      </w:r>
      <w:r w:rsidR="004F58EB" w:rsidRPr="00A40513">
        <w:rPr>
          <w:rFonts w:ascii="Arial" w:hAnsi="Arial" w:cs="Arial"/>
          <w:sz w:val="22"/>
          <w:szCs w:val="22"/>
        </w:rPr>
        <w:t>evan.thiemann</w:t>
      </w:r>
      <w:r w:rsidRPr="004F58EB">
        <w:rPr>
          <w:rFonts w:ascii="Arial" w:hAnsi="Arial" w:cs="Arial"/>
          <w:sz w:val="22"/>
          <w:szCs w:val="22"/>
        </w:rPr>
        <w:t>@its.ms.gov</w:t>
      </w:r>
    </w:p>
    <w:p w14:paraId="2E8C0BDC" w14:textId="77777777" w:rsidR="00ED7F42" w:rsidRDefault="00ED7F42" w:rsidP="007C4B72">
      <w:pPr>
        <w:spacing w:line="268" w:lineRule="auto"/>
        <w:ind w:left="720" w:right="720"/>
        <w:jc w:val="both"/>
        <w:rPr>
          <w:rFonts w:ascii="Arial" w:hAnsi="Arial" w:cs="Arial"/>
          <w:sz w:val="22"/>
        </w:rPr>
      </w:pPr>
    </w:p>
    <w:p w14:paraId="4DAFC5F9"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6B4AAD22" w14:textId="77777777" w:rsidR="007C4B72" w:rsidRPr="002E19AD" w:rsidRDefault="007C4B72" w:rsidP="007C4B72">
      <w:pPr>
        <w:spacing w:line="268" w:lineRule="auto"/>
        <w:rPr>
          <w:rFonts w:ascii="Arial" w:hAnsi="Arial" w:cs="Arial"/>
          <w:sz w:val="22"/>
        </w:rPr>
      </w:pPr>
    </w:p>
    <w:p w14:paraId="2AE0DCBA" w14:textId="3329BF5A" w:rsidR="007C4B72" w:rsidRPr="002849D7"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 xml:space="preserve">SUBMITTED </w:t>
      </w:r>
      <w:r w:rsidRPr="002849D7">
        <w:rPr>
          <w:rFonts w:ascii="Arial" w:hAnsi="Arial" w:cs="Arial"/>
          <w:sz w:val="22"/>
          <w:szCs w:val="22"/>
        </w:rPr>
        <w:t xml:space="preserve">IN RESPONSE TO IFB NUMBER </w:t>
      </w:r>
      <w:r w:rsidR="00D44A0B" w:rsidRPr="00A40513">
        <w:rPr>
          <w:rFonts w:ascii="Arial" w:hAnsi="Arial" w:cs="Arial"/>
          <w:sz w:val="22"/>
          <w:szCs w:val="22"/>
        </w:rPr>
        <w:t>4419</w:t>
      </w:r>
    </w:p>
    <w:p w14:paraId="0F808A4A" w14:textId="595224AF"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2849D7">
        <w:rPr>
          <w:rFonts w:ascii="Arial" w:hAnsi="Arial" w:cs="Arial"/>
          <w:sz w:val="22"/>
          <w:szCs w:val="22"/>
        </w:rPr>
        <w:t>due</w:t>
      </w:r>
      <w:r w:rsidRPr="002849D7">
        <w:rPr>
          <w:rFonts w:ascii="Arial" w:hAnsi="Arial" w:cs="Arial"/>
          <w:b/>
          <w:sz w:val="22"/>
          <w:szCs w:val="22"/>
        </w:rPr>
        <w:t xml:space="preserve"> </w:t>
      </w:r>
      <w:r w:rsidR="00A822E4" w:rsidRPr="00A40513">
        <w:rPr>
          <w:rFonts w:ascii="Arial" w:hAnsi="Arial" w:cs="Arial"/>
          <w:sz w:val="22"/>
          <w:szCs w:val="22"/>
        </w:rPr>
        <w:t xml:space="preserve">November </w:t>
      </w:r>
      <w:r w:rsidR="00FC2D48">
        <w:rPr>
          <w:rFonts w:ascii="Arial" w:hAnsi="Arial" w:cs="Arial"/>
          <w:sz w:val="22"/>
          <w:szCs w:val="22"/>
        </w:rPr>
        <w:t>2</w:t>
      </w:r>
      <w:r w:rsidR="00A822E4" w:rsidRPr="00A40513">
        <w:rPr>
          <w:rFonts w:ascii="Arial" w:hAnsi="Arial" w:cs="Arial"/>
          <w:sz w:val="22"/>
          <w:szCs w:val="22"/>
        </w:rPr>
        <w:t>9</w:t>
      </w:r>
      <w:r w:rsidRPr="00A40513">
        <w:rPr>
          <w:rFonts w:ascii="Arial" w:hAnsi="Arial" w:cs="Arial"/>
          <w:sz w:val="22"/>
          <w:szCs w:val="22"/>
        </w:rPr>
        <w:t xml:space="preserve"> @ 3:00 p.m.</w:t>
      </w:r>
    </w:p>
    <w:p w14:paraId="5145EDA2" w14:textId="2B1F3314"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4F58EB">
        <w:rPr>
          <w:rFonts w:ascii="Arial" w:hAnsi="Arial" w:cs="Arial"/>
          <w:sz w:val="22"/>
          <w:szCs w:val="22"/>
        </w:rPr>
        <w:t xml:space="preserve"> Evan Thiemann</w:t>
      </w:r>
    </w:p>
    <w:p w14:paraId="02BA34E6" w14:textId="77777777" w:rsidR="00ED7F42" w:rsidRDefault="00ED7F42" w:rsidP="007C4B72">
      <w:pPr>
        <w:spacing w:line="268" w:lineRule="auto"/>
        <w:jc w:val="center"/>
        <w:rPr>
          <w:rFonts w:ascii="Arial" w:hAnsi="Arial" w:cs="Arial"/>
          <w:sz w:val="22"/>
        </w:rPr>
      </w:pPr>
    </w:p>
    <w:p w14:paraId="3C8C1540" w14:textId="77777777" w:rsidR="00121B53" w:rsidRDefault="00121B53" w:rsidP="007C4B72">
      <w:pPr>
        <w:spacing w:line="268" w:lineRule="auto"/>
        <w:jc w:val="center"/>
        <w:rPr>
          <w:rFonts w:ascii="Arial" w:hAnsi="Arial" w:cs="Arial"/>
          <w:sz w:val="22"/>
        </w:rPr>
      </w:pPr>
    </w:p>
    <w:p w14:paraId="65180CD8"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66B1AE15" w14:textId="77777777" w:rsidR="007C4B72" w:rsidRDefault="00D73303" w:rsidP="007C4B72">
      <w:pPr>
        <w:spacing w:line="268" w:lineRule="auto"/>
        <w:jc w:val="center"/>
        <w:rPr>
          <w:rFonts w:ascii="Arial" w:hAnsi="Arial" w:cs="Arial"/>
          <w:b/>
          <w:sz w:val="22"/>
        </w:rPr>
      </w:pPr>
      <w:r>
        <w:rPr>
          <w:rFonts w:ascii="Arial" w:hAnsi="Arial" w:cs="Arial"/>
          <w:b/>
          <w:sz w:val="22"/>
        </w:rPr>
        <w:t>David C. Johnson</w:t>
      </w:r>
    </w:p>
    <w:p w14:paraId="49703FE2" w14:textId="77777777" w:rsidR="007C4B72" w:rsidRDefault="007C4B72" w:rsidP="007C4B72">
      <w:pPr>
        <w:spacing w:line="268" w:lineRule="auto"/>
        <w:jc w:val="center"/>
        <w:rPr>
          <w:rFonts w:ascii="Arial" w:hAnsi="Arial" w:cs="Arial"/>
          <w:b/>
          <w:sz w:val="22"/>
        </w:rPr>
        <w:sectPr w:rsidR="007C4B72" w:rsidSect="00A20937">
          <w:headerReference w:type="default" r:id="rId9"/>
          <w:footerReference w:type="even" r:id="rId10"/>
          <w:footerReference w:type="default" r:id="rId11"/>
          <w:headerReference w:type="first" r:id="rId12"/>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724F9C49" w14:textId="3B4E5C0F" w:rsidR="007C4B72" w:rsidRDefault="007C4B72" w:rsidP="007C4B72">
      <w:pPr>
        <w:jc w:val="center"/>
        <w:rPr>
          <w:rFonts w:ascii="Arial" w:hAnsi="Arial" w:cs="Arial"/>
          <w:b/>
          <w:sz w:val="22"/>
          <w:szCs w:val="22"/>
        </w:rPr>
      </w:pPr>
      <w:r w:rsidRPr="00C64E6E">
        <w:rPr>
          <w:rFonts w:ascii="Arial" w:hAnsi="Arial" w:cs="Arial"/>
          <w:b/>
          <w:sz w:val="22"/>
          <w:szCs w:val="22"/>
        </w:rPr>
        <w:lastRenderedPageBreak/>
        <w:t xml:space="preserve">INVITATION FOR BID NO. </w:t>
      </w:r>
      <w:r w:rsidR="00C64E6E" w:rsidRPr="00A40513">
        <w:rPr>
          <w:rFonts w:ascii="Arial" w:hAnsi="Arial" w:cs="Arial"/>
          <w:b/>
          <w:sz w:val="22"/>
          <w:szCs w:val="22"/>
        </w:rPr>
        <w:t>4419</w:t>
      </w:r>
    </w:p>
    <w:p w14:paraId="732B9EE4"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6B7B9320" w14:textId="482E7DDF"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4F58EB" w:rsidRPr="00A40513">
        <w:rPr>
          <w:rFonts w:ascii="Arial" w:hAnsi="Arial" w:cs="Arial"/>
          <w:b/>
          <w:sz w:val="22"/>
          <w:szCs w:val="22"/>
        </w:rPr>
        <w:t>46465</w:t>
      </w:r>
    </w:p>
    <w:p w14:paraId="7EC82E07" w14:textId="77777777" w:rsidR="007C4B72" w:rsidRPr="007C4B72" w:rsidRDefault="007C4B72" w:rsidP="007C4B72">
      <w:pPr>
        <w:jc w:val="center"/>
        <w:rPr>
          <w:rFonts w:ascii="Arial" w:hAnsi="Arial" w:cs="Arial"/>
          <w:b/>
          <w:sz w:val="22"/>
          <w:szCs w:val="22"/>
        </w:rPr>
      </w:pPr>
    </w:p>
    <w:p w14:paraId="609AC90A"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2D1F6046"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27BD1687"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1C15FC42"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127B20D5" w14:textId="24B2A1F9" w:rsidR="00B61B85" w:rsidRPr="00B61B85" w:rsidRDefault="007C4B72" w:rsidP="00B61B85">
      <w:pPr>
        <w:pStyle w:val="StyleQuickAArial12ptJustifiedLinespacingMultiple1"/>
        <w:numPr>
          <w:ilvl w:val="0"/>
          <w:numId w:val="1"/>
        </w:numPr>
        <w:spacing w:after="240"/>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 xml:space="preserve">Bidders wishing to attend the bid opening at 3:00p.m. on the day bids are due may do so via telephone.  Bidders may dial </w:t>
      </w:r>
      <w:r w:rsidR="00003DF3">
        <w:rPr>
          <w:sz w:val="22"/>
          <w:szCs w:val="24"/>
        </w:rPr>
        <w:t>888-822-7517</w:t>
      </w:r>
      <w:r w:rsidR="00B61B85" w:rsidRPr="00B61B85">
        <w:rPr>
          <w:sz w:val="22"/>
          <w:szCs w:val="24"/>
        </w:rPr>
        <w:t xml:space="preserve"> and use Access </w:t>
      </w:r>
      <w:r w:rsidR="00B61B85" w:rsidRPr="00003DF3">
        <w:rPr>
          <w:sz w:val="22"/>
          <w:szCs w:val="24"/>
        </w:rPr>
        <w:t xml:space="preserve">Code </w:t>
      </w:r>
      <w:r w:rsidR="00003DF3" w:rsidRPr="00A40513">
        <w:rPr>
          <w:sz w:val="22"/>
          <w:szCs w:val="24"/>
        </w:rPr>
        <w:t>994839</w:t>
      </w:r>
      <w:r w:rsidR="00B61B85" w:rsidRPr="00003DF3">
        <w:rPr>
          <w:sz w:val="22"/>
          <w:szCs w:val="24"/>
        </w:rPr>
        <w:t>.</w:t>
      </w:r>
    </w:p>
    <w:p w14:paraId="18A74F57"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659B8CC7"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1B7495C6"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62A27A7C"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0E41D1AC"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0E15792C"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Attachment B.  Attachment B should be printed and included in the package/envelope with the Bidder’s USB response.  Bidders that do not have a printed copy of Attachment B included within their bid envelope may be subject to disqualification.</w:t>
      </w:r>
    </w:p>
    <w:p w14:paraId="68D63D9C"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7E068573"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t>
      </w:r>
      <w:proofErr w:type="gramStart"/>
      <w:r>
        <w:rPr>
          <w:rFonts w:ascii="Arial" w:hAnsi="Arial" w:cs="Arial"/>
          <w:sz w:val="22"/>
          <w:szCs w:val="22"/>
        </w:rPr>
        <w:t>with the exception of</w:t>
      </w:r>
      <w:proofErr w:type="gramEnd"/>
      <w:r>
        <w:rPr>
          <w:rFonts w:ascii="Arial" w:hAnsi="Arial" w:cs="Arial"/>
          <w:sz w:val="22"/>
          <w:szCs w:val="22"/>
        </w:rPr>
        <w:t xml:space="preserve">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5B3A8FAD"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70A6C646"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491150E2"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3858C5D8" w14:textId="77777777" w:rsidR="005A3C8F" w:rsidRPr="0034085F" w:rsidRDefault="005A3C8F" w:rsidP="007C4B72">
      <w:pPr>
        <w:pStyle w:val="Level1"/>
        <w:numPr>
          <w:ilvl w:val="1"/>
          <w:numId w:val="1"/>
        </w:numPr>
        <w:jc w:val="both"/>
        <w:rPr>
          <w:rFonts w:ascii="Arial" w:hAnsi="Arial" w:cs="Arial"/>
          <w:sz w:val="22"/>
          <w:szCs w:val="22"/>
        </w:rPr>
      </w:pPr>
      <w:bookmarkStart w:id="14" w:name="_Hlk38355001"/>
      <w:r>
        <w:rPr>
          <w:rFonts w:ascii="Arial" w:hAnsi="Arial" w:cs="Arial"/>
          <w:sz w:val="22"/>
          <w:szCs w:val="22"/>
        </w:rPr>
        <w:t>If the Bidder includes confidential</w:t>
      </w:r>
      <w:r w:rsidR="007F4661" w:rsidRPr="002148C5">
        <w:rPr>
          <w:rFonts w:ascii="Arial" w:hAnsi="Arial" w:cs="Arial"/>
          <w:sz w:val="22"/>
          <w:szCs w:val="22"/>
        </w:rPr>
        <w:t xml:space="preserve">, </w:t>
      </w:r>
      <w:r w:rsidR="007F4661" w:rsidRPr="00FF0607">
        <w:rPr>
          <w:rFonts w:ascii="Arial" w:hAnsi="Arial" w:cs="Arial"/>
          <w:sz w:val="22"/>
          <w:szCs w:val="22"/>
        </w:rPr>
        <w:t>proprietary, or trade secret information, they must also submit a complete redacted version of the bid. This redacted version may be submitted as a separate USB flash drive and must be included as a searchable PDF. Vendors shall only redact (black out) language that is exempt from disclosure pursuant to the Mississippi Public Records Act of 1983. (See</w:t>
      </w:r>
      <w:r w:rsidR="009B2D57" w:rsidRPr="00FF0607">
        <w:rPr>
          <w:rFonts w:ascii="Arial" w:hAnsi="Arial" w:cs="Arial"/>
          <w:sz w:val="22"/>
          <w:szCs w:val="22"/>
        </w:rPr>
        <w:t xml:space="preserve"> Legal and Contractual Information,</w:t>
      </w:r>
      <w:r w:rsidR="007F4661" w:rsidRPr="00FF0607">
        <w:rPr>
          <w:rFonts w:ascii="Arial" w:hAnsi="Arial" w:cs="Arial"/>
          <w:sz w:val="22"/>
          <w:szCs w:val="22"/>
        </w:rPr>
        <w:t xml:space="preserve"> Item </w:t>
      </w:r>
      <w:r w:rsidR="009B2D57" w:rsidRPr="00FF0607">
        <w:rPr>
          <w:rFonts w:ascii="Arial" w:hAnsi="Arial" w:cs="Arial"/>
          <w:sz w:val="22"/>
          <w:szCs w:val="22"/>
        </w:rPr>
        <w:t>21</w:t>
      </w:r>
      <w:r w:rsidR="007F4661" w:rsidRPr="00FF0607">
        <w:rPr>
          <w:rFonts w:ascii="Arial" w:hAnsi="Arial" w:cs="Arial"/>
          <w:sz w:val="22"/>
          <w:szCs w:val="22"/>
        </w:rPr>
        <w:t xml:space="preserve"> for additional information regarding </w:t>
      </w:r>
      <w:r w:rsidR="007F4661" w:rsidRPr="00FF0607">
        <w:rPr>
          <w:rFonts w:ascii="Arial" w:hAnsi="Arial" w:cs="Arial"/>
          <w:i/>
          <w:iCs/>
          <w:sz w:val="22"/>
          <w:szCs w:val="22"/>
        </w:rPr>
        <w:t xml:space="preserve">Disclosure of </w:t>
      </w:r>
      <w:r w:rsidR="009B2D57" w:rsidRPr="00FF0607">
        <w:rPr>
          <w:rFonts w:ascii="Arial" w:hAnsi="Arial" w:cs="Arial"/>
          <w:i/>
          <w:iCs/>
          <w:sz w:val="22"/>
          <w:szCs w:val="22"/>
        </w:rPr>
        <w:t>Bid</w:t>
      </w:r>
      <w:r w:rsidR="007F4661" w:rsidRPr="00FF0607">
        <w:rPr>
          <w:rFonts w:ascii="Arial" w:hAnsi="Arial" w:cs="Arial"/>
          <w:i/>
          <w:iCs/>
          <w:sz w:val="22"/>
          <w:szCs w:val="22"/>
        </w:rPr>
        <w:t xml:space="preserve"> Information</w:t>
      </w:r>
      <w:r w:rsidR="007F4661" w:rsidRPr="00FF0607">
        <w:rPr>
          <w:rFonts w:ascii="Arial" w:hAnsi="Arial" w:cs="Arial"/>
          <w:sz w:val="22"/>
          <w:szCs w:val="22"/>
        </w:rPr>
        <w:t>)</w:t>
      </w:r>
    </w:p>
    <w:p w14:paraId="40AABDD8"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49"/>
      <w:bookmarkEnd w:id="14"/>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5"/>
    </w:p>
    <w:p w14:paraId="7141E128" w14:textId="77777777" w:rsidR="007C4B72" w:rsidRPr="00072131" w:rsidRDefault="007C4B72" w:rsidP="007C4B72">
      <w:pPr>
        <w:pStyle w:val="Level1"/>
        <w:numPr>
          <w:ilvl w:val="0"/>
          <w:numId w:val="1"/>
        </w:numPr>
        <w:jc w:val="both"/>
        <w:rPr>
          <w:rFonts w:ascii="Arial" w:hAnsi="Arial" w:cs="Arial"/>
          <w:sz w:val="22"/>
          <w:szCs w:val="22"/>
        </w:rPr>
      </w:pPr>
      <w:bookmarkStart w:id="16"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6"/>
    </w:p>
    <w:p w14:paraId="0767A5A2" w14:textId="77777777" w:rsidR="007C4B72" w:rsidRPr="0034085F" w:rsidRDefault="007C4B72" w:rsidP="007C4B72">
      <w:pPr>
        <w:pStyle w:val="Level1"/>
        <w:numPr>
          <w:ilvl w:val="0"/>
          <w:numId w:val="1"/>
        </w:numPr>
        <w:jc w:val="both"/>
        <w:rPr>
          <w:rFonts w:ascii="Arial" w:hAnsi="Arial" w:cs="Arial"/>
          <w:sz w:val="22"/>
          <w:szCs w:val="22"/>
        </w:rPr>
      </w:pPr>
      <w:bookmarkStart w:id="17"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7"/>
    </w:p>
    <w:p w14:paraId="2E49F31F"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6600B9BC"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44E25A75"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3AB50954"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lastRenderedPageBreak/>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4E33B8A7"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313FB00B" w14:textId="77777777" w:rsidR="007F4661" w:rsidRPr="0034085F" w:rsidRDefault="007F4661" w:rsidP="007C4B72">
      <w:pPr>
        <w:pStyle w:val="Level1"/>
        <w:numPr>
          <w:ilvl w:val="1"/>
          <w:numId w:val="1"/>
        </w:numPr>
        <w:jc w:val="both"/>
        <w:rPr>
          <w:rFonts w:ascii="Arial" w:hAnsi="Arial" w:cs="Arial"/>
          <w:sz w:val="22"/>
          <w:szCs w:val="22"/>
        </w:rPr>
      </w:pPr>
      <w:bookmarkStart w:id="18" w:name="_Hlk38355032"/>
      <w:r>
        <w:rPr>
          <w:rFonts w:ascii="Arial" w:hAnsi="Arial" w:cs="Arial"/>
          <w:sz w:val="22"/>
          <w:szCs w:val="22"/>
        </w:rPr>
        <w:t>The Bidder must submit unsolicited clarifications via USB in the same manner as detailed in Item 8 above.</w:t>
      </w:r>
    </w:p>
    <w:bookmarkEnd w:id="18"/>
    <w:p w14:paraId="73515382"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11FDA74D"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4B07FF3A" w14:textId="49B47E49"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proofErr w:type="gramStart"/>
      <w:r w:rsidRPr="0034085F">
        <w:rPr>
          <w:rFonts w:ascii="Arial" w:hAnsi="Arial" w:cs="Arial"/>
          <w:sz w:val="22"/>
          <w:szCs w:val="22"/>
        </w:rPr>
        <w:t>is:</w:t>
      </w:r>
      <w:proofErr w:type="gramEnd"/>
      <w:r w:rsidRPr="0034085F">
        <w:rPr>
          <w:rFonts w:ascii="Arial" w:hAnsi="Arial" w:cs="Arial"/>
          <w:sz w:val="22"/>
          <w:szCs w:val="22"/>
        </w:rPr>
        <w:t xml:space="preserve"> </w:t>
      </w:r>
      <w:r w:rsidR="004F58EB">
        <w:rPr>
          <w:rFonts w:ascii="Arial" w:hAnsi="Arial" w:cs="Arial"/>
          <w:sz w:val="22"/>
          <w:szCs w:val="22"/>
        </w:rPr>
        <w:t>Evan Thiemann</w:t>
      </w:r>
      <w:r w:rsidRPr="0034085F">
        <w:rPr>
          <w:rFonts w:ascii="Arial" w:hAnsi="Arial" w:cs="Arial"/>
          <w:sz w:val="22"/>
          <w:szCs w:val="22"/>
        </w:rPr>
        <w:t>, Technology Consultant, 3771 Eastwood Drive, Jackson, MS  39211, 601-432</w:t>
      </w:r>
      <w:r>
        <w:rPr>
          <w:rFonts w:ascii="Arial" w:hAnsi="Arial" w:cs="Arial"/>
          <w:sz w:val="22"/>
          <w:szCs w:val="22"/>
        </w:rPr>
        <w:t>-</w:t>
      </w:r>
      <w:r w:rsidR="004F58EB" w:rsidRPr="00A40513">
        <w:rPr>
          <w:rFonts w:ascii="Arial" w:hAnsi="Arial" w:cs="Arial"/>
          <w:sz w:val="22"/>
          <w:szCs w:val="22"/>
        </w:rPr>
        <w:t>8065</w:t>
      </w:r>
      <w:r w:rsidRPr="0034085F">
        <w:rPr>
          <w:rFonts w:ascii="Arial" w:hAnsi="Arial" w:cs="Arial"/>
          <w:sz w:val="22"/>
          <w:szCs w:val="22"/>
        </w:rPr>
        <w:t xml:space="preserve">, </w:t>
      </w:r>
      <w:r w:rsidR="004F58EB">
        <w:rPr>
          <w:rFonts w:ascii="Arial" w:hAnsi="Arial" w:cs="Arial"/>
          <w:sz w:val="22"/>
          <w:szCs w:val="22"/>
        </w:rPr>
        <w:t>evan.thiemann</w:t>
      </w:r>
      <w:r w:rsidRPr="0034085F">
        <w:rPr>
          <w:rFonts w:ascii="Arial" w:hAnsi="Arial" w:cs="Arial"/>
          <w:sz w:val="22"/>
          <w:szCs w:val="22"/>
        </w:rPr>
        <w:t xml:space="preserve">@its.ms.gov.  </w:t>
      </w:r>
    </w:p>
    <w:p w14:paraId="0CD72E23"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w:t>
      </w:r>
      <w:r w:rsidR="007C4B72" w:rsidRPr="00A40513">
        <w:rPr>
          <w:rFonts w:ascii="Arial" w:hAnsi="Arial" w:cs="Arial"/>
          <w:sz w:val="22"/>
          <w:szCs w:val="22"/>
        </w:rPr>
        <w:t>1</w:t>
      </w:r>
      <w:r w:rsidR="00072131" w:rsidRPr="00A40513">
        <w:rPr>
          <w:rFonts w:ascii="Arial" w:hAnsi="Arial" w:cs="Arial"/>
          <w:sz w:val="22"/>
          <w:szCs w:val="22"/>
        </w:rPr>
        <w:t>2</w:t>
      </w:r>
      <w:r w:rsidR="007C4B72" w:rsidRPr="00A40513">
        <w:rPr>
          <w:rFonts w:ascii="Arial" w:hAnsi="Arial" w:cs="Arial"/>
          <w:sz w:val="22"/>
          <w:szCs w:val="22"/>
        </w:rPr>
        <w:t>.1</w:t>
      </w:r>
      <w:r w:rsidR="007C4B72" w:rsidRPr="004F58EB">
        <w:rPr>
          <w:rFonts w:ascii="Arial" w:hAnsi="Arial" w:cs="Arial"/>
          <w:sz w:val="22"/>
          <w:szCs w:val="22"/>
        </w:rPr>
        <w:t xml:space="preserve"> ab</w:t>
      </w:r>
      <w:r w:rsidR="007C4B72" w:rsidRPr="0034085F">
        <w:rPr>
          <w:rFonts w:ascii="Arial" w:hAnsi="Arial" w:cs="Arial"/>
          <w:sz w:val="22"/>
          <w:szCs w:val="22"/>
        </w:rPr>
        <w:t>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3611B4EE"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6056DB7C" w14:textId="77777777" w:rsidR="00072131" w:rsidRPr="00072131" w:rsidRDefault="00406938" w:rsidP="00072131">
      <w:pPr>
        <w:pStyle w:val="Level1"/>
        <w:ind w:left="720"/>
        <w:jc w:val="both"/>
        <w:rPr>
          <w:rFonts w:ascii="Arial" w:hAnsi="Arial" w:cs="Arial"/>
          <w:sz w:val="22"/>
          <w:szCs w:val="22"/>
        </w:rPr>
      </w:pPr>
      <w:hyperlink r:id="rId13"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7F2F19C1" w14:textId="77777777" w:rsidR="00072131" w:rsidRPr="00072131" w:rsidRDefault="00072131" w:rsidP="00072131">
      <w:pPr>
        <w:pStyle w:val="Level1"/>
        <w:ind w:left="720"/>
        <w:jc w:val="both"/>
        <w:rPr>
          <w:rFonts w:ascii="Arial" w:hAnsi="Arial" w:cs="Arial"/>
          <w:sz w:val="22"/>
          <w:szCs w:val="22"/>
        </w:rPr>
      </w:pPr>
      <w:proofErr w:type="gramStart"/>
      <w:r w:rsidRPr="00072131">
        <w:rPr>
          <w:rFonts w:ascii="Arial" w:hAnsi="Arial" w:cs="Arial"/>
          <w:sz w:val="22"/>
          <w:szCs w:val="22"/>
        </w:rPr>
        <w:t>Any and all</w:t>
      </w:r>
      <w:proofErr w:type="gramEnd"/>
      <w:r w:rsidRPr="00072131">
        <w:rPr>
          <w:rFonts w:ascii="Arial" w:hAnsi="Arial" w:cs="Arial"/>
          <w:sz w:val="22"/>
          <w:szCs w:val="22"/>
        </w:rPr>
        <w:t xml:space="preserve">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4CFC0F07"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w:t>
      </w:r>
      <w:proofErr w:type="gramStart"/>
      <w:r w:rsidRPr="00072131">
        <w:rPr>
          <w:rFonts w:ascii="Arial" w:hAnsi="Arial" w:cs="Arial"/>
          <w:sz w:val="22"/>
          <w:szCs w:val="22"/>
        </w:rPr>
        <w:t>as a result of</w:t>
      </w:r>
      <w:proofErr w:type="gramEnd"/>
      <w:r w:rsidRPr="00072131">
        <w:rPr>
          <w:rFonts w:ascii="Arial" w:hAnsi="Arial" w:cs="Arial"/>
          <w:sz w:val="22"/>
          <w:szCs w:val="22"/>
        </w:rPr>
        <w:t xml:space="preserve">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7CD95A94"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lastRenderedPageBreak/>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3974D434"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51FDB338"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0CD14D81"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5496FF64"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3FD07BA4"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3C241407" w14:textId="77777777" w:rsidR="00072131" w:rsidRPr="00072131" w:rsidRDefault="00072131" w:rsidP="00383FD6">
      <w:pPr>
        <w:pStyle w:val="Level1"/>
        <w:numPr>
          <w:ilvl w:val="0"/>
          <w:numId w:val="1"/>
        </w:numPr>
        <w:jc w:val="both"/>
        <w:rPr>
          <w:rFonts w:ascii="Arial" w:hAnsi="Arial" w:cs="Arial"/>
          <w:sz w:val="22"/>
          <w:szCs w:val="22"/>
        </w:rPr>
      </w:pPr>
      <w:bookmarkStart w:id="19"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proofErr w:type="gramStart"/>
      <w:r w:rsidRPr="00072131">
        <w:rPr>
          <w:rFonts w:ascii="Arial" w:hAnsi="Arial" w:cs="Arial"/>
          <w:sz w:val="22"/>
          <w:szCs w:val="22"/>
        </w:rPr>
        <w:t>State, and</w:t>
      </w:r>
      <w:proofErr w:type="gramEnd"/>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9"/>
    <w:p w14:paraId="4F211507"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43308822"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w:t>
      </w:r>
      <w:proofErr w:type="gramStart"/>
      <w:r w:rsidRPr="00CA2FF0">
        <w:rPr>
          <w:rFonts w:ascii="Arial" w:hAnsi="Arial" w:cs="Arial"/>
          <w:sz w:val="22"/>
          <w:szCs w:val="22"/>
        </w:rPr>
        <w:t>any and all</w:t>
      </w:r>
      <w:proofErr w:type="gramEnd"/>
      <w:r w:rsidRPr="00CA2FF0">
        <w:rPr>
          <w:rFonts w:ascii="Arial" w:hAnsi="Arial" w:cs="Arial"/>
          <w:sz w:val="22"/>
          <w:szCs w:val="22"/>
        </w:rPr>
        <w:t xml:space="preserve"> allowable discounts have been deducted. </w:t>
      </w:r>
    </w:p>
    <w:p w14:paraId="37E34AFB" w14:textId="2C5D99BA"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C64E6E" w:rsidRPr="00A40513">
        <w:rPr>
          <w:rFonts w:ascii="Arial" w:hAnsi="Arial" w:cs="Arial"/>
          <w:sz w:val="22"/>
          <w:szCs w:val="22"/>
        </w:rPr>
        <w:t>MDHS</w:t>
      </w:r>
      <w:r w:rsidRPr="00CA2FF0">
        <w:rPr>
          <w:rFonts w:ascii="Arial" w:hAnsi="Arial" w:cs="Arial"/>
          <w:sz w:val="22"/>
          <w:szCs w:val="22"/>
        </w:rPr>
        <w:t xml:space="preserve"> is tax exempt for materials sold directly to them.</w:t>
      </w:r>
    </w:p>
    <w:p w14:paraId="25C055BA"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lastRenderedPageBreak/>
        <w:t>When errors are found in the extension of bid prices, the unit price will govern.  Bids having erasures or corrections must be initialed in ink by the bidder.</w:t>
      </w:r>
    </w:p>
    <w:p w14:paraId="5EA5928A"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w:t>
      </w:r>
      <w:proofErr w:type="gramStart"/>
      <w:r w:rsidRPr="00072131">
        <w:rPr>
          <w:rFonts w:ascii="Arial" w:hAnsi="Arial" w:cs="Arial"/>
          <w:sz w:val="22"/>
          <w:szCs w:val="22"/>
        </w:rPr>
        <w:t>funding</w:t>
      </w:r>
      <w:proofErr w:type="gramEnd"/>
      <w:r w:rsidRPr="00072131">
        <w:rPr>
          <w:rFonts w:ascii="Arial" w:hAnsi="Arial" w:cs="Arial"/>
          <w:sz w:val="22"/>
          <w:szCs w:val="22"/>
        </w:rPr>
        <w:t xml:space="preserve">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072131">
        <w:rPr>
          <w:rFonts w:ascii="Arial" w:hAnsi="Arial" w:cs="Arial"/>
          <w:sz w:val="22"/>
          <w:szCs w:val="22"/>
        </w:rPr>
        <w:t>in order to</w:t>
      </w:r>
      <w:proofErr w:type="gramEnd"/>
      <w:r w:rsidRPr="00072131">
        <w:rPr>
          <w:rFonts w:ascii="Arial" w:hAnsi="Arial" w:cs="Arial"/>
          <w:sz w:val="22"/>
          <w:szCs w:val="22"/>
        </w:rPr>
        <w:t xml:space="preserve">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10F3AD66"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6F4FDFCB"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6649625C"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284F47C1" w14:textId="41D3D0AF"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0A44E9">
        <w:rPr>
          <w:rFonts w:ascii="Arial" w:hAnsi="Arial" w:cs="Arial"/>
          <w:color w:val="000000"/>
          <w:sz w:val="22"/>
        </w:rPr>
        <w:t>Evan Thiemann</w:t>
      </w:r>
      <w:r w:rsidR="00452700" w:rsidRPr="00452700">
        <w:rPr>
          <w:rFonts w:ascii="Arial" w:hAnsi="Arial" w:cs="Arial"/>
          <w:color w:val="000000"/>
          <w:sz w:val="22"/>
        </w:rPr>
        <w:t xml:space="preserve"> at ITS by </w:t>
      </w:r>
      <w:r w:rsidR="00B84BDC">
        <w:rPr>
          <w:rFonts w:ascii="Arial" w:hAnsi="Arial" w:cs="Arial"/>
          <w:color w:val="000000"/>
          <w:sz w:val="22"/>
        </w:rPr>
        <w:t xml:space="preserve">November </w:t>
      </w:r>
      <w:r w:rsidR="00BA1428">
        <w:rPr>
          <w:rFonts w:ascii="Arial" w:hAnsi="Arial" w:cs="Arial"/>
          <w:color w:val="000000"/>
          <w:sz w:val="22"/>
        </w:rPr>
        <w:t>12</w:t>
      </w:r>
      <w:r w:rsidR="00B84BDC">
        <w:rPr>
          <w:rFonts w:ascii="Arial" w:hAnsi="Arial" w:cs="Arial"/>
          <w:color w:val="000000"/>
          <w:sz w:val="22"/>
        </w:rPr>
        <w:t xml:space="preserve">, </w:t>
      </w:r>
      <w:proofErr w:type="gramStart"/>
      <w:r w:rsidR="00B84BDC">
        <w:rPr>
          <w:rFonts w:ascii="Arial" w:hAnsi="Arial" w:cs="Arial"/>
          <w:color w:val="000000"/>
          <w:sz w:val="22"/>
        </w:rPr>
        <w:t>2021</w:t>
      </w:r>
      <w:proofErr w:type="gramEnd"/>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5A3389">
        <w:rPr>
          <w:rFonts w:ascii="Arial" w:hAnsi="Arial" w:cs="Arial"/>
          <w:color w:val="000000"/>
          <w:sz w:val="22"/>
        </w:rPr>
        <w:t>Evan Thiemann</w:t>
      </w:r>
      <w:r w:rsidR="00452700" w:rsidRPr="00452700">
        <w:rPr>
          <w:rFonts w:ascii="Arial" w:hAnsi="Arial" w:cs="Arial"/>
          <w:color w:val="000000"/>
          <w:sz w:val="22"/>
        </w:rPr>
        <w:t xml:space="preserve"> to verify the receipt of their document.  Documents received after the deadline will be rejected.</w:t>
      </w:r>
    </w:p>
    <w:p w14:paraId="048072E9" w14:textId="0726D25A"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All questions will be compiled and answered, and a written document containing all questions submitted and corresponding answe</w:t>
      </w:r>
      <w:r w:rsidRPr="00B84BDC">
        <w:rPr>
          <w:rFonts w:ascii="Arial" w:hAnsi="Arial" w:cs="Arial"/>
          <w:color w:val="000000"/>
          <w:sz w:val="22"/>
        </w:rPr>
        <w:t xml:space="preserve">rs will be posted on the ITS web site by close of business on </w:t>
      </w:r>
      <w:r w:rsidR="00B84BDC" w:rsidRPr="00A40513">
        <w:rPr>
          <w:rFonts w:ascii="Arial" w:hAnsi="Arial" w:cs="Arial"/>
          <w:color w:val="000000"/>
          <w:sz w:val="22"/>
        </w:rPr>
        <w:t>November 1</w:t>
      </w:r>
      <w:r w:rsidR="00BC6D06">
        <w:rPr>
          <w:rFonts w:ascii="Arial" w:hAnsi="Arial" w:cs="Arial"/>
          <w:color w:val="000000"/>
          <w:sz w:val="22"/>
        </w:rPr>
        <w:t>9</w:t>
      </w:r>
      <w:r w:rsidR="00B84BDC" w:rsidRPr="00A40513">
        <w:rPr>
          <w:rFonts w:ascii="Arial" w:hAnsi="Arial" w:cs="Arial"/>
          <w:color w:val="000000"/>
          <w:sz w:val="22"/>
        </w:rPr>
        <w:t>, 2021</w:t>
      </w:r>
      <w:r w:rsidRPr="00A40513">
        <w:rPr>
          <w:rFonts w:ascii="Arial" w:hAnsi="Arial" w:cs="Arial"/>
          <w:color w:val="000000"/>
          <w:sz w:val="22"/>
        </w:rPr>
        <w:t>.</w:t>
      </w:r>
    </w:p>
    <w:p w14:paraId="7D049A98" w14:textId="77777777" w:rsidR="00D33F19" w:rsidRDefault="00D33F19">
      <w:pPr>
        <w:widowControl/>
        <w:autoSpaceDE/>
        <w:autoSpaceDN/>
        <w:adjustRightInd/>
        <w:spacing w:after="160" w:line="259" w:lineRule="auto"/>
        <w:rPr>
          <w:rFonts w:ascii="Arial" w:hAnsi="Arial" w:cs="Arial"/>
          <w:sz w:val="22"/>
          <w:szCs w:val="22"/>
          <w:highlight w:val="yellow"/>
        </w:rPr>
      </w:pPr>
      <w:r>
        <w:rPr>
          <w:rFonts w:ascii="Arial" w:hAnsi="Arial" w:cs="Arial"/>
          <w:sz w:val="22"/>
          <w:szCs w:val="22"/>
          <w:highlight w:val="yellow"/>
        </w:rPr>
        <w:br w:type="page"/>
      </w:r>
    </w:p>
    <w:p w14:paraId="778AA24B" w14:textId="56E1504E"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34792E" w:rsidRPr="00A40513">
        <w:rPr>
          <w:rFonts w:ascii="Arial" w:hAnsi="Arial" w:cs="Arial"/>
          <w:b/>
          <w:sz w:val="22"/>
          <w:szCs w:val="22"/>
        </w:rPr>
        <w:t>4419</w:t>
      </w:r>
    </w:p>
    <w:p w14:paraId="1C810F0F"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1E2B7703" w14:textId="1CD2B41A"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5A3389">
        <w:rPr>
          <w:rFonts w:ascii="Arial" w:hAnsi="Arial" w:cs="Arial"/>
          <w:b/>
          <w:sz w:val="22"/>
          <w:szCs w:val="22"/>
        </w:rPr>
        <w:t>46465</w:t>
      </w:r>
    </w:p>
    <w:p w14:paraId="0481694A"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20" w:name="_Toc49239679"/>
      <w:r w:rsidRPr="00BF2431">
        <w:rPr>
          <w:rFonts w:ascii="Arial" w:hAnsi="Arial" w:cs="Arial"/>
          <w:b/>
          <w:bCs/>
          <w:sz w:val="22"/>
          <w:szCs w:val="22"/>
        </w:rPr>
        <w:t>Failure to Respond as Prescribed</w:t>
      </w:r>
      <w:bookmarkEnd w:id="20"/>
    </w:p>
    <w:p w14:paraId="73B0DC0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62F5CF75"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1" w:name="_Toc49239699"/>
      <w:r w:rsidRPr="00BF2431">
        <w:rPr>
          <w:rFonts w:ascii="Arial" w:hAnsi="Arial" w:cs="Arial"/>
          <w:b/>
          <w:bCs/>
          <w:sz w:val="22"/>
          <w:szCs w:val="22"/>
        </w:rPr>
        <w:t>Legal Provisions</w:t>
      </w:r>
      <w:bookmarkEnd w:id="21"/>
    </w:p>
    <w:p w14:paraId="0B24B052"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198CF416"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4F7CAF9B"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7D69AF50"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Infringement </w:t>
      </w:r>
      <w:proofErr w:type="gramStart"/>
      <w:r w:rsidRPr="00B166B3">
        <w:rPr>
          <w:rFonts w:ascii="Arial" w:hAnsi="Arial" w:cs="Arial"/>
          <w:sz w:val="22"/>
          <w:szCs w:val="22"/>
        </w:rPr>
        <w:t>issues;</w:t>
      </w:r>
      <w:proofErr w:type="gramEnd"/>
    </w:p>
    <w:p w14:paraId="5A778061"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Bodily </w:t>
      </w:r>
      <w:proofErr w:type="gramStart"/>
      <w:r w:rsidRPr="00B166B3">
        <w:rPr>
          <w:rFonts w:ascii="Arial" w:hAnsi="Arial" w:cs="Arial"/>
          <w:sz w:val="22"/>
          <w:szCs w:val="22"/>
        </w:rPr>
        <w:t>injury;</w:t>
      </w:r>
      <w:proofErr w:type="gramEnd"/>
    </w:p>
    <w:p w14:paraId="3584EDDE"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proofErr w:type="gramStart"/>
      <w:r w:rsidRPr="00B166B3">
        <w:rPr>
          <w:rFonts w:ascii="Arial" w:hAnsi="Arial" w:cs="Arial"/>
          <w:sz w:val="22"/>
          <w:szCs w:val="22"/>
        </w:rPr>
        <w:t>Death;</w:t>
      </w:r>
      <w:proofErr w:type="gramEnd"/>
    </w:p>
    <w:p w14:paraId="47A63550"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4E582BD5"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27966831" w14:textId="77777777" w:rsidR="00B166B3" w:rsidRDefault="00B166B3" w:rsidP="00B166B3">
      <w:pPr>
        <w:pStyle w:val="ListParagraph"/>
        <w:widowControl/>
        <w:numPr>
          <w:ilvl w:val="1"/>
          <w:numId w:val="5"/>
        </w:numPr>
        <w:tabs>
          <w:tab w:val="num" w:pos="720"/>
        </w:tabs>
        <w:autoSpaceDE/>
        <w:autoSpaceDN/>
        <w:adjustRightInd/>
        <w:spacing w:before="240" w:after="240" w:line="276" w:lineRule="auto"/>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5027E329"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2542810D"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035D8B72"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w:t>
      </w:r>
      <w:proofErr w:type="gramStart"/>
      <w:r w:rsidRPr="00B166B3">
        <w:rPr>
          <w:rFonts w:ascii="Arial" w:hAnsi="Arial" w:cs="Arial"/>
          <w:sz w:val="22"/>
          <w:szCs w:val="22"/>
        </w:rPr>
        <w:t>entering into</w:t>
      </w:r>
      <w:proofErr w:type="gramEnd"/>
      <w:r w:rsidRPr="00B166B3">
        <w:rPr>
          <w:rFonts w:ascii="Arial" w:hAnsi="Arial" w:cs="Arial"/>
          <w:sz w:val="22"/>
          <w:szCs w:val="22"/>
        </w:rPr>
        <w:t xml:space="preserve">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36BB3EF9"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lastRenderedPageBreak/>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486BB6E4" w14:textId="77777777" w:rsidR="00CA2FF0" w:rsidRP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675419E6"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2" w:name="_Toc49239700"/>
      <w:r w:rsidRPr="00D10EEE">
        <w:rPr>
          <w:rFonts w:ascii="Arial" w:hAnsi="Arial" w:cs="Arial"/>
          <w:b/>
          <w:bCs/>
          <w:color w:val="000000"/>
          <w:sz w:val="22"/>
          <w:szCs w:val="22"/>
        </w:rPr>
        <w:t>Approved Contract</w:t>
      </w:r>
      <w:bookmarkEnd w:id="22"/>
    </w:p>
    <w:p w14:paraId="20727AED"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 xml:space="preserve">Award of Contract - A contract </w:t>
      </w:r>
      <w:proofErr w:type="gramStart"/>
      <w:r w:rsidRPr="00D10EEE">
        <w:rPr>
          <w:rFonts w:ascii="Arial" w:hAnsi="Arial" w:cs="Arial"/>
          <w:sz w:val="22"/>
          <w:szCs w:val="22"/>
        </w:rPr>
        <w:t>is considered to be</w:t>
      </w:r>
      <w:proofErr w:type="gramEnd"/>
      <w:r w:rsidRPr="00D10EEE">
        <w:rPr>
          <w:rFonts w:ascii="Arial" w:hAnsi="Arial" w:cs="Arial"/>
          <w:sz w:val="22"/>
          <w:szCs w:val="22"/>
        </w:rPr>
        <w:t xml:space="preserve"> awarded to a proposer once the proposer’s offering has been approved through:</w:t>
      </w:r>
    </w:p>
    <w:p w14:paraId="62E29EED"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2AF7D938"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0154FB23"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34330D43"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259088E0"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34DFCDEF"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08EC0FC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1"/>
      <w:r w:rsidRPr="00756D8B">
        <w:rPr>
          <w:rFonts w:ascii="Arial" w:hAnsi="Arial" w:cs="Arial"/>
          <w:b/>
          <w:bCs/>
          <w:sz w:val="22"/>
          <w:szCs w:val="22"/>
        </w:rPr>
        <w:t>Contract Validity</w:t>
      </w:r>
      <w:bookmarkEnd w:id="23"/>
    </w:p>
    <w:p w14:paraId="6325D4C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3D603D61"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2"/>
      <w:r w:rsidRPr="00756D8B">
        <w:rPr>
          <w:rFonts w:ascii="Arial" w:hAnsi="Arial" w:cs="Arial"/>
          <w:b/>
          <w:bCs/>
          <w:sz w:val="22"/>
          <w:szCs w:val="22"/>
        </w:rPr>
        <w:t>Order of Contract Execution</w:t>
      </w:r>
      <w:bookmarkEnd w:id="24"/>
    </w:p>
    <w:p w14:paraId="301F900D"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45E60615"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3"/>
      <w:r w:rsidRPr="00756D8B">
        <w:rPr>
          <w:rFonts w:ascii="Arial" w:hAnsi="Arial" w:cs="Arial"/>
          <w:b/>
          <w:bCs/>
          <w:sz w:val="22"/>
          <w:szCs w:val="22"/>
        </w:rPr>
        <w:t>Availability of Funds</w:t>
      </w:r>
      <w:bookmarkEnd w:id="25"/>
    </w:p>
    <w:p w14:paraId="248438C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7F8332BC"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4"/>
      <w:r w:rsidRPr="00756D8B">
        <w:rPr>
          <w:rFonts w:ascii="Arial" w:hAnsi="Arial" w:cs="Arial"/>
          <w:b/>
          <w:bCs/>
          <w:sz w:val="22"/>
          <w:szCs w:val="22"/>
        </w:rPr>
        <w:t>CP-1 Requirement</w:t>
      </w:r>
      <w:bookmarkEnd w:id="26"/>
    </w:p>
    <w:p w14:paraId="673E4D9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w:t>
      </w:r>
      <w:r w:rsidRPr="00CA2FF0">
        <w:rPr>
          <w:rFonts w:ascii="Arial" w:hAnsi="Arial" w:cs="Arial"/>
          <w:sz w:val="22"/>
          <w:szCs w:val="22"/>
        </w:rPr>
        <w:lastRenderedPageBreak/>
        <w:t xml:space="preserve">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5C332D8F"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3267BE63"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4" w:history="1">
        <w:r w:rsidRPr="000B01D6">
          <w:rPr>
            <w:rStyle w:val="Hyperlink"/>
            <w:rFonts w:ascii="Arial" w:hAnsi="Arial" w:cs="Arial"/>
            <w:sz w:val="22"/>
            <w:szCs w:val="22"/>
          </w:rPr>
          <w:t>mash@dfa.ms.gov</w:t>
        </w:r>
      </w:hyperlink>
      <w:r w:rsidRPr="00756D8B">
        <w:rPr>
          <w:rFonts w:ascii="Arial" w:hAnsi="Arial" w:cs="Arial"/>
          <w:sz w:val="22"/>
          <w:szCs w:val="22"/>
        </w:rPr>
        <w:t>.</w:t>
      </w:r>
    </w:p>
    <w:p w14:paraId="50FFA3F8"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7A425049"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5D0EEFA3"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6"/>
      <w:r w:rsidRPr="00756D8B">
        <w:rPr>
          <w:rFonts w:ascii="Arial" w:hAnsi="Arial" w:cs="Arial"/>
          <w:b/>
          <w:bCs/>
          <w:sz w:val="22"/>
          <w:szCs w:val="22"/>
        </w:rPr>
        <w:t>Prime Contractor</w:t>
      </w:r>
      <w:bookmarkEnd w:id="27"/>
    </w:p>
    <w:p w14:paraId="210C287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6A7843ED"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07"/>
      <w:r w:rsidRPr="00756D8B">
        <w:rPr>
          <w:rFonts w:ascii="Arial" w:hAnsi="Arial" w:cs="Arial"/>
          <w:b/>
          <w:bCs/>
          <w:sz w:val="22"/>
          <w:szCs w:val="22"/>
        </w:rPr>
        <w:t>Sole Point of Contact</w:t>
      </w:r>
      <w:bookmarkEnd w:id="28"/>
    </w:p>
    <w:p w14:paraId="22D2C2E0"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t>
      </w:r>
      <w:proofErr w:type="gramStart"/>
      <w:r w:rsidRPr="00CA2FF0">
        <w:rPr>
          <w:rFonts w:ascii="Arial" w:hAnsi="Arial" w:cs="Arial"/>
          <w:sz w:val="22"/>
          <w:szCs w:val="22"/>
        </w:rPr>
        <w:t>with regard to</w:t>
      </w:r>
      <w:proofErr w:type="gramEnd"/>
      <w:r w:rsidRPr="00CA2FF0">
        <w:rPr>
          <w:rFonts w:ascii="Arial" w:hAnsi="Arial" w:cs="Arial"/>
          <w:sz w:val="22"/>
          <w:szCs w:val="22"/>
        </w:rPr>
        <w:t xml:space="preserve"> contractual matters, including payment of any and all charges resulting from the contract.</w:t>
      </w:r>
    </w:p>
    <w:p w14:paraId="0A8AD4CF"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w:t>
      </w:r>
      <w:proofErr w:type="gramStart"/>
      <w:r w:rsidRPr="00756D8B">
        <w:rPr>
          <w:rFonts w:ascii="Arial" w:hAnsi="Arial" w:cs="Arial"/>
          <w:sz w:val="22"/>
          <w:szCs w:val="22"/>
        </w:rPr>
        <w:t>contracts</w:t>
      </w:r>
      <w:proofErr w:type="gramEnd"/>
      <w:r w:rsidRPr="00756D8B">
        <w:rPr>
          <w:rFonts w:ascii="Arial" w:hAnsi="Arial" w:cs="Arial"/>
          <w:sz w:val="22"/>
          <w:szCs w:val="22"/>
        </w:rPr>
        <w:t xml:space="preserve">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0B12BCFA"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68E88A00"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t>
      </w:r>
      <w:r w:rsidRPr="0078671A">
        <w:rPr>
          <w:rFonts w:ascii="Arial" w:hAnsi="Arial" w:cs="Arial"/>
          <w:sz w:val="22"/>
          <w:szCs w:val="22"/>
        </w:rPr>
        <w:lastRenderedPageBreak/>
        <w:t xml:space="preserve">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3C031145"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9"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9"/>
    </w:p>
    <w:p w14:paraId="5CBA53CA"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732D5069"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to be considered.</w:t>
      </w:r>
    </w:p>
    <w:p w14:paraId="2C72B8CB"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482805E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16"/>
      <w:r w:rsidRPr="0078671A">
        <w:rPr>
          <w:rFonts w:ascii="Arial" w:hAnsi="Arial" w:cs="Arial"/>
          <w:b/>
          <w:bCs/>
          <w:sz w:val="22"/>
          <w:szCs w:val="22"/>
        </w:rPr>
        <w:t>Equipment Condition</w:t>
      </w:r>
      <w:bookmarkEnd w:id="30"/>
    </w:p>
    <w:p w14:paraId="42777E08"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7D2AD032"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6E81FF74"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0C31F78F"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73F2EA82" w14:textId="77777777" w:rsidR="00255BD8" w:rsidRDefault="00255BD8">
      <w:pPr>
        <w:widowControl/>
        <w:autoSpaceDE/>
        <w:autoSpaceDN/>
        <w:adjustRightInd/>
        <w:spacing w:after="160" w:line="259" w:lineRule="auto"/>
        <w:rPr>
          <w:rFonts w:ascii="Arial" w:hAnsi="Arial" w:cs="Arial"/>
          <w:b/>
          <w:bCs/>
          <w:sz w:val="22"/>
          <w:szCs w:val="22"/>
        </w:rPr>
      </w:pPr>
      <w:bookmarkStart w:id="31" w:name="_Toc49239725"/>
      <w:r>
        <w:rPr>
          <w:rFonts w:ascii="Arial" w:hAnsi="Arial" w:cs="Arial"/>
          <w:b/>
          <w:bCs/>
          <w:sz w:val="22"/>
          <w:szCs w:val="22"/>
        </w:rPr>
        <w:br w:type="page"/>
      </w:r>
    </w:p>
    <w:p w14:paraId="491B7AF5"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31"/>
    </w:p>
    <w:p w14:paraId="3E48DB0D"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0C085798"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37151BD7"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6"/>
      <w:r w:rsidRPr="0078671A">
        <w:rPr>
          <w:rFonts w:ascii="Arial" w:hAnsi="Arial" w:cs="Arial"/>
          <w:b/>
          <w:bCs/>
          <w:sz w:val="22"/>
          <w:szCs w:val="22"/>
        </w:rPr>
        <w:t xml:space="preserve">Ownership of </w:t>
      </w:r>
      <w:proofErr w:type="gramStart"/>
      <w:r w:rsidRPr="0078671A">
        <w:rPr>
          <w:rFonts w:ascii="Arial" w:hAnsi="Arial" w:cs="Arial"/>
          <w:b/>
          <w:bCs/>
          <w:sz w:val="22"/>
          <w:szCs w:val="22"/>
        </w:rPr>
        <w:t>Custom Tailored</w:t>
      </w:r>
      <w:proofErr w:type="gramEnd"/>
      <w:r w:rsidRPr="0078671A">
        <w:rPr>
          <w:rFonts w:ascii="Arial" w:hAnsi="Arial" w:cs="Arial"/>
          <w:b/>
          <w:bCs/>
          <w:sz w:val="22"/>
          <w:szCs w:val="22"/>
        </w:rPr>
        <w:t xml:space="preserve"> Software</w:t>
      </w:r>
      <w:bookmarkEnd w:id="32"/>
    </w:p>
    <w:p w14:paraId="3FD9D4B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22C2EAAB"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3"/>
      <w:r w:rsidRPr="0078671A">
        <w:rPr>
          <w:rFonts w:ascii="Arial" w:hAnsi="Arial" w:cs="Arial"/>
          <w:sz w:val="22"/>
          <w:szCs w:val="22"/>
        </w:rPr>
        <w:t xml:space="preserve"> </w:t>
      </w:r>
    </w:p>
    <w:p w14:paraId="2AB168B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730A9F4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4"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4"/>
    </w:p>
    <w:p w14:paraId="798D311E"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38A2534B"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466246C7" w14:textId="5A541545" w:rsidR="00452700" w:rsidRPr="00C55611" w:rsidRDefault="00452700" w:rsidP="00452700">
      <w:pPr>
        <w:pStyle w:val="StyleQuickAArial12ptJustifiedLinespacingMultiple1"/>
        <w:numPr>
          <w:ilvl w:val="0"/>
          <w:numId w:val="0"/>
        </w:numPr>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w:t>
      </w:r>
      <w:r w:rsidRPr="00C55611">
        <w:rPr>
          <w:sz w:val="22"/>
          <w:szCs w:val="24"/>
        </w:rPr>
        <w:t xml:space="preserve">the </w:t>
      </w:r>
      <w:r w:rsidRPr="00A40513">
        <w:rPr>
          <w:sz w:val="22"/>
          <w:szCs w:val="24"/>
        </w:rPr>
        <w:t>contract</w:t>
      </w:r>
      <w:r w:rsidRPr="00C55611">
        <w:rPr>
          <w:sz w:val="22"/>
          <w:szCs w:val="24"/>
        </w:rPr>
        <w:t xml:space="preserve"> resulting from this IFB and require the </w:t>
      </w:r>
      <w:r w:rsidR="00F12737" w:rsidRPr="00C55611">
        <w:rPr>
          <w:sz w:val="22"/>
          <w:szCs w:val="24"/>
        </w:rPr>
        <w:t>Bidder</w:t>
      </w:r>
      <w:r w:rsidRPr="00C55611">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sidRPr="00C55611">
        <w:rPr>
          <w:sz w:val="22"/>
          <w:szCs w:val="24"/>
        </w:rPr>
        <w:t>Bidder</w:t>
      </w:r>
      <w:r w:rsidRPr="00C55611">
        <w:rPr>
          <w:sz w:val="22"/>
          <w:szCs w:val="24"/>
        </w:rPr>
        <w:t>s wanting to view the Enterprise Security Policy should contact the Technology Consultant listed on the cover page of this IFB.</w:t>
      </w:r>
    </w:p>
    <w:p w14:paraId="434214AA" w14:textId="77777777" w:rsidR="0078671A" w:rsidRPr="00C55611"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C55611">
        <w:rPr>
          <w:rFonts w:ascii="Arial" w:hAnsi="Arial" w:cs="Arial"/>
          <w:b/>
          <w:bCs/>
          <w:sz w:val="22"/>
          <w:szCs w:val="22"/>
        </w:rPr>
        <w:t>Compliance with Cloud and Offsite Hosting Enterprise Security Policy</w:t>
      </w:r>
    </w:p>
    <w:p w14:paraId="591F8577" w14:textId="66C0F160" w:rsidR="0078671A" w:rsidRPr="0078671A" w:rsidRDefault="0078671A" w:rsidP="0078671A">
      <w:pPr>
        <w:pStyle w:val="ListParagraph"/>
        <w:jc w:val="both"/>
        <w:rPr>
          <w:rFonts w:ascii="Arial" w:hAnsi="Arial" w:cs="Arial"/>
          <w:sz w:val="22"/>
          <w:szCs w:val="22"/>
        </w:rPr>
      </w:pPr>
      <w:r w:rsidRPr="00C55611">
        <w:rPr>
          <w:rFonts w:ascii="Arial" w:hAnsi="Arial" w:cs="Arial"/>
          <w:sz w:val="22"/>
          <w:szCs w:val="22"/>
        </w:rPr>
        <w:t xml:space="preserve">Any cloud or vendor-hosted solution proposed in response to this IFB must </w:t>
      </w:r>
      <w:proofErr w:type="gramStart"/>
      <w:r w:rsidRPr="00C55611">
        <w:rPr>
          <w:rFonts w:ascii="Arial" w:hAnsi="Arial" w:cs="Arial"/>
          <w:sz w:val="22"/>
          <w:szCs w:val="22"/>
        </w:rPr>
        <w:t>be in compliance with</w:t>
      </w:r>
      <w:proofErr w:type="gramEnd"/>
      <w:r w:rsidRPr="00C55611">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A40513">
        <w:rPr>
          <w:rFonts w:ascii="Arial" w:hAnsi="Arial" w:cs="Arial"/>
          <w:sz w:val="22"/>
          <w:szCs w:val="22"/>
        </w:rPr>
        <w:t>contract</w:t>
      </w:r>
      <w:r w:rsidRPr="00C55611">
        <w:rPr>
          <w:rFonts w:ascii="Arial" w:hAnsi="Arial" w:cs="Arial"/>
          <w:sz w:val="22"/>
          <w:szCs w:val="22"/>
        </w:rPr>
        <w:t xml:space="preserve"> resulting</w:t>
      </w:r>
      <w:r w:rsidRPr="0078671A">
        <w:rPr>
          <w:rFonts w:ascii="Arial" w:hAnsi="Arial" w:cs="Arial"/>
          <w:sz w:val="22"/>
          <w:szCs w:val="22"/>
        </w:rPr>
        <w:t xml:space="preserve"> from </w:t>
      </w:r>
      <w:r w:rsidRPr="0078671A">
        <w:rPr>
          <w:rFonts w:ascii="Arial" w:hAnsi="Arial" w:cs="Arial"/>
          <w:sz w:val="22"/>
          <w:szCs w:val="22"/>
        </w:rPr>
        <w:lastRenderedPageBreak/>
        <w:t xml:space="preserve">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294FF98D"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5"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5"/>
    </w:p>
    <w:p w14:paraId="7C256F7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4331E88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6"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6"/>
    </w:p>
    <w:p w14:paraId="6CB20A75"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05482A09"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3C8154BD" w14:textId="77777777" w:rsidR="00CA2FF0" w:rsidRPr="00CA2FF0" w:rsidRDefault="00406938" w:rsidP="00CA2FF0">
      <w:pPr>
        <w:widowControl/>
        <w:autoSpaceDE/>
        <w:autoSpaceDN/>
        <w:adjustRightInd/>
        <w:ind w:left="749"/>
        <w:jc w:val="both"/>
        <w:outlineLvl w:val="0"/>
        <w:rPr>
          <w:rFonts w:ascii="Arial" w:hAnsi="Arial" w:cs="Arial"/>
          <w:bCs/>
          <w:sz w:val="22"/>
          <w:szCs w:val="22"/>
        </w:rPr>
      </w:pPr>
      <w:hyperlink r:id="rId15"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489CBCB6" w14:textId="77777777" w:rsidR="00CA2FF0" w:rsidRPr="00CA2FF0" w:rsidRDefault="00CA2FF0" w:rsidP="00CA2FF0">
      <w:pPr>
        <w:widowControl/>
        <w:autoSpaceDE/>
        <w:autoSpaceDN/>
        <w:adjustRightInd/>
        <w:ind w:left="720"/>
        <w:jc w:val="both"/>
        <w:rPr>
          <w:rFonts w:ascii="Arial" w:hAnsi="Arial" w:cs="Arial"/>
          <w:bCs/>
          <w:sz w:val="22"/>
          <w:szCs w:val="22"/>
        </w:rPr>
      </w:pPr>
    </w:p>
    <w:p w14:paraId="40007B18"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proofErr w:type="gramStart"/>
      <w:r w:rsidRPr="00CA2FF0">
        <w:rPr>
          <w:rFonts w:ascii="Arial" w:hAnsi="Arial" w:cs="Arial"/>
          <w:sz w:val="22"/>
          <w:szCs w:val="22"/>
        </w:rPr>
        <w:t>Third Party</w:t>
      </w:r>
      <w:proofErr w:type="gramEnd"/>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bookmarkStart w:id="37" w:name="_Hlk38355210"/>
      <w:r w:rsidR="007F4661" w:rsidRPr="0041674E">
        <w:rPr>
          <w:rFonts w:ascii="Arial" w:hAnsi="Arial" w:cs="Arial"/>
          <w:sz w:val="22"/>
          <w:szCs w:val="22"/>
        </w:rPr>
        <w:t>The redacted version, as submitted, will be available for inspection and released in response to public records requests. If a redacted version of the Vendor’s bid is not submitted, the original bid will be provided in response to a public records request.</w:t>
      </w:r>
      <w:r w:rsidR="007F4661" w:rsidRPr="0041674E">
        <w:rPr>
          <w:sz w:val="22"/>
          <w:szCs w:val="22"/>
        </w:rPr>
        <w:t xml:space="preserve">  </w:t>
      </w:r>
      <w:bookmarkEnd w:id="37"/>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w:t>
      </w:r>
      <w:proofErr w:type="gramStart"/>
      <w:r w:rsidRPr="00CA2FF0">
        <w:rPr>
          <w:rFonts w:ascii="Arial" w:hAnsi="Arial" w:cs="Arial"/>
          <w:sz w:val="22"/>
          <w:szCs w:val="22"/>
        </w:rPr>
        <w:t>as a result of</w:t>
      </w:r>
      <w:proofErr w:type="gramEnd"/>
      <w:r w:rsidRPr="00CA2FF0">
        <w:rPr>
          <w:rFonts w:ascii="Arial" w:hAnsi="Arial" w:cs="Arial"/>
          <w:sz w:val="22"/>
          <w:szCs w:val="22"/>
        </w:rPr>
        <w:t xml:space="preserve"> this </w:t>
      </w:r>
      <w:r w:rsidR="00C93B46">
        <w:rPr>
          <w:rFonts w:ascii="Arial" w:hAnsi="Arial" w:cs="Arial"/>
          <w:sz w:val="22"/>
          <w:szCs w:val="22"/>
        </w:rPr>
        <w:t>IFB</w:t>
      </w:r>
      <w:r w:rsidRPr="00CA2FF0">
        <w:rPr>
          <w:rFonts w:ascii="Arial" w:hAnsi="Arial" w:cs="Arial"/>
          <w:sz w:val="22"/>
          <w:szCs w:val="22"/>
        </w:rPr>
        <w:t>.</w:t>
      </w:r>
    </w:p>
    <w:p w14:paraId="6D7F0D8D" w14:textId="77777777" w:rsidR="00CA2FF0" w:rsidRPr="00CA2FF0" w:rsidRDefault="00CA2FF0" w:rsidP="00CA2FF0">
      <w:pPr>
        <w:widowControl/>
        <w:autoSpaceDE/>
        <w:autoSpaceDN/>
        <w:adjustRightInd/>
        <w:ind w:left="720"/>
        <w:jc w:val="both"/>
        <w:rPr>
          <w:rFonts w:ascii="Arial" w:hAnsi="Arial" w:cs="Arial"/>
          <w:sz w:val="22"/>
          <w:szCs w:val="22"/>
        </w:rPr>
      </w:pPr>
    </w:p>
    <w:p w14:paraId="3E37BF27"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7BAD086A" w14:textId="77777777" w:rsidR="00CA2FF0" w:rsidRPr="00CA2FF0" w:rsidRDefault="00CA2FF0" w:rsidP="00CA2FF0">
      <w:pPr>
        <w:widowControl/>
        <w:autoSpaceDE/>
        <w:autoSpaceDN/>
        <w:adjustRightInd/>
        <w:ind w:left="720"/>
        <w:jc w:val="both"/>
        <w:rPr>
          <w:rFonts w:ascii="Arial" w:hAnsi="Arial" w:cs="Arial"/>
          <w:sz w:val="22"/>
          <w:szCs w:val="22"/>
        </w:rPr>
      </w:pPr>
    </w:p>
    <w:p w14:paraId="3828D520"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Attachment A</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118507F7"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378F525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w:t>
      </w:r>
      <w:r w:rsidRPr="00CA2FF0">
        <w:rPr>
          <w:rFonts w:ascii="Arial" w:hAnsi="Arial" w:cs="Arial"/>
          <w:sz w:val="22"/>
          <w:szCs w:val="22"/>
        </w:rPr>
        <w:lastRenderedPageBreak/>
        <w:t>or institution to be detrimental, abusive, or offensive to any of the staff or student body of any State agency or institution will be asked to leave the premises and can be suspended from further work on the premises.</w:t>
      </w:r>
    </w:p>
    <w:p w14:paraId="1055C12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8" w:name="_Toc49239733"/>
      <w:r w:rsidRPr="0078671A">
        <w:rPr>
          <w:rFonts w:ascii="Arial" w:hAnsi="Arial" w:cs="Arial"/>
          <w:b/>
          <w:bCs/>
          <w:sz w:val="22"/>
          <w:szCs w:val="22"/>
        </w:rPr>
        <w:t>Protests</w:t>
      </w:r>
      <w:bookmarkEnd w:id="38"/>
    </w:p>
    <w:p w14:paraId="44DE97F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2A794A3B"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0A218F4E" w14:textId="77777777" w:rsidR="00CA2FF0" w:rsidRPr="00CA2FF0" w:rsidRDefault="00406938" w:rsidP="00CA2FF0">
      <w:pPr>
        <w:widowControl/>
        <w:autoSpaceDE/>
        <w:autoSpaceDN/>
        <w:adjustRightInd/>
        <w:ind w:left="749"/>
        <w:jc w:val="both"/>
        <w:outlineLvl w:val="0"/>
        <w:rPr>
          <w:rFonts w:ascii="Arial" w:hAnsi="Arial" w:cs="Arial"/>
          <w:sz w:val="22"/>
          <w:szCs w:val="22"/>
        </w:rPr>
      </w:pPr>
      <w:hyperlink r:id="rId16"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44835CF5"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9" w:name="_Toc49239734"/>
      <w:r w:rsidRPr="0078671A">
        <w:rPr>
          <w:rFonts w:ascii="Arial" w:hAnsi="Arial" w:cs="Arial"/>
          <w:b/>
          <w:bCs/>
          <w:sz w:val="22"/>
          <w:szCs w:val="22"/>
        </w:rPr>
        <w:t>Protest Bond</w:t>
      </w:r>
      <w:bookmarkEnd w:id="39"/>
    </w:p>
    <w:p w14:paraId="7E91F0A0" w14:textId="12F8CCA4"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71098C" w:rsidRPr="00A40513">
        <w:rPr>
          <w:rFonts w:ascii="Arial" w:hAnsi="Arial" w:cs="Arial"/>
          <w:sz w:val="22"/>
          <w:szCs w:val="22"/>
        </w:rPr>
        <w:t>4419</w:t>
      </w:r>
      <w:r w:rsidRPr="00CA2FF0">
        <w:rPr>
          <w:rFonts w:ascii="Arial" w:hAnsi="Arial" w:cs="Arial"/>
          <w:sz w:val="22"/>
          <w:szCs w:val="22"/>
        </w:rPr>
        <w:t>.</w:t>
      </w:r>
    </w:p>
    <w:p w14:paraId="3FC93139"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24721E5E"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4903BAA3"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2F1BEBCA"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w:t>
      </w:r>
      <w:r w:rsidRPr="004F1A2B">
        <w:rPr>
          <w:rFonts w:ascii="Arial" w:hAnsi="Arial" w:cs="Arial"/>
          <w:sz w:val="22"/>
          <w:szCs w:val="22"/>
        </w:rPr>
        <w:lastRenderedPageBreak/>
        <w:t>Code Annotated (Supp2008</w:t>
      </w:r>
      <w:proofErr w:type="gramStart"/>
      <w:r w:rsidRPr="004F1A2B">
        <w:rPr>
          <w:rFonts w:ascii="Arial" w:hAnsi="Arial" w:cs="Arial"/>
          <w:sz w:val="22"/>
          <w:szCs w:val="22"/>
        </w:rPr>
        <w:t>), and</w:t>
      </w:r>
      <w:proofErr w:type="gramEnd"/>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5D315F6D"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4A26B788" w14:textId="77777777" w:rsidR="004F1A2B" w:rsidRPr="004F1A2B" w:rsidRDefault="004F1A2B" w:rsidP="004F1A2B">
      <w:pPr>
        <w:ind w:left="720"/>
        <w:jc w:val="both"/>
        <w:rPr>
          <w:rFonts w:ascii="Arial" w:hAnsi="Arial" w:cs="Arial"/>
          <w:sz w:val="22"/>
          <w:szCs w:val="22"/>
        </w:rPr>
      </w:pPr>
    </w:p>
    <w:p w14:paraId="4A5BBB91" w14:textId="77777777" w:rsidR="004F1A2B" w:rsidRDefault="00F12737" w:rsidP="004F1A2B">
      <w:pPr>
        <w:ind w:left="720"/>
        <w:jc w:val="both"/>
        <w:rPr>
          <w:rFonts w:ascii="Arial" w:hAnsi="Arial" w:cs="Arial"/>
          <w:sz w:val="22"/>
          <w:szCs w:val="22"/>
        </w:rPr>
        <w:sectPr w:rsidR="004F1A2B" w:rsidSect="007C4B72">
          <w:headerReference w:type="default" r:id="rId17"/>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3C377761"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36EB8594"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0470413B" w14:textId="77777777" w:rsidR="00D91B0D" w:rsidRDefault="00D91B0D" w:rsidP="00551468">
      <w:pPr>
        <w:widowControl/>
        <w:autoSpaceDE/>
        <w:autoSpaceDN/>
        <w:adjustRightInd/>
        <w:rPr>
          <w:rFonts w:ascii="Arial" w:hAnsi="Arial" w:cs="Arial"/>
          <w:b/>
          <w:sz w:val="22"/>
          <w:szCs w:val="22"/>
        </w:rPr>
      </w:pPr>
    </w:p>
    <w:p w14:paraId="61832C54"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00487FB1"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52285427" w14:textId="77777777" w:rsidTr="00551468">
        <w:trPr>
          <w:jc w:val="center"/>
        </w:trPr>
        <w:tc>
          <w:tcPr>
            <w:tcW w:w="4596" w:type="dxa"/>
          </w:tcPr>
          <w:p w14:paraId="78574F5C" w14:textId="77777777" w:rsidR="00551468" w:rsidRPr="00A40513" w:rsidRDefault="00551468" w:rsidP="00551468">
            <w:pPr>
              <w:jc w:val="both"/>
              <w:rPr>
                <w:rFonts w:ascii="Arial" w:hAnsi="Arial" w:cs="Arial"/>
                <w:b/>
                <w:bCs/>
                <w:sz w:val="22"/>
                <w:szCs w:val="22"/>
              </w:rPr>
            </w:pPr>
            <w:r w:rsidRPr="00A40513">
              <w:rPr>
                <w:rFonts w:ascii="Arial" w:hAnsi="Arial" w:cs="Arial"/>
                <w:b/>
                <w:bCs/>
                <w:sz w:val="22"/>
                <w:szCs w:val="22"/>
              </w:rPr>
              <w:t>Task</w:t>
            </w:r>
          </w:p>
        </w:tc>
        <w:tc>
          <w:tcPr>
            <w:tcW w:w="2442" w:type="dxa"/>
          </w:tcPr>
          <w:p w14:paraId="488C871E" w14:textId="77777777" w:rsidR="00551468" w:rsidRPr="00A40513" w:rsidRDefault="00551468" w:rsidP="00551468">
            <w:pPr>
              <w:jc w:val="both"/>
              <w:rPr>
                <w:rFonts w:ascii="Arial" w:hAnsi="Arial" w:cs="Arial"/>
                <w:b/>
                <w:bCs/>
                <w:sz w:val="22"/>
                <w:szCs w:val="22"/>
              </w:rPr>
            </w:pPr>
            <w:r w:rsidRPr="00A40513">
              <w:rPr>
                <w:rFonts w:ascii="Arial" w:hAnsi="Arial" w:cs="Arial"/>
                <w:b/>
                <w:bCs/>
                <w:sz w:val="22"/>
                <w:szCs w:val="22"/>
              </w:rPr>
              <w:t>Date</w:t>
            </w:r>
          </w:p>
        </w:tc>
      </w:tr>
      <w:tr w:rsidR="004A358F" w:rsidRPr="00551468" w14:paraId="61A8AC30" w14:textId="77777777" w:rsidTr="00551468">
        <w:trPr>
          <w:jc w:val="center"/>
        </w:trPr>
        <w:tc>
          <w:tcPr>
            <w:tcW w:w="4596" w:type="dxa"/>
          </w:tcPr>
          <w:p w14:paraId="7031363B" w14:textId="77777777" w:rsidR="004A358F" w:rsidRPr="00A40513" w:rsidRDefault="004A358F" w:rsidP="004A358F">
            <w:pPr>
              <w:jc w:val="both"/>
              <w:rPr>
                <w:rFonts w:ascii="Arial" w:hAnsi="Arial" w:cs="Arial"/>
                <w:sz w:val="22"/>
                <w:szCs w:val="22"/>
              </w:rPr>
            </w:pPr>
            <w:r w:rsidRPr="00A40513">
              <w:rPr>
                <w:rFonts w:ascii="Arial" w:hAnsi="Arial" w:cs="Arial"/>
                <w:sz w:val="22"/>
                <w:szCs w:val="22"/>
              </w:rPr>
              <w:t>First Advertisement Date for IFB</w:t>
            </w:r>
          </w:p>
        </w:tc>
        <w:tc>
          <w:tcPr>
            <w:tcW w:w="2442" w:type="dxa"/>
          </w:tcPr>
          <w:p w14:paraId="2AFA5C03" w14:textId="6DCF5E1B" w:rsidR="004A358F" w:rsidRPr="004A358F" w:rsidRDefault="004A358F" w:rsidP="004A358F">
            <w:pPr>
              <w:jc w:val="both"/>
              <w:rPr>
                <w:rFonts w:ascii="Arial" w:hAnsi="Arial" w:cs="Arial"/>
                <w:sz w:val="22"/>
                <w:szCs w:val="22"/>
                <w:highlight w:val="yellow"/>
              </w:rPr>
            </w:pPr>
            <w:r w:rsidRPr="00A40513">
              <w:rPr>
                <w:rFonts w:ascii="Arial" w:hAnsi="Arial" w:cs="Arial"/>
                <w:sz w:val="22"/>
                <w:szCs w:val="22"/>
              </w:rPr>
              <w:t>1</w:t>
            </w:r>
            <w:r w:rsidR="00684ADE">
              <w:rPr>
                <w:rFonts w:ascii="Arial" w:hAnsi="Arial" w:cs="Arial"/>
                <w:sz w:val="22"/>
                <w:szCs w:val="22"/>
              </w:rPr>
              <w:t>1</w:t>
            </w:r>
            <w:r w:rsidRPr="00A40513">
              <w:rPr>
                <w:rFonts w:ascii="Arial" w:hAnsi="Arial" w:cs="Arial"/>
                <w:sz w:val="22"/>
                <w:szCs w:val="22"/>
              </w:rPr>
              <w:t>/</w:t>
            </w:r>
            <w:r w:rsidR="00684ADE">
              <w:rPr>
                <w:rFonts w:ascii="Arial" w:hAnsi="Arial" w:cs="Arial"/>
                <w:sz w:val="22"/>
                <w:szCs w:val="22"/>
              </w:rPr>
              <w:t>02</w:t>
            </w:r>
            <w:r w:rsidRPr="00A40513">
              <w:rPr>
                <w:rFonts w:ascii="Arial" w:hAnsi="Arial" w:cs="Arial"/>
                <w:sz w:val="22"/>
                <w:szCs w:val="22"/>
              </w:rPr>
              <w:t>/2021</w:t>
            </w:r>
          </w:p>
        </w:tc>
      </w:tr>
      <w:tr w:rsidR="004A358F" w:rsidRPr="00551468" w14:paraId="726F85C7" w14:textId="77777777" w:rsidTr="00551468">
        <w:trPr>
          <w:jc w:val="center"/>
        </w:trPr>
        <w:tc>
          <w:tcPr>
            <w:tcW w:w="4596" w:type="dxa"/>
          </w:tcPr>
          <w:p w14:paraId="1EE2AA1F" w14:textId="77777777" w:rsidR="004A358F" w:rsidRPr="00A40513" w:rsidRDefault="004A358F" w:rsidP="004A358F">
            <w:pPr>
              <w:jc w:val="both"/>
              <w:rPr>
                <w:rFonts w:ascii="Arial" w:hAnsi="Arial" w:cs="Arial"/>
                <w:sz w:val="22"/>
                <w:szCs w:val="22"/>
              </w:rPr>
            </w:pPr>
            <w:r w:rsidRPr="00A40513">
              <w:rPr>
                <w:rFonts w:ascii="Arial" w:hAnsi="Arial" w:cs="Arial"/>
                <w:sz w:val="22"/>
                <w:szCs w:val="22"/>
              </w:rPr>
              <w:t>Second Advertisement Date for IFB</w:t>
            </w:r>
          </w:p>
        </w:tc>
        <w:tc>
          <w:tcPr>
            <w:tcW w:w="2442" w:type="dxa"/>
          </w:tcPr>
          <w:p w14:paraId="78A52453" w14:textId="475A2A4B" w:rsidR="004A358F" w:rsidRPr="004A358F" w:rsidRDefault="004A358F" w:rsidP="004A358F">
            <w:pPr>
              <w:jc w:val="both"/>
              <w:rPr>
                <w:rFonts w:ascii="Arial" w:hAnsi="Arial" w:cs="Arial"/>
                <w:sz w:val="22"/>
                <w:szCs w:val="22"/>
                <w:highlight w:val="yellow"/>
              </w:rPr>
            </w:pPr>
            <w:r w:rsidRPr="00A40513">
              <w:rPr>
                <w:rFonts w:ascii="Arial" w:hAnsi="Arial" w:cs="Arial"/>
                <w:sz w:val="22"/>
                <w:szCs w:val="22"/>
              </w:rPr>
              <w:t>11/0</w:t>
            </w:r>
            <w:r w:rsidR="00684ADE">
              <w:rPr>
                <w:rFonts w:ascii="Arial" w:hAnsi="Arial" w:cs="Arial"/>
                <w:sz w:val="22"/>
                <w:szCs w:val="22"/>
              </w:rPr>
              <w:t>9</w:t>
            </w:r>
            <w:r w:rsidRPr="00A40513">
              <w:rPr>
                <w:rFonts w:ascii="Arial" w:hAnsi="Arial" w:cs="Arial"/>
                <w:sz w:val="22"/>
                <w:szCs w:val="22"/>
              </w:rPr>
              <w:t>/2021</w:t>
            </w:r>
          </w:p>
        </w:tc>
      </w:tr>
      <w:tr w:rsidR="007704D3" w:rsidRPr="00551468" w14:paraId="757F853F" w14:textId="77777777" w:rsidTr="00551468">
        <w:trPr>
          <w:jc w:val="center"/>
        </w:trPr>
        <w:tc>
          <w:tcPr>
            <w:tcW w:w="4596" w:type="dxa"/>
          </w:tcPr>
          <w:p w14:paraId="1F4F004D" w14:textId="77777777" w:rsidR="007704D3" w:rsidRPr="00A40513" w:rsidRDefault="007704D3" w:rsidP="007704D3">
            <w:pPr>
              <w:jc w:val="both"/>
              <w:rPr>
                <w:rFonts w:ascii="Arial" w:hAnsi="Arial" w:cs="Arial"/>
                <w:sz w:val="22"/>
                <w:szCs w:val="22"/>
              </w:rPr>
            </w:pPr>
            <w:r w:rsidRPr="00A40513">
              <w:rPr>
                <w:rFonts w:ascii="Arial" w:hAnsi="Arial" w:cs="Arial"/>
                <w:sz w:val="22"/>
                <w:szCs w:val="22"/>
              </w:rPr>
              <w:t>Deadline for Bidder’s Written Questions</w:t>
            </w:r>
          </w:p>
        </w:tc>
        <w:tc>
          <w:tcPr>
            <w:tcW w:w="2442" w:type="dxa"/>
          </w:tcPr>
          <w:p w14:paraId="34CB476A" w14:textId="69155C14" w:rsidR="007704D3" w:rsidRPr="00A40513" w:rsidRDefault="007704D3" w:rsidP="007704D3">
            <w:pPr>
              <w:rPr>
                <w:rFonts w:ascii="Arial" w:hAnsi="Arial" w:cs="Arial"/>
                <w:sz w:val="22"/>
                <w:szCs w:val="22"/>
              </w:rPr>
            </w:pPr>
            <w:r w:rsidRPr="006F3B4E">
              <w:rPr>
                <w:rFonts w:ascii="Arial" w:hAnsi="Arial" w:cs="Arial"/>
                <w:sz w:val="22"/>
                <w:szCs w:val="22"/>
              </w:rPr>
              <w:t>3:00 p.m. Central Time on 11/</w:t>
            </w:r>
            <w:r w:rsidR="00684ADE">
              <w:rPr>
                <w:rFonts w:ascii="Arial" w:hAnsi="Arial" w:cs="Arial"/>
                <w:sz w:val="22"/>
                <w:szCs w:val="22"/>
              </w:rPr>
              <w:t>12</w:t>
            </w:r>
            <w:r w:rsidRPr="006F3B4E">
              <w:rPr>
                <w:rFonts w:ascii="Arial" w:hAnsi="Arial" w:cs="Arial"/>
                <w:sz w:val="22"/>
                <w:szCs w:val="22"/>
              </w:rPr>
              <w:t>/2021</w:t>
            </w:r>
          </w:p>
        </w:tc>
      </w:tr>
      <w:tr w:rsidR="007704D3" w:rsidRPr="00551468" w14:paraId="6F7BE2CE" w14:textId="77777777" w:rsidTr="00551468">
        <w:trPr>
          <w:jc w:val="center"/>
        </w:trPr>
        <w:tc>
          <w:tcPr>
            <w:tcW w:w="4596" w:type="dxa"/>
          </w:tcPr>
          <w:p w14:paraId="3827B6A0" w14:textId="77777777" w:rsidR="007704D3" w:rsidRPr="00A40513" w:rsidRDefault="007704D3" w:rsidP="007704D3">
            <w:pPr>
              <w:jc w:val="both"/>
              <w:rPr>
                <w:rFonts w:ascii="Arial" w:hAnsi="Arial" w:cs="Arial"/>
                <w:sz w:val="22"/>
                <w:szCs w:val="22"/>
              </w:rPr>
            </w:pPr>
            <w:r w:rsidRPr="00A40513">
              <w:rPr>
                <w:rFonts w:ascii="Arial" w:hAnsi="Arial" w:cs="Arial"/>
                <w:sz w:val="22"/>
                <w:szCs w:val="22"/>
              </w:rPr>
              <w:t>Deadline for Questions Answered and Posted to ITS Web Site</w:t>
            </w:r>
          </w:p>
        </w:tc>
        <w:tc>
          <w:tcPr>
            <w:tcW w:w="2442" w:type="dxa"/>
          </w:tcPr>
          <w:p w14:paraId="21706268" w14:textId="3AC748C6" w:rsidR="007704D3" w:rsidRPr="00A40513" w:rsidRDefault="007704D3" w:rsidP="007704D3">
            <w:pPr>
              <w:jc w:val="both"/>
              <w:rPr>
                <w:rFonts w:ascii="Arial" w:hAnsi="Arial" w:cs="Arial"/>
                <w:sz w:val="22"/>
                <w:szCs w:val="22"/>
              </w:rPr>
            </w:pPr>
            <w:r w:rsidRPr="00A40513">
              <w:rPr>
                <w:rFonts w:ascii="Arial" w:hAnsi="Arial" w:cs="Arial"/>
                <w:sz w:val="22"/>
                <w:szCs w:val="22"/>
              </w:rPr>
              <w:t>11/</w:t>
            </w:r>
            <w:r w:rsidR="00684ADE">
              <w:rPr>
                <w:rFonts w:ascii="Arial" w:hAnsi="Arial" w:cs="Arial"/>
                <w:sz w:val="22"/>
                <w:szCs w:val="22"/>
              </w:rPr>
              <w:t>19</w:t>
            </w:r>
            <w:r w:rsidRPr="00A40513">
              <w:rPr>
                <w:rFonts w:ascii="Arial" w:hAnsi="Arial" w:cs="Arial"/>
                <w:sz w:val="22"/>
                <w:szCs w:val="22"/>
              </w:rPr>
              <w:t>/2021</w:t>
            </w:r>
          </w:p>
        </w:tc>
      </w:tr>
      <w:tr w:rsidR="007704D3" w:rsidRPr="00551468" w14:paraId="20C05AC0" w14:textId="77777777" w:rsidTr="00551468">
        <w:trPr>
          <w:jc w:val="center"/>
        </w:trPr>
        <w:tc>
          <w:tcPr>
            <w:tcW w:w="4596" w:type="dxa"/>
          </w:tcPr>
          <w:p w14:paraId="7EB8ED6C" w14:textId="77777777" w:rsidR="007704D3" w:rsidRPr="00A40513" w:rsidRDefault="007704D3" w:rsidP="007704D3">
            <w:pPr>
              <w:jc w:val="both"/>
              <w:rPr>
                <w:rFonts w:ascii="Arial" w:hAnsi="Arial" w:cs="Arial"/>
                <w:sz w:val="22"/>
                <w:szCs w:val="22"/>
              </w:rPr>
            </w:pPr>
            <w:r w:rsidRPr="00A40513">
              <w:rPr>
                <w:rFonts w:ascii="Arial" w:hAnsi="Arial" w:cs="Arial"/>
                <w:sz w:val="22"/>
                <w:szCs w:val="22"/>
              </w:rPr>
              <w:t>Open Bids</w:t>
            </w:r>
          </w:p>
        </w:tc>
        <w:tc>
          <w:tcPr>
            <w:tcW w:w="2442" w:type="dxa"/>
          </w:tcPr>
          <w:p w14:paraId="17793A5A" w14:textId="34C07485" w:rsidR="007704D3" w:rsidRPr="004A358F" w:rsidRDefault="007704D3" w:rsidP="007704D3">
            <w:pPr>
              <w:jc w:val="both"/>
              <w:rPr>
                <w:rFonts w:ascii="Arial" w:hAnsi="Arial" w:cs="Arial"/>
                <w:sz w:val="22"/>
                <w:szCs w:val="22"/>
                <w:highlight w:val="yellow"/>
              </w:rPr>
            </w:pPr>
            <w:r w:rsidRPr="003F1B1F">
              <w:rPr>
                <w:rFonts w:ascii="Arial" w:hAnsi="Arial" w:cs="Arial"/>
                <w:sz w:val="22"/>
                <w:szCs w:val="22"/>
              </w:rPr>
              <w:t>3:00 p.m. Central Time on 11/</w:t>
            </w:r>
            <w:r w:rsidR="00684ADE">
              <w:rPr>
                <w:rFonts w:ascii="Arial" w:hAnsi="Arial" w:cs="Arial"/>
                <w:sz w:val="22"/>
                <w:szCs w:val="22"/>
              </w:rPr>
              <w:t>2</w:t>
            </w:r>
            <w:r w:rsidR="00BC6D06">
              <w:rPr>
                <w:rFonts w:ascii="Arial" w:hAnsi="Arial" w:cs="Arial"/>
                <w:sz w:val="22"/>
                <w:szCs w:val="22"/>
              </w:rPr>
              <w:t>9</w:t>
            </w:r>
            <w:r w:rsidRPr="003F1B1F">
              <w:rPr>
                <w:rFonts w:ascii="Arial" w:hAnsi="Arial" w:cs="Arial"/>
                <w:sz w:val="22"/>
                <w:szCs w:val="22"/>
              </w:rPr>
              <w:t>/2021</w:t>
            </w:r>
          </w:p>
        </w:tc>
      </w:tr>
      <w:tr w:rsidR="007704D3" w:rsidRPr="00551468" w14:paraId="01ABA8F9" w14:textId="77777777" w:rsidTr="00551468">
        <w:trPr>
          <w:jc w:val="center"/>
        </w:trPr>
        <w:tc>
          <w:tcPr>
            <w:tcW w:w="4596" w:type="dxa"/>
          </w:tcPr>
          <w:p w14:paraId="0E66393E" w14:textId="77777777" w:rsidR="007704D3" w:rsidRPr="00A40513" w:rsidRDefault="007704D3" w:rsidP="007704D3">
            <w:pPr>
              <w:jc w:val="both"/>
              <w:rPr>
                <w:rFonts w:ascii="Arial" w:hAnsi="Arial" w:cs="Arial"/>
                <w:sz w:val="22"/>
                <w:szCs w:val="22"/>
              </w:rPr>
            </w:pPr>
            <w:r w:rsidRPr="00A40513">
              <w:rPr>
                <w:rFonts w:ascii="Arial" w:hAnsi="Arial" w:cs="Arial"/>
                <w:sz w:val="22"/>
                <w:szCs w:val="22"/>
              </w:rPr>
              <w:t>Evaluation of Bids</w:t>
            </w:r>
          </w:p>
        </w:tc>
        <w:tc>
          <w:tcPr>
            <w:tcW w:w="2442" w:type="dxa"/>
          </w:tcPr>
          <w:p w14:paraId="02AEA990" w14:textId="61422280" w:rsidR="007704D3" w:rsidRPr="004A358F" w:rsidRDefault="007704D3" w:rsidP="007704D3">
            <w:pPr>
              <w:jc w:val="both"/>
              <w:rPr>
                <w:rFonts w:ascii="Arial" w:hAnsi="Arial" w:cs="Arial"/>
                <w:sz w:val="22"/>
                <w:szCs w:val="22"/>
                <w:highlight w:val="yellow"/>
              </w:rPr>
            </w:pPr>
            <w:r w:rsidRPr="00A40513">
              <w:rPr>
                <w:rFonts w:ascii="Arial" w:hAnsi="Arial" w:cs="Arial"/>
                <w:sz w:val="22"/>
                <w:szCs w:val="22"/>
              </w:rPr>
              <w:t>11/</w:t>
            </w:r>
            <w:r w:rsidR="00684ADE">
              <w:rPr>
                <w:rFonts w:ascii="Arial" w:hAnsi="Arial" w:cs="Arial"/>
                <w:sz w:val="22"/>
                <w:szCs w:val="22"/>
              </w:rPr>
              <w:t>2</w:t>
            </w:r>
            <w:r w:rsidR="00BC6D06">
              <w:rPr>
                <w:rFonts w:ascii="Arial" w:hAnsi="Arial" w:cs="Arial"/>
                <w:sz w:val="22"/>
                <w:szCs w:val="22"/>
              </w:rPr>
              <w:t>9</w:t>
            </w:r>
            <w:r w:rsidRPr="00A40513">
              <w:rPr>
                <w:rFonts w:ascii="Arial" w:hAnsi="Arial" w:cs="Arial"/>
                <w:sz w:val="22"/>
                <w:szCs w:val="22"/>
              </w:rPr>
              <w:t>/202</w:t>
            </w:r>
            <w:r w:rsidR="00684ADE">
              <w:rPr>
                <w:rFonts w:ascii="Arial" w:hAnsi="Arial" w:cs="Arial"/>
                <w:sz w:val="22"/>
                <w:szCs w:val="22"/>
              </w:rPr>
              <w:t>1</w:t>
            </w:r>
          </w:p>
        </w:tc>
      </w:tr>
      <w:tr w:rsidR="007704D3" w:rsidRPr="00551468" w14:paraId="13A4A9E2" w14:textId="77777777" w:rsidTr="00551468">
        <w:trPr>
          <w:jc w:val="center"/>
        </w:trPr>
        <w:tc>
          <w:tcPr>
            <w:tcW w:w="4596" w:type="dxa"/>
          </w:tcPr>
          <w:p w14:paraId="63C2C9A2" w14:textId="77777777" w:rsidR="007704D3" w:rsidRPr="00A40513" w:rsidRDefault="007704D3" w:rsidP="007704D3">
            <w:pPr>
              <w:jc w:val="both"/>
              <w:rPr>
                <w:rFonts w:ascii="Arial" w:hAnsi="Arial" w:cs="Arial"/>
                <w:sz w:val="22"/>
                <w:szCs w:val="22"/>
              </w:rPr>
            </w:pPr>
            <w:r w:rsidRPr="00A40513">
              <w:rPr>
                <w:rFonts w:ascii="Arial" w:hAnsi="Arial" w:cs="Arial"/>
                <w:sz w:val="22"/>
                <w:szCs w:val="22"/>
              </w:rPr>
              <w:t>Contract Negotiation</w:t>
            </w:r>
          </w:p>
        </w:tc>
        <w:tc>
          <w:tcPr>
            <w:tcW w:w="2442" w:type="dxa"/>
          </w:tcPr>
          <w:p w14:paraId="42BE252B" w14:textId="41328614" w:rsidR="007704D3" w:rsidRPr="004A358F" w:rsidRDefault="007704D3" w:rsidP="007704D3">
            <w:pPr>
              <w:jc w:val="both"/>
              <w:rPr>
                <w:rFonts w:ascii="Arial" w:hAnsi="Arial" w:cs="Arial"/>
                <w:sz w:val="22"/>
                <w:szCs w:val="22"/>
                <w:highlight w:val="yellow"/>
              </w:rPr>
            </w:pPr>
            <w:r w:rsidRPr="00A40513">
              <w:rPr>
                <w:rFonts w:ascii="Arial" w:hAnsi="Arial" w:cs="Arial"/>
                <w:sz w:val="22"/>
                <w:szCs w:val="22"/>
              </w:rPr>
              <w:t>1</w:t>
            </w:r>
            <w:r w:rsidR="00684ADE">
              <w:rPr>
                <w:rFonts w:ascii="Arial" w:hAnsi="Arial" w:cs="Arial"/>
                <w:sz w:val="22"/>
                <w:szCs w:val="22"/>
              </w:rPr>
              <w:t>2/03</w:t>
            </w:r>
            <w:r w:rsidRPr="00A40513">
              <w:rPr>
                <w:rFonts w:ascii="Arial" w:hAnsi="Arial" w:cs="Arial"/>
                <w:sz w:val="22"/>
                <w:szCs w:val="22"/>
              </w:rPr>
              <w:t>/2021</w:t>
            </w:r>
          </w:p>
        </w:tc>
      </w:tr>
      <w:tr w:rsidR="007704D3" w:rsidRPr="00551468" w14:paraId="253D2977" w14:textId="77777777" w:rsidTr="00551468">
        <w:trPr>
          <w:jc w:val="center"/>
        </w:trPr>
        <w:tc>
          <w:tcPr>
            <w:tcW w:w="4596" w:type="dxa"/>
          </w:tcPr>
          <w:p w14:paraId="5F950185" w14:textId="77777777" w:rsidR="007704D3" w:rsidRPr="00A40513" w:rsidRDefault="007704D3" w:rsidP="007704D3">
            <w:pPr>
              <w:jc w:val="both"/>
              <w:rPr>
                <w:rFonts w:ascii="Arial" w:hAnsi="Arial" w:cs="Arial"/>
                <w:sz w:val="22"/>
                <w:szCs w:val="22"/>
              </w:rPr>
            </w:pPr>
            <w:r w:rsidRPr="00A40513">
              <w:rPr>
                <w:rFonts w:ascii="Arial" w:hAnsi="Arial" w:cs="Arial"/>
                <w:sz w:val="22"/>
                <w:szCs w:val="22"/>
              </w:rPr>
              <w:t>Project Go-Live Deadline</w:t>
            </w:r>
          </w:p>
        </w:tc>
        <w:tc>
          <w:tcPr>
            <w:tcW w:w="2442" w:type="dxa"/>
          </w:tcPr>
          <w:p w14:paraId="72684572" w14:textId="4A4E9797" w:rsidR="007704D3" w:rsidRPr="00A40513" w:rsidRDefault="007704D3" w:rsidP="007704D3">
            <w:pPr>
              <w:jc w:val="both"/>
              <w:rPr>
                <w:rFonts w:ascii="Arial" w:hAnsi="Arial" w:cs="Arial"/>
                <w:sz w:val="22"/>
                <w:szCs w:val="22"/>
              </w:rPr>
            </w:pPr>
            <w:r w:rsidRPr="00A40513">
              <w:rPr>
                <w:rFonts w:ascii="Arial" w:hAnsi="Arial" w:cs="Arial"/>
                <w:sz w:val="22"/>
                <w:szCs w:val="22"/>
              </w:rPr>
              <w:t>01/01/2022</w:t>
            </w:r>
          </w:p>
        </w:tc>
      </w:tr>
    </w:tbl>
    <w:p w14:paraId="366C883B" w14:textId="77777777" w:rsidR="00591687" w:rsidRPr="00F6047F" w:rsidRDefault="00591687" w:rsidP="00F6047F">
      <w:bookmarkStart w:id="40" w:name="_Hlk38276135"/>
    </w:p>
    <w:bookmarkEnd w:id="40"/>
    <w:p w14:paraId="7CB31CA4" w14:textId="77777777" w:rsidR="001F2C10" w:rsidRPr="00B1660B" w:rsidRDefault="001F2C10" w:rsidP="00F6047F">
      <w:pPr>
        <w:pStyle w:val="Heading1"/>
        <w:jc w:val="left"/>
        <w:rPr>
          <w:rFonts w:cs="Arial"/>
          <w:b w:val="0"/>
          <w:sz w:val="22"/>
          <w:szCs w:val="22"/>
        </w:rPr>
      </w:pPr>
      <w:r w:rsidRPr="00B1660B">
        <w:rPr>
          <w:rFonts w:ascii="Arial" w:hAnsi="Arial" w:cs="Arial"/>
          <w:sz w:val="22"/>
          <w:szCs w:val="22"/>
        </w:rPr>
        <w:t>Background and Overview</w:t>
      </w:r>
    </w:p>
    <w:p w14:paraId="3C322AE9" w14:textId="0DE58DEC" w:rsidR="00D026D0" w:rsidRDefault="00D026D0" w:rsidP="00D026D0">
      <w:pPr>
        <w:pStyle w:val="StyleQuickAArial12ptJustifiedLinespacingMultiple1"/>
        <w:numPr>
          <w:ilvl w:val="0"/>
          <w:numId w:val="0"/>
        </w:numPr>
        <w:spacing w:line="240" w:lineRule="auto"/>
        <w:ind w:left="720"/>
        <w:rPr>
          <w:sz w:val="22"/>
        </w:rPr>
      </w:pPr>
      <w:r>
        <w:rPr>
          <w:sz w:val="22"/>
        </w:rPr>
        <w:t>The Mississippi Department of H</w:t>
      </w:r>
      <w:r w:rsidR="00183607">
        <w:rPr>
          <w:sz w:val="22"/>
        </w:rPr>
        <w:t>uman Services</w:t>
      </w:r>
      <w:r>
        <w:rPr>
          <w:sz w:val="22"/>
        </w:rPr>
        <w:t xml:space="preserve"> (MDHS) is seeking Galaxy Access Control Annual Hosting and Maintenance for their existing </w:t>
      </w:r>
      <w:r w:rsidR="007C454D">
        <w:rPr>
          <w:sz w:val="22"/>
        </w:rPr>
        <w:t xml:space="preserve">building access </w:t>
      </w:r>
      <w:r>
        <w:rPr>
          <w:sz w:val="22"/>
        </w:rPr>
        <w:t>equipment</w:t>
      </w:r>
      <w:r w:rsidR="007C454D">
        <w:rPr>
          <w:sz w:val="22"/>
        </w:rPr>
        <w:t xml:space="preserve"> at</w:t>
      </w:r>
      <w:r>
        <w:rPr>
          <w:sz w:val="22"/>
        </w:rPr>
        <w:t xml:space="preserve"> various agency sites</w:t>
      </w:r>
      <w:r w:rsidR="00E14A10">
        <w:rPr>
          <w:sz w:val="22"/>
        </w:rPr>
        <w:t xml:space="preserve"> for a period of three (3) years</w:t>
      </w:r>
      <w:r>
        <w:rPr>
          <w:sz w:val="22"/>
        </w:rPr>
        <w:t>.</w:t>
      </w:r>
      <w:r w:rsidR="00074BF3">
        <w:rPr>
          <w:sz w:val="22"/>
        </w:rPr>
        <w:t xml:space="preserve"> </w:t>
      </w:r>
      <w:r w:rsidR="002B1FD5">
        <w:rPr>
          <w:sz w:val="22"/>
        </w:rPr>
        <w:t xml:space="preserve">Version </w:t>
      </w:r>
      <w:r w:rsidR="00074BF3">
        <w:rPr>
          <w:sz w:val="22"/>
        </w:rPr>
        <w:t>11.6.0.1</w:t>
      </w:r>
      <w:r w:rsidR="006D6A02">
        <w:rPr>
          <w:sz w:val="22"/>
        </w:rPr>
        <w:t xml:space="preserve"> is currently in use by MDHS</w:t>
      </w:r>
      <w:r w:rsidR="00074BF3">
        <w:rPr>
          <w:sz w:val="22"/>
        </w:rPr>
        <w:t>.</w:t>
      </w:r>
    </w:p>
    <w:p w14:paraId="31DD386A" w14:textId="0ECA0690" w:rsidR="00D026D0" w:rsidRDefault="00D026D0" w:rsidP="00D026D0">
      <w:pPr>
        <w:pStyle w:val="StyleQuickAArial12ptJustifiedLinespacingMultiple1"/>
        <w:numPr>
          <w:ilvl w:val="0"/>
          <w:numId w:val="0"/>
        </w:numPr>
        <w:spacing w:line="240" w:lineRule="auto"/>
        <w:ind w:left="720"/>
        <w:rPr>
          <w:sz w:val="22"/>
        </w:rPr>
      </w:pPr>
    </w:p>
    <w:p w14:paraId="776A83CC" w14:textId="100B32B5" w:rsidR="00D026D0" w:rsidRPr="001F2C10" w:rsidRDefault="00D026D0">
      <w:pPr>
        <w:pStyle w:val="StyleQuickAArial12ptJustifiedLinespacingMultiple1"/>
        <w:numPr>
          <w:ilvl w:val="0"/>
          <w:numId w:val="0"/>
        </w:numPr>
        <w:spacing w:line="240" w:lineRule="auto"/>
        <w:ind w:left="720"/>
        <w:rPr>
          <w:sz w:val="22"/>
        </w:rPr>
      </w:pPr>
      <w:r>
        <w:rPr>
          <w:sz w:val="22"/>
        </w:rPr>
        <w:t xml:space="preserve">The Incumbent vendor is Access Control Group, Inc., and the current </w:t>
      </w:r>
      <w:r w:rsidR="00DC4DA8">
        <w:rPr>
          <w:sz w:val="22"/>
        </w:rPr>
        <w:t xml:space="preserve">contract expires </w:t>
      </w:r>
      <w:r w:rsidR="008C52AF">
        <w:rPr>
          <w:sz w:val="22"/>
        </w:rPr>
        <w:t>December</w:t>
      </w:r>
      <w:r w:rsidR="00DC4DA8">
        <w:rPr>
          <w:sz w:val="22"/>
        </w:rPr>
        <w:t xml:space="preserve"> 3</w:t>
      </w:r>
      <w:r w:rsidR="008C52AF">
        <w:rPr>
          <w:sz w:val="22"/>
        </w:rPr>
        <w:t>1</w:t>
      </w:r>
      <w:r w:rsidR="00DC4DA8">
        <w:rPr>
          <w:sz w:val="22"/>
        </w:rPr>
        <w:t>, 202</w:t>
      </w:r>
      <w:r w:rsidR="008C52AF">
        <w:rPr>
          <w:sz w:val="22"/>
        </w:rPr>
        <w:t>1</w:t>
      </w:r>
      <w:r w:rsidR="00DC4DA8">
        <w:rPr>
          <w:sz w:val="22"/>
        </w:rPr>
        <w:t>. The annual term is January 1 through December 31.</w:t>
      </w:r>
    </w:p>
    <w:p w14:paraId="7AC27ADD" w14:textId="77777777" w:rsidR="00D026D0" w:rsidRDefault="00D026D0" w:rsidP="0023302B">
      <w:pPr>
        <w:pStyle w:val="StyleQuickAArial12ptJustifiedLinespacingMultiple1"/>
        <w:numPr>
          <w:ilvl w:val="0"/>
          <w:numId w:val="0"/>
        </w:numPr>
        <w:spacing w:line="240" w:lineRule="auto"/>
        <w:rPr>
          <w:b/>
          <w:sz w:val="22"/>
          <w:szCs w:val="24"/>
        </w:rPr>
      </w:pPr>
    </w:p>
    <w:p w14:paraId="628A6309"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72064036" w14:textId="27B93038" w:rsidR="00FF34C2"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20C5223A" w14:textId="77777777" w:rsidR="002106B3" w:rsidRPr="0034085F" w:rsidRDefault="002106B3" w:rsidP="0023302B">
      <w:pPr>
        <w:pStyle w:val="StyleQuickAArial12ptJustifiedLinespacingMultiple1"/>
        <w:numPr>
          <w:ilvl w:val="0"/>
          <w:numId w:val="0"/>
        </w:numPr>
        <w:spacing w:line="240" w:lineRule="auto"/>
        <w:ind w:left="720"/>
        <w:rPr>
          <w:rFonts w:cs="Arial"/>
          <w:sz w:val="22"/>
          <w:szCs w:val="22"/>
        </w:rPr>
      </w:pPr>
    </w:p>
    <w:p w14:paraId="4D737C5E" w14:textId="18A4FFEE" w:rsidR="002106B3" w:rsidRPr="002106B3" w:rsidRDefault="002106B3" w:rsidP="00A40513">
      <w:pPr>
        <w:widowControl/>
        <w:numPr>
          <w:ilvl w:val="0"/>
          <w:numId w:val="34"/>
        </w:numPr>
        <w:autoSpaceDE/>
        <w:autoSpaceDN/>
        <w:adjustRightInd/>
        <w:spacing w:after="160" w:line="252" w:lineRule="auto"/>
        <w:contextualSpacing/>
        <w:rPr>
          <w:rFonts w:ascii="Arial" w:eastAsia="Calibri" w:hAnsi="Arial" w:cs="Arial"/>
          <w:sz w:val="22"/>
          <w:szCs w:val="22"/>
        </w:rPr>
      </w:pPr>
      <w:bookmarkStart w:id="41" w:name="_Hlk82502619"/>
      <w:r w:rsidRPr="002106B3">
        <w:rPr>
          <w:rFonts w:ascii="Arial" w:eastAsia="Calibri" w:hAnsi="Arial" w:cs="Arial"/>
          <w:sz w:val="22"/>
          <w:szCs w:val="22"/>
        </w:rPr>
        <w:t>Vendor will</w:t>
      </w:r>
      <w:r w:rsidR="00F142C2">
        <w:rPr>
          <w:rFonts w:ascii="Arial" w:eastAsia="Calibri" w:hAnsi="Arial" w:cs="Arial"/>
          <w:sz w:val="22"/>
          <w:szCs w:val="22"/>
        </w:rPr>
        <w:t xml:space="preserve"> </w:t>
      </w:r>
      <w:r w:rsidR="0032334B">
        <w:rPr>
          <w:rFonts w:ascii="Arial" w:eastAsia="Calibri" w:hAnsi="Arial" w:cs="Arial"/>
          <w:sz w:val="22"/>
          <w:szCs w:val="22"/>
        </w:rPr>
        <w:t>install</w:t>
      </w:r>
      <w:r w:rsidR="00A819BA">
        <w:rPr>
          <w:rFonts w:ascii="Arial" w:eastAsia="Calibri" w:hAnsi="Arial" w:cs="Arial"/>
          <w:sz w:val="22"/>
          <w:szCs w:val="22"/>
        </w:rPr>
        <w:t xml:space="preserve"> and host</w:t>
      </w:r>
      <w:r w:rsidR="00C75684">
        <w:rPr>
          <w:rFonts w:ascii="Arial" w:eastAsia="Calibri" w:hAnsi="Arial" w:cs="Arial"/>
          <w:sz w:val="22"/>
          <w:szCs w:val="22"/>
        </w:rPr>
        <w:t xml:space="preserve"> </w:t>
      </w:r>
      <w:r w:rsidR="0032334B">
        <w:rPr>
          <w:rFonts w:ascii="Arial" w:eastAsia="Calibri" w:hAnsi="Arial" w:cs="Arial"/>
          <w:sz w:val="22"/>
          <w:szCs w:val="22"/>
        </w:rPr>
        <w:t>the</w:t>
      </w:r>
      <w:r w:rsidRPr="002106B3">
        <w:rPr>
          <w:rFonts w:ascii="Arial" w:eastAsia="Calibri" w:hAnsi="Arial" w:cs="Arial"/>
          <w:sz w:val="22"/>
          <w:szCs w:val="22"/>
        </w:rPr>
        <w:t xml:space="preserve"> latest version of Galaxy Access Control Software </w:t>
      </w:r>
      <w:r w:rsidR="00C75684">
        <w:rPr>
          <w:rFonts w:ascii="Arial" w:eastAsia="Calibri" w:hAnsi="Arial" w:cs="Arial"/>
          <w:sz w:val="22"/>
          <w:szCs w:val="22"/>
        </w:rPr>
        <w:t xml:space="preserve">and provide software updates when available </w:t>
      </w:r>
      <w:r w:rsidRPr="002106B3">
        <w:rPr>
          <w:rFonts w:ascii="Arial" w:eastAsia="Calibri" w:hAnsi="Arial" w:cs="Arial"/>
          <w:sz w:val="22"/>
          <w:szCs w:val="22"/>
        </w:rPr>
        <w:t>to maintain the following sites</w:t>
      </w:r>
      <w:r>
        <w:rPr>
          <w:rFonts w:ascii="Arial" w:eastAsia="Calibri" w:hAnsi="Arial" w:cs="Arial"/>
          <w:sz w:val="22"/>
          <w:szCs w:val="22"/>
        </w:rPr>
        <w:t>:</w:t>
      </w:r>
    </w:p>
    <w:p w14:paraId="6277032E" w14:textId="77777777" w:rsidR="002106B3" w:rsidRPr="002106B3" w:rsidRDefault="002106B3" w:rsidP="00A40513">
      <w:pPr>
        <w:widowControl/>
        <w:numPr>
          <w:ilvl w:val="1"/>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 xml:space="preserve">14608 MS-39, DeKalb, MS.  </w:t>
      </w:r>
    </w:p>
    <w:p w14:paraId="0AC1DE2C" w14:textId="17B3A3B1" w:rsidR="002106B3" w:rsidRPr="002106B3" w:rsidRDefault="002106B3" w:rsidP="00A40513">
      <w:pPr>
        <w:widowControl/>
        <w:numPr>
          <w:ilvl w:val="1"/>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City Centre 200 South Lamar, Jackson</w:t>
      </w:r>
      <w:r w:rsidR="00BC6D06">
        <w:rPr>
          <w:rFonts w:ascii="Arial" w:eastAsia="Calibri" w:hAnsi="Arial" w:cs="Arial"/>
          <w:sz w:val="22"/>
          <w:szCs w:val="22"/>
        </w:rPr>
        <w:t>, MS.</w:t>
      </w:r>
      <w:r w:rsidRPr="002106B3">
        <w:rPr>
          <w:rFonts w:ascii="Arial" w:eastAsia="Calibri" w:hAnsi="Arial" w:cs="Arial"/>
          <w:sz w:val="22"/>
          <w:szCs w:val="22"/>
        </w:rPr>
        <w:t xml:space="preserve"> </w:t>
      </w:r>
    </w:p>
    <w:p w14:paraId="4A74E506" w14:textId="0CFB0D74" w:rsidR="002106B3" w:rsidRPr="002106B3" w:rsidRDefault="002106B3" w:rsidP="00A40513">
      <w:pPr>
        <w:widowControl/>
        <w:numPr>
          <w:ilvl w:val="1"/>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4777 Medgar Evers Blvd, Jackson</w:t>
      </w:r>
      <w:r w:rsidR="00BC6D06">
        <w:rPr>
          <w:rFonts w:ascii="Arial" w:eastAsia="Calibri" w:hAnsi="Arial" w:cs="Arial"/>
          <w:sz w:val="22"/>
          <w:szCs w:val="22"/>
        </w:rPr>
        <w:t>, MS.</w:t>
      </w:r>
    </w:p>
    <w:p w14:paraId="0182E303" w14:textId="163FD344" w:rsidR="002106B3" w:rsidRPr="002106B3" w:rsidRDefault="002106B3" w:rsidP="00A40513">
      <w:pPr>
        <w:widowControl/>
        <w:numPr>
          <w:ilvl w:val="1"/>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750 N. State Street, Jackson</w:t>
      </w:r>
      <w:r w:rsidR="00BC6D06">
        <w:rPr>
          <w:rFonts w:ascii="Arial" w:eastAsia="Calibri" w:hAnsi="Arial" w:cs="Arial"/>
          <w:sz w:val="22"/>
          <w:szCs w:val="22"/>
        </w:rPr>
        <w:t>, MS.</w:t>
      </w:r>
    </w:p>
    <w:p w14:paraId="154B96AD" w14:textId="29988D0E" w:rsidR="002106B3" w:rsidRPr="002106B3" w:rsidRDefault="002106B3" w:rsidP="00A40513">
      <w:pPr>
        <w:widowControl/>
        <w:numPr>
          <w:ilvl w:val="1"/>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603 Marquette Rd, Brandon</w:t>
      </w:r>
      <w:r w:rsidR="00BC6D06">
        <w:rPr>
          <w:rFonts w:ascii="Arial" w:eastAsia="Calibri" w:hAnsi="Arial" w:cs="Arial"/>
          <w:sz w:val="22"/>
          <w:szCs w:val="22"/>
        </w:rPr>
        <w:t>, MS.</w:t>
      </w:r>
    </w:p>
    <w:p w14:paraId="0FE02140" w14:textId="5C681226" w:rsidR="002106B3" w:rsidRPr="004E427D" w:rsidRDefault="002106B3" w:rsidP="00A40513">
      <w:pPr>
        <w:widowControl/>
        <w:numPr>
          <w:ilvl w:val="1"/>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 xml:space="preserve">10260 </w:t>
      </w:r>
      <w:r w:rsidRPr="004E427D">
        <w:rPr>
          <w:rFonts w:ascii="Arial" w:eastAsia="Calibri" w:hAnsi="Arial" w:cs="Arial"/>
          <w:sz w:val="22"/>
          <w:szCs w:val="22"/>
        </w:rPr>
        <w:t>Larkin Road, Gulfport</w:t>
      </w:r>
      <w:r w:rsidR="00BC6D06" w:rsidRPr="004E427D">
        <w:rPr>
          <w:rFonts w:ascii="Arial" w:eastAsia="Calibri" w:hAnsi="Arial" w:cs="Arial"/>
          <w:sz w:val="22"/>
          <w:szCs w:val="22"/>
        </w:rPr>
        <w:t>, MS.</w:t>
      </w:r>
    </w:p>
    <w:p w14:paraId="6D54F99E" w14:textId="79F4CAB4" w:rsidR="004E427D" w:rsidRPr="004E427D" w:rsidRDefault="004E427D" w:rsidP="004E427D">
      <w:pPr>
        <w:widowControl/>
        <w:numPr>
          <w:ilvl w:val="0"/>
          <w:numId w:val="34"/>
        </w:numPr>
        <w:autoSpaceDE/>
        <w:autoSpaceDN/>
        <w:adjustRightInd/>
        <w:spacing w:after="160" w:line="252" w:lineRule="auto"/>
        <w:contextualSpacing/>
        <w:rPr>
          <w:rFonts w:ascii="Arial" w:eastAsia="Calibri" w:hAnsi="Arial" w:cs="Arial"/>
          <w:sz w:val="22"/>
          <w:szCs w:val="22"/>
        </w:rPr>
      </w:pPr>
      <w:r w:rsidRPr="00A40513">
        <w:rPr>
          <w:rFonts w:ascii="Arial" w:hAnsi="Arial" w:cs="Arial"/>
          <w:color w:val="000000"/>
          <w:sz w:val="22"/>
          <w:szCs w:val="22"/>
        </w:rPr>
        <w:t xml:space="preserve">MDHS has 105 doors that are currently in service however MDHS may need up to 125 </w:t>
      </w:r>
      <w:r w:rsidR="00BA1428">
        <w:rPr>
          <w:rFonts w:ascii="Arial" w:hAnsi="Arial" w:cs="Arial"/>
          <w:color w:val="000000"/>
          <w:sz w:val="22"/>
          <w:szCs w:val="22"/>
        </w:rPr>
        <w:t xml:space="preserve">doors </w:t>
      </w:r>
      <w:r w:rsidRPr="00A40513">
        <w:rPr>
          <w:rFonts w:ascii="Arial" w:hAnsi="Arial" w:cs="Arial"/>
          <w:color w:val="000000"/>
          <w:sz w:val="22"/>
          <w:szCs w:val="22"/>
        </w:rPr>
        <w:t>serviced.  Vendor will charge only for the number of doors being serviced</w:t>
      </w:r>
      <w:r w:rsidRPr="004E427D">
        <w:rPr>
          <w:rFonts w:ascii="Arial" w:hAnsi="Arial" w:cs="Arial"/>
          <w:color w:val="000000"/>
          <w:sz w:val="22"/>
          <w:szCs w:val="22"/>
        </w:rPr>
        <w:t>.</w:t>
      </w:r>
    </w:p>
    <w:p w14:paraId="5943BC56" w14:textId="3F0B1F41" w:rsidR="00440B1D" w:rsidRPr="00A40513" w:rsidRDefault="002106B3">
      <w:pPr>
        <w:widowControl/>
        <w:numPr>
          <w:ilvl w:val="0"/>
          <w:numId w:val="34"/>
        </w:numPr>
        <w:autoSpaceDE/>
        <w:autoSpaceDN/>
        <w:adjustRightInd/>
        <w:spacing w:after="160" w:line="252" w:lineRule="auto"/>
        <w:contextualSpacing/>
        <w:rPr>
          <w:rFonts w:ascii="Arial" w:eastAsia="Calibri" w:hAnsi="Arial" w:cs="Arial"/>
          <w:sz w:val="22"/>
          <w:szCs w:val="22"/>
        </w:rPr>
      </w:pPr>
      <w:r w:rsidRPr="002106B3">
        <w:rPr>
          <w:rFonts w:ascii="Arial" w:hAnsi="Arial" w:cs="Arial"/>
          <w:color w:val="000000"/>
          <w:sz w:val="22"/>
          <w:szCs w:val="22"/>
        </w:rPr>
        <w:t>Vendor will provide repair and maintenance service for 3 badge printers</w:t>
      </w:r>
      <w:r w:rsidR="00BA5E61">
        <w:rPr>
          <w:rFonts w:ascii="Arial" w:hAnsi="Arial" w:cs="Arial"/>
          <w:color w:val="000000"/>
          <w:sz w:val="22"/>
          <w:szCs w:val="22"/>
        </w:rPr>
        <w:t xml:space="preserve"> at the following sites:</w:t>
      </w:r>
    </w:p>
    <w:p w14:paraId="0B79C4DD" w14:textId="737DA121" w:rsidR="00BA5E61" w:rsidRPr="00A40513" w:rsidRDefault="00BA5E61" w:rsidP="00BA5E61">
      <w:pPr>
        <w:widowControl/>
        <w:numPr>
          <w:ilvl w:val="1"/>
          <w:numId w:val="34"/>
        </w:numPr>
        <w:autoSpaceDE/>
        <w:autoSpaceDN/>
        <w:adjustRightInd/>
        <w:spacing w:after="160" w:line="252" w:lineRule="auto"/>
        <w:contextualSpacing/>
        <w:rPr>
          <w:rFonts w:ascii="Arial" w:eastAsia="Calibri" w:hAnsi="Arial" w:cs="Arial"/>
          <w:sz w:val="22"/>
          <w:szCs w:val="22"/>
        </w:rPr>
      </w:pPr>
      <w:r>
        <w:rPr>
          <w:rFonts w:ascii="Arial" w:hAnsi="Arial" w:cs="Arial"/>
          <w:color w:val="000000"/>
          <w:sz w:val="22"/>
          <w:szCs w:val="22"/>
        </w:rPr>
        <w:t>750 N. State Street, Jackson, MS. (</w:t>
      </w:r>
      <w:proofErr w:type="spellStart"/>
      <w:r>
        <w:rPr>
          <w:rFonts w:ascii="Arial" w:hAnsi="Arial" w:cs="Arial"/>
          <w:color w:val="000000"/>
          <w:sz w:val="22"/>
          <w:szCs w:val="22"/>
        </w:rPr>
        <w:t>MagiCARD</w:t>
      </w:r>
      <w:proofErr w:type="spellEnd"/>
      <w:r>
        <w:rPr>
          <w:rFonts w:ascii="Arial" w:hAnsi="Arial" w:cs="Arial"/>
          <w:color w:val="000000"/>
          <w:sz w:val="22"/>
          <w:szCs w:val="22"/>
        </w:rPr>
        <w:t xml:space="preserve"> Rio Pro 360) </w:t>
      </w:r>
    </w:p>
    <w:p w14:paraId="68A14B01" w14:textId="2F92D14D" w:rsidR="00BA5E61" w:rsidRPr="00A40513" w:rsidRDefault="007D5430" w:rsidP="00BA5E61">
      <w:pPr>
        <w:widowControl/>
        <w:numPr>
          <w:ilvl w:val="1"/>
          <w:numId w:val="34"/>
        </w:numPr>
        <w:autoSpaceDE/>
        <w:autoSpaceDN/>
        <w:adjustRightInd/>
        <w:spacing w:after="160" w:line="252" w:lineRule="auto"/>
        <w:contextualSpacing/>
        <w:rPr>
          <w:rFonts w:ascii="Arial" w:eastAsia="Calibri" w:hAnsi="Arial" w:cs="Arial"/>
          <w:sz w:val="22"/>
          <w:szCs w:val="22"/>
        </w:rPr>
      </w:pPr>
      <w:r>
        <w:rPr>
          <w:rFonts w:ascii="Arial" w:hAnsi="Arial" w:cs="Arial"/>
          <w:color w:val="000000"/>
          <w:sz w:val="22"/>
          <w:szCs w:val="22"/>
        </w:rPr>
        <w:t>200 South Lamar St., Jackson, MS (</w:t>
      </w:r>
      <w:proofErr w:type="spellStart"/>
      <w:r>
        <w:rPr>
          <w:rFonts w:ascii="Arial" w:hAnsi="Arial" w:cs="Arial"/>
          <w:color w:val="000000"/>
          <w:sz w:val="22"/>
          <w:szCs w:val="22"/>
        </w:rPr>
        <w:t>AlphaCard</w:t>
      </w:r>
      <w:proofErr w:type="spellEnd"/>
      <w:r>
        <w:rPr>
          <w:rFonts w:ascii="Arial" w:hAnsi="Arial" w:cs="Arial"/>
          <w:color w:val="000000"/>
          <w:sz w:val="22"/>
          <w:szCs w:val="22"/>
        </w:rPr>
        <w:t xml:space="preserve"> Pro 750)</w:t>
      </w:r>
    </w:p>
    <w:p w14:paraId="060293D1" w14:textId="5473124A" w:rsidR="00BA5E61" w:rsidRPr="00440B1D" w:rsidRDefault="0029116B" w:rsidP="00A40513">
      <w:pPr>
        <w:widowControl/>
        <w:numPr>
          <w:ilvl w:val="1"/>
          <w:numId w:val="34"/>
        </w:numPr>
        <w:autoSpaceDE/>
        <w:autoSpaceDN/>
        <w:adjustRightInd/>
        <w:spacing w:after="160" w:line="252" w:lineRule="auto"/>
        <w:contextualSpacing/>
        <w:rPr>
          <w:rFonts w:ascii="Arial" w:eastAsia="Calibri" w:hAnsi="Arial" w:cs="Arial"/>
          <w:sz w:val="22"/>
          <w:szCs w:val="22"/>
        </w:rPr>
      </w:pPr>
      <w:r>
        <w:rPr>
          <w:rFonts w:ascii="Arial" w:hAnsi="Arial" w:cs="Arial"/>
          <w:color w:val="000000"/>
          <w:sz w:val="22"/>
          <w:szCs w:val="22"/>
        </w:rPr>
        <w:t>10260 Larkin Road, Gulfport, MS.</w:t>
      </w:r>
      <w:r w:rsidR="00BA5E61">
        <w:rPr>
          <w:rFonts w:ascii="Arial" w:hAnsi="Arial" w:cs="Arial"/>
          <w:color w:val="000000"/>
          <w:sz w:val="22"/>
          <w:szCs w:val="22"/>
        </w:rPr>
        <w:t xml:space="preserve"> (</w:t>
      </w:r>
      <w:proofErr w:type="spellStart"/>
      <w:r w:rsidR="00BA5E61">
        <w:rPr>
          <w:rFonts w:ascii="Arial" w:hAnsi="Arial" w:cs="Arial"/>
          <w:color w:val="000000"/>
          <w:sz w:val="22"/>
          <w:szCs w:val="22"/>
        </w:rPr>
        <w:t>MagiCARD</w:t>
      </w:r>
      <w:proofErr w:type="spellEnd"/>
      <w:r w:rsidR="00BA5E61">
        <w:rPr>
          <w:rFonts w:ascii="Arial" w:hAnsi="Arial" w:cs="Arial"/>
          <w:color w:val="000000"/>
          <w:sz w:val="22"/>
          <w:szCs w:val="22"/>
        </w:rPr>
        <w:t xml:space="preserve"> Rio Pro)</w:t>
      </w:r>
    </w:p>
    <w:p w14:paraId="46B54315" w14:textId="5B55F58A" w:rsidR="00440B1D" w:rsidRPr="00440B1D" w:rsidRDefault="002106B3" w:rsidP="00A40513">
      <w:pPr>
        <w:widowControl/>
        <w:numPr>
          <w:ilvl w:val="0"/>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lastRenderedPageBreak/>
        <w:t xml:space="preserve">Vendor </w:t>
      </w:r>
      <w:r w:rsidR="00440B1D">
        <w:rPr>
          <w:rFonts w:ascii="Arial" w:eastAsia="Calibri" w:hAnsi="Arial" w:cs="Arial"/>
          <w:sz w:val="22"/>
          <w:szCs w:val="22"/>
        </w:rPr>
        <w:t xml:space="preserve">maintenance </w:t>
      </w:r>
      <w:r w:rsidRPr="002106B3">
        <w:rPr>
          <w:rFonts w:ascii="Arial" w:eastAsia="Calibri" w:hAnsi="Arial" w:cs="Arial"/>
          <w:sz w:val="22"/>
          <w:szCs w:val="22"/>
        </w:rPr>
        <w:t xml:space="preserve">will include </w:t>
      </w:r>
      <w:r w:rsidR="003B454D">
        <w:rPr>
          <w:rFonts w:ascii="Arial" w:eastAsia="Calibri" w:hAnsi="Arial" w:cs="Arial"/>
          <w:sz w:val="22"/>
          <w:szCs w:val="22"/>
        </w:rPr>
        <w:t xml:space="preserve">all </w:t>
      </w:r>
      <w:r w:rsidRPr="002106B3">
        <w:rPr>
          <w:rFonts w:ascii="Arial" w:eastAsia="Calibri" w:hAnsi="Arial" w:cs="Arial"/>
          <w:sz w:val="22"/>
          <w:szCs w:val="22"/>
        </w:rPr>
        <w:t>labor and travel costs</w:t>
      </w:r>
      <w:r w:rsidR="00440B1D">
        <w:rPr>
          <w:rFonts w:ascii="Arial" w:eastAsia="Calibri" w:hAnsi="Arial" w:cs="Arial"/>
          <w:sz w:val="22"/>
          <w:szCs w:val="22"/>
        </w:rPr>
        <w:t xml:space="preserve"> for repair on repairable equipment</w:t>
      </w:r>
      <w:r w:rsidR="003B454D">
        <w:rPr>
          <w:rFonts w:ascii="Arial" w:eastAsia="Calibri" w:hAnsi="Arial" w:cs="Arial"/>
          <w:sz w:val="22"/>
          <w:szCs w:val="22"/>
        </w:rPr>
        <w:t xml:space="preserve"> and upgrading hardware and software when needed</w:t>
      </w:r>
      <w:r w:rsidR="00596077">
        <w:rPr>
          <w:rFonts w:ascii="Arial" w:eastAsia="Calibri" w:hAnsi="Arial" w:cs="Arial"/>
          <w:sz w:val="22"/>
          <w:szCs w:val="22"/>
        </w:rPr>
        <w:t xml:space="preserve">. At minimum, service must be available </w:t>
      </w:r>
      <w:r w:rsidR="00AF2D1C">
        <w:rPr>
          <w:rFonts w:ascii="Arial" w:eastAsia="Calibri" w:hAnsi="Arial" w:cs="Arial"/>
          <w:sz w:val="22"/>
          <w:szCs w:val="22"/>
        </w:rPr>
        <w:t>8:</w:t>
      </w:r>
      <w:r w:rsidR="0013584E">
        <w:rPr>
          <w:rFonts w:ascii="Arial" w:eastAsia="Calibri" w:hAnsi="Arial" w:cs="Arial"/>
          <w:sz w:val="22"/>
          <w:szCs w:val="22"/>
        </w:rPr>
        <w:t xml:space="preserve">00 </w:t>
      </w:r>
      <w:r w:rsidR="00EB08EA">
        <w:rPr>
          <w:rFonts w:ascii="Arial" w:eastAsia="Calibri" w:hAnsi="Arial" w:cs="Arial"/>
          <w:sz w:val="22"/>
          <w:szCs w:val="22"/>
        </w:rPr>
        <w:t>A.M.</w:t>
      </w:r>
      <w:r w:rsidR="003030B3">
        <w:rPr>
          <w:rFonts w:ascii="Arial" w:eastAsia="Calibri" w:hAnsi="Arial" w:cs="Arial"/>
          <w:sz w:val="22"/>
          <w:szCs w:val="22"/>
        </w:rPr>
        <w:t xml:space="preserve"> </w:t>
      </w:r>
      <w:r w:rsidR="0013584E">
        <w:rPr>
          <w:rFonts w:ascii="Arial" w:eastAsia="Calibri" w:hAnsi="Arial" w:cs="Arial"/>
          <w:sz w:val="22"/>
          <w:szCs w:val="22"/>
        </w:rPr>
        <w:t xml:space="preserve">to 5:00 </w:t>
      </w:r>
      <w:r w:rsidR="00EB08EA">
        <w:rPr>
          <w:rFonts w:ascii="Arial" w:eastAsia="Calibri" w:hAnsi="Arial" w:cs="Arial"/>
          <w:sz w:val="22"/>
          <w:szCs w:val="22"/>
        </w:rPr>
        <w:t>P.M</w:t>
      </w:r>
      <w:r w:rsidR="0013584E">
        <w:rPr>
          <w:rFonts w:ascii="Arial" w:eastAsia="Calibri" w:hAnsi="Arial" w:cs="Arial"/>
          <w:sz w:val="22"/>
          <w:szCs w:val="22"/>
        </w:rPr>
        <w:t xml:space="preserve">. </w:t>
      </w:r>
      <w:r w:rsidR="001E0DB1">
        <w:rPr>
          <w:rFonts w:ascii="Arial" w:eastAsia="Calibri" w:hAnsi="Arial" w:cs="Arial"/>
          <w:sz w:val="22"/>
          <w:szCs w:val="22"/>
        </w:rPr>
        <w:t>(Central Time)</w:t>
      </w:r>
      <w:r w:rsidR="0013584E">
        <w:rPr>
          <w:rFonts w:ascii="Arial" w:eastAsia="Calibri" w:hAnsi="Arial" w:cs="Arial"/>
          <w:sz w:val="22"/>
          <w:szCs w:val="22"/>
        </w:rPr>
        <w:t>.</w:t>
      </w:r>
    </w:p>
    <w:p w14:paraId="3B235C03" w14:textId="6B4961C7" w:rsidR="002106B3" w:rsidRPr="002106B3" w:rsidRDefault="002106B3" w:rsidP="00A40513">
      <w:pPr>
        <w:widowControl/>
        <w:numPr>
          <w:ilvl w:val="0"/>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Vendor will provide labor for upgrading hardware and software when needed</w:t>
      </w:r>
      <w:r w:rsidR="005C1C17">
        <w:rPr>
          <w:rFonts w:ascii="Arial" w:eastAsia="Calibri" w:hAnsi="Arial" w:cs="Arial"/>
          <w:sz w:val="22"/>
          <w:szCs w:val="22"/>
        </w:rPr>
        <w:t>.</w:t>
      </w:r>
    </w:p>
    <w:p w14:paraId="568DC045" w14:textId="75DF7418" w:rsidR="002106B3" w:rsidRPr="002106B3" w:rsidRDefault="002106B3" w:rsidP="00A40513">
      <w:pPr>
        <w:widowControl/>
        <w:numPr>
          <w:ilvl w:val="0"/>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Vendor will provide phone and remote support</w:t>
      </w:r>
      <w:r w:rsidR="0013584E">
        <w:rPr>
          <w:rFonts w:ascii="Arial" w:eastAsia="Calibri" w:hAnsi="Arial" w:cs="Arial"/>
          <w:sz w:val="22"/>
          <w:szCs w:val="22"/>
        </w:rPr>
        <w:t xml:space="preserve"> available at minimum 8:00 a.m. to 5:00 p.m.</w:t>
      </w:r>
      <w:r w:rsidR="001E0DB1">
        <w:rPr>
          <w:rFonts w:ascii="Arial" w:eastAsia="Calibri" w:hAnsi="Arial" w:cs="Arial"/>
          <w:sz w:val="22"/>
          <w:szCs w:val="22"/>
        </w:rPr>
        <w:t xml:space="preserve"> (Central Time)</w:t>
      </w:r>
      <w:r w:rsidR="0013584E">
        <w:rPr>
          <w:rFonts w:ascii="Arial" w:eastAsia="Calibri" w:hAnsi="Arial" w:cs="Arial"/>
          <w:sz w:val="22"/>
          <w:szCs w:val="22"/>
        </w:rPr>
        <w:t>.</w:t>
      </w:r>
    </w:p>
    <w:p w14:paraId="17A60C68" w14:textId="77777777" w:rsidR="00AC6036" w:rsidRDefault="002106B3">
      <w:pPr>
        <w:widowControl/>
        <w:numPr>
          <w:ilvl w:val="0"/>
          <w:numId w:val="34"/>
        </w:numPr>
        <w:autoSpaceDE/>
        <w:autoSpaceDN/>
        <w:adjustRightInd/>
        <w:spacing w:after="160" w:line="252" w:lineRule="auto"/>
        <w:contextualSpacing/>
        <w:rPr>
          <w:rFonts w:ascii="Arial" w:eastAsia="Calibri" w:hAnsi="Arial" w:cs="Arial"/>
          <w:sz w:val="22"/>
          <w:szCs w:val="22"/>
        </w:rPr>
      </w:pPr>
      <w:r w:rsidRPr="002106B3">
        <w:rPr>
          <w:rFonts w:ascii="Arial" w:eastAsia="Calibri" w:hAnsi="Arial" w:cs="Arial"/>
          <w:sz w:val="22"/>
          <w:szCs w:val="22"/>
        </w:rPr>
        <w:t>Vendor will provide web and phone access to the system</w:t>
      </w:r>
      <w:r w:rsidR="005C1C17">
        <w:rPr>
          <w:rFonts w:ascii="Arial" w:eastAsia="Calibri" w:hAnsi="Arial" w:cs="Arial"/>
          <w:sz w:val="22"/>
          <w:szCs w:val="22"/>
        </w:rPr>
        <w:t>.</w:t>
      </w:r>
    </w:p>
    <w:p w14:paraId="17160776" w14:textId="00726281" w:rsidR="002106B3" w:rsidRPr="002106B3" w:rsidRDefault="00AC6036" w:rsidP="00A40513">
      <w:pPr>
        <w:widowControl/>
        <w:numPr>
          <w:ilvl w:val="0"/>
          <w:numId w:val="34"/>
        </w:numPr>
        <w:autoSpaceDE/>
        <w:autoSpaceDN/>
        <w:adjustRightInd/>
        <w:spacing w:after="160" w:line="252" w:lineRule="auto"/>
        <w:contextualSpacing/>
        <w:rPr>
          <w:rFonts w:ascii="Arial" w:eastAsia="Calibri" w:hAnsi="Arial" w:cs="Arial"/>
          <w:sz w:val="22"/>
          <w:szCs w:val="22"/>
        </w:rPr>
      </w:pPr>
      <w:r>
        <w:rPr>
          <w:rFonts w:ascii="Arial" w:eastAsia="Calibri" w:hAnsi="Arial" w:cs="Arial"/>
          <w:sz w:val="22"/>
          <w:szCs w:val="22"/>
        </w:rPr>
        <w:t>Vendor will provide annual preventative maintenance.</w:t>
      </w:r>
      <w:r w:rsidR="002106B3">
        <w:rPr>
          <w:rFonts w:ascii="Arial" w:eastAsia="Calibri" w:hAnsi="Arial" w:cs="Arial"/>
          <w:sz w:val="22"/>
          <w:szCs w:val="22"/>
        </w:rPr>
        <w:br/>
      </w:r>
    </w:p>
    <w:p w14:paraId="4E4CE402" w14:textId="65D93D94" w:rsidR="006F72E7" w:rsidRPr="00A40513" w:rsidRDefault="006F72E7" w:rsidP="00B1660B">
      <w:pPr>
        <w:pStyle w:val="Heading1"/>
        <w:jc w:val="both"/>
        <w:rPr>
          <w:rFonts w:cs="Arial"/>
          <w:b w:val="0"/>
          <w:sz w:val="22"/>
          <w:szCs w:val="18"/>
        </w:rPr>
      </w:pPr>
      <w:bookmarkStart w:id="42" w:name="_Hlk85443044"/>
      <w:bookmarkEnd w:id="41"/>
      <w:r w:rsidRPr="00A40513">
        <w:rPr>
          <w:rFonts w:ascii="Arial" w:hAnsi="Arial" w:cs="Arial"/>
          <w:sz w:val="22"/>
          <w:szCs w:val="18"/>
        </w:rPr>
        <w:t>Cloud or Offsite Hosting Requirements</w:t>
      </w:r>
      <w:r w:rsidR="00B8636F" w:rsidRPr="00A40513">
        <w:rPr>
          <w:rFonts w:ascii="Arial" w:hAnsi="Arial" w:cs="Arial"/>
          <w:sz w:val="22"/>
          <w:szCs w:val="18"/>
        </w:rPr>
        <w:t xml:space="preserve">  </w:t>
      </w:r>
    </w:p>
    <w:p w14:paraId="76D3F47E"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Data Ownership</w:t>
      </w:r>
    </w:p>
    <w:p w14:paraId="3C5788D3" w14:textId="77777777" w:rsidR="006F72E7" w:rsidRPr="00A40513" w:rsidRDefault="006F72E7" w:rsidP="000E0A35">
      <w:pPr>
        <w:pStyle w:val="StyleQuickAArial12ptJustifiedLinespacingMultiple1"/>
        <w:numPr>
          <w:ilvl w:val="0"/>
          <w:numId w:val="0"/>
        </w:numPr>
        <w:spacing w:after="240"/>
        <w:ind w:left="1080"/>
        <w:rPr>
          <w:sz w:val="22"/>
          <w:szCs w:val="24"/>
        </w:rPr>
      </w:pPr>
      <w:r w:rsidRPr="00A40513">
        <w:rPr>
          <w:sz w:val="22"/>
          <w:szCs w:val="24"/>
        </w:rPr>
        <w:t xml:space="preserve">The State shall own all right, title and interest in all data used by, resulting from, and collected using the services provided. The </w:t>
      </w:r>
      <w:r w:rsidR="00F12737" w:rsidRPr="00A40513">
        <w:rPr>
          <w:sz w:val="22"/>
          <w:szCs w:val="24"/>
        </w:rPr>
        <w:t>Bidder</w:t>
      </w:r>
      <w:r w:rsidRPr="00A40513">
        <w:rPr>
          <w:sz w:val="22"/>
          <w:szCs w:val="24"/>
        </w:rPr>
        <w:t xml:space="preserve"> shall not access State User accounts, or State Data, except (</w:t>
      </w:r>
      <w:proofErr w:type="spellStart"/>
      <w:r w:rsidRPr="00A40513">
        <w:rPr>
          <w:sz w:val="22"/>
          <w:szCs w:val="24"/>
        </w:rPr>
        <w:t>i</w:t>
      </w:r>
      <w:proofErr w:type="spellEnd"/>
      <w:r w:rsidRPr="00A40513">
        <w:rPr>
          <w:sz w:val="22"/>
          <w:szCs w:val="24"/>
        </w:rPr>
        <w:t>) in the course of data center operation related to this solution; (ii) response to service or technical issues; (iii) as required by the express terms of this service; or (iv) at State ’s written request.</w:t>
      </w:r>
    </w:p>
    <w:p w14:paraId="0528D4A8"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Data Protection</w:t>
      </w:r>
    </w:p>
    <w:p w14:paraId="0A72E7E2" w14:textId="77777777" w:rsidR="006F72E7" w:rsidRPr="00A40513" w:rsidRDefault="006F72E7" w:rsidP="000E0A35">
      <w:pPr>
        <w:pStyle w:val="StyleQuickAArial12ptJustifiedLinespacingMultiple1"/>
        <w:numPr>
          <w:ilvl w:val="0"/>
          <w:numId w:val="0"/>
        </w:numPr>
        <w:spacing w:after="240"/>
        <w:ind w:left="1080"/>
        <w:rPr>
          <w:sz w:val="22"/>
          <w:szCs w:val="24"/>
        </w:rPr>
      </w:pPr>
      <w:r w:rsidRPr="00A40513">
        <w:rPr>
          <w:sz w:val="22"/>
          <w:szCs w:val="24"/>
        </w:rPr>
        <w:t xml:space="preserve">Protection of personal privacy and sensitive data shall be an integral part of the business activities of the </w:t>
      </w:r>
      <w:r w:rsidR="00F12737" w:rsidRPr="00A40513">
        <w:rPr>
          <w:sz w:val="22"/>
          <w:szCs w:val="24"/>
        </w:rPr>
        <w:t>Bidder</w:t>
      </w:r>
      <w:r w:rsidRPr="00A40513">
        <w:rPr>
          <w:sz w:val="22"/>
          <w:szCs w:val="24"/>
        </w:rPr>
        <w:t xml:space="preserve"> to ensure that there is no inappropriate or unauthorized use of State information at any time. To this end, the </w:t>
      </w:r>
      <w:r w:rsidR="00F12737" w:rsidRPr="00A40513">
        <w:rPr>
          <w:sz w:val="22"/>
          <w:szCs w:val="24"/>
        </w:rPr>
        <w:t>Bidder</w:t>
      </w:r>
      <w:r w:rsidRPr="00A40513">
        <w:rPr>
          <w:sz w:val="22"/>
          <w:szCs w:val="24"/>
        </w:rPr>
        <w:t xml:space="preserve"> shall safeguard the confidentiality, integrity, and availability of State information and comply with the following conditions:</w:t>
      </w:r>
    </w:p>
    <w:bookmarkEnd w:id="42"/>
    <w:p w14:paraId="75367B13" w14:textId="77777777" w:rsidR="006F72E7" w:rsidRPr="00A40513" w:rsidRDefault="006F72E7" w:rsidP="000E0A35">
      <w:pPr>
        <w:pStyle w:val="StyleQuickAArial12ptJustifiedLinespacingMultiple1"/>
        <w:numPr>
          <w:ilvl w:val="0"/>
          <w:numId w:val="24"/>
        </w:numPr>
        <w:ind w:hanging="270"/>
        <w:rPr>
          <w:sz w:val="22"/>
        </w:rPr>
      </w:pPr>
      <w:r w:rsidRPr="00A40513">
        <w:rPr>
          <w:sz w:val="22"/>
        </w:rPr>
        <w:t xml:space="preserve">All information obtained by the </w:t>
      </w:r>
      <w:r w:rsidR="00F12737" w:rsidRPr="00A40513">
        <w:rPr>
          <w:sz w:val="22"/>
        </w:rPr>
        <w:t>Bidder</w:t>
      </w:r>
      <w:r w:rsidRPr="00A40513">
        <w:rPr>
          <w:sz w:val="22"/>
        </w:rPr>
        <w:t xml:space="preserve"> under this contract shall become and remain property of the State.</w:t>
      </w:r>
    </w:p>
    <w:p w14:paraId="461C8E06" w14:textId="77777777" w:rsidR="006F72E7" w:rsidRPr="00A40513" w:rsidRDefault="006F72E7" w:rsidP="000E0A35">
      <w:pPr>
        <w:pStyle w:val="StyleQuickAArial12ptJustifiedLinespacingMultiple1"/>
        <w:numPr>
          <w:ilvl w:val="0"/>
          <w:numId w:val="24"/>
        </w:numPr>
        <w:ind w:hanging="270"/>
        <w:rPr>
          <w:sz w:val="22"/>
        </w:rPr>
      </w:pPr>
      <w:r w:rsidRPr="00A40513">
        <w:rPr>
          <w:sz w:val="22"/>
        </w:rPr>
        <w:t xml:space="preserve">At no time shall any data or processes which either belong to or are intended for the use of State or its officers, agents, or employees be copied, disclosed, or retained by the </w:t>
      </w:r>
      <w:r w:rsidR="00F12737" w:rsidRPr="00A40513">
        <w:rPr>
          <w:sz w:val="22"/>
        </w:rPr>
        <w:t>Bidder</w:t>
      </w:r>
      <w:r w:rsidRPr="00A40513">
        <w:rPr>
          <w:sz w:val="22"/>
        </w:rPr>
        <w:t xml:space="preserve"> or any party related to the </w:t>
      </w:r>
      <w:r w:rsidR="00F12737" w:rsidRPr="00A40513">
        <w:rPr>
          <w:sz w:val="22"/>
        </w:rPr>
        <w:t>Bidder</w:t>
      </w:r>
      <w:r w:rsidRPr="00A40513">
        <w:rPr>
          <w:sz w:val="22"/>
        </w:rPr>
        <w:t xml:space="preserve"> for subsequent use in any transaction that does not include the State.</w:t>
      </w:r>
    </w:p>
    <w:p w14:paraId="50815B6A" w14:textId="77777777" w:rsidR="006F72E7" w:rsidRPr="00A40513" w:rsidRDefault="006F72E7" w:rsidP="000E0A35">
      <w:pPr>
        <w:pStyle w:val="StyleQuickAArial12ptJustifiedLinespacingMultiple1"/>
        <w:numPr>
          <w:ilvl w:val="0"/>
          <w:numId w:val="0"/>
        </w:numPr>
        <w:ind w:left="720"/>
        <w:rPr>
          <w:b/>
          <w:sz w:val="22"/>
          <w:szCs w:val="24"/>
        </w:rPr>
      </w:pPr>
    </w:p>
    <w:p w14:paraId="0D9CC62E"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Data Location</w:t>
      </w:r>
    </w:p>
    <w:p w14:paraId="526B8FED" w14:textId="77777777" w:rsidR="006F72E7" w:rsidRPr="00A40513" w:rsidRDefault="006F72E7" w:rsidP="000E0A35">
      <w:pPr>
        <w:pStyle w:val="StyleQuickAArial12ptJustifiedLinespacingMultiple1"/>
        <w:numPr>
          <w:ilvl w:val="0"/>
          <w:numId w:val="0"/>
        </w:numPr>
        <w:spacing w:after="240"/>
        <w:ind w:left="1080"/>
        <w:rPr>
          <w:sz w:val="22"/>
          <w:szCs w:val="24"/>
        </w:rPr>
      </w:pPr>
      <w:r w:rsidRPr="00A40513">
        <w:rPr>
          <w:sz w:val="22"/>
          <w:szCs w:val="24"/>
        </w:rPr>
        <w:t xml:space="preserve">The </w:t>
      </w:r>
      <w:r w:rsidR="00F12737" w:rsidRPr="00A40513">
        <w:rPr>
          <w:sz w:val="22"/>
          <w:szCs w:val="24"/>
        </w:rPr>
        <w:t>Bidder</w:t>
      </w:r>
      <w:r w:rsidRPr="00A40513">
        <w:rPr>
          <w:sz w:val="22"/>
          <w:szCs w:val="24"/>
        </w:rPr>
        <w:t xml:space="preserve"> shall not store or transfer State data outside of the United States. This includes backup data and Disaster Recovery locations. The </w:t>
      </w:r>
      <w:r w:rsidR="00F12737" w:rsidRPr="00A40513">
        <w:rPr>
          <w:sz w:val="22"/>
          <w:szCs w:val="24"/>
        </w:rPr>
        <w:t>Bidder</w:t>
      </w:r>
      <w:r w:rsidRPr="00A40513">
        <w:rPr>
          <w:sz w:val="22"/>
          <w:szCs w:val="24"/>
        </w:rPr>
        <w:t xml:space="preserve"> will permit its personnel and contractors to access State data remotely only as required to provide technical support.</w:t>
      </w:r>
    </w:p>
    <w:p w14:paraId="037D604D"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Encryption</w:t>
      </w:r>
    </w:p>
    <w:p w14:paraId="7BE41E58" w14:textId="77777777" w:rsidR="006F72E7" w:rsidRPr="00A40513" w:rsidRDefault="006F72E7" w:rsidP="000E0A35">
      <w:pPr>
        <w:pStyle w:val="StyleQuickAArial12ptJustifiedLinespacingMultiple1"/>
        <w:numPr>
          <w:ilvl w:val="0"/>
          <w:numId w:val="0"/>
        </w:numPr>
        <w:spacing w:after="240"/>
        <w:ind w:left="1080"/>
        <w:rPr>
          <w:b/>
          <w:sz w:val="22"/>
          <w:szCs w:val="24"/>
        </w:rPr>
      </w:pPr>
      <w:r w:rsidRPr="00A40513">
        <w:rPr>
          <w:sz w:val="22"/>
          <w:szCs w:val="24"/>
        </w:rPr>
        <w:t xml:space="preserve">The </w:t>
      </w:r>
      <w:r w:rsidR="00F12737" w:rsidRPr="00A40513">
        <w:rPr>
          <w:sz w:val="22"/>
          <w:szCs w:val="24"/>
        </w:rPr>
        <w:t>Bidder</w:t>
      </w:r>
      <w:r w:rsidRPr="00A40513">
        <w:rPr>
          <w:sz w:val="22"/>
          <w:szCs w:val="24"/>
        </w:rPr>
        <w:t xml:space="preserve"> shall encrypt all non-public data in transit regardless of the transit mechanism.  For engagements where the </w:t>
      </w:r>
      <w:r w:rsidR="00F12737" w:rsidRPr="00A40513">
        <w:rPr>
          <w:sz w:val="22"/>
          <w:szCs w:val="24"/>
        </w:rPr>
        <w:t>Bidder</w:t>
      </w:r>
      <w:r w:rsidRPr="00A40513">
        <w:rPr>
          <w:sz w:val="22"/>
          <w:szCs w:val="24"/>
        </w:rPr>
        <w:t xml:space="preserve"> stores non-public data, the data shall be encrypted at rest. The key location and other key management details will be discussed and negotiated by both parties. Where encryption of data at rest is not possible, the </w:t>
      </w:r>
      <w:r w:rsidR="00F12737" w:rsidRPr="00A40513">
        <w:rPr>
          <w:sz w:val="22"/>
          <w:szCs w:val="24"/>
        </w:rPr>
        <w:t>Bidder</w:t>
      </w:r>
      <w:r w:rsidRPr="00A40513">
        <w:rPr>
          <w:sz w:val="22"/>
          <w:szCs w:val="24"/>
        </w:rPr>
        <w:t xml:space="preserve"> must describe existing security measures that provide a similar level of protection.  Additionally, when the </w:t>
      </w:r>
      <w:r w:rsidR="00F12737" w:rsidRPr="00A40513">
        <w:rPr>
          <w:sz w:val="22"/>
          <w:szCs w:val="24"/>
        </w:rPr>
        <w:t>Bidder</w:t>
      </w:r>
      <w:r w:rsidRPr="00A40513">
        <w:rPr>
          <w:sz w:val="22"/>
          <w:szCs w:val="24"/>
        </w:rPr>
        <w:t xml:space="preserve"> cannot offer encryption at rest, it must maintain, for the duration of the contract, cyber security liability insurance </w:t>
      </w:r>
      <w:r w:rsidRPr="00A40513">
        <w:rPr>
          <w:sz w:val="22"/>
          <w:szCs w:val="24"/>
        </w:rPr>
        <w:lastRenderedPageBreak/>
        <w:t>coverage for any loss resulting from a data breach.  The policy shall comply with the following requirements:</w:t>
      </w:r>
    </w:p>
    <w:p w14:paraId="796D14E5" w14:textId="77777777" w:rsidR="006F72E7" w:rsidRPr="00A40513" w:rsidRDefault="006F72E7" w:rsidP="000E0A35">
      <w:pPr>
        <w:pStyle w:val="StyleQuickAArial12ptJustifiedLinespacingMultiple1"/>
        <w:numPr>
          <w:ilvl w:val="0"/>
          <w:numId w:val="25"/>
        </w:numPr>
        <w:ind w:hanging="270"/>
        <w:rPr>
          <w:sz w:val="22"/>
        </w:rPr>
      </w:pPr>
      <w:r w:rsidRPr="00A40513">
        <w:rPr>
          <w:sz w:val="22"/>
        </w:rPr>
        <w:t>The policy shall be issued by an insurance company acceptable to the State and valid for the entire term of the contract, inclusive of any term extension(s).</w:t>
      </w:r>
    </w:p>
    <w:p w14:paraId="68C78A01" w14:textId="77777777" w:rsidR="006F72E7" w:rsidRPr="00A40513" w:rsidRDefault="006F72E7" w:rsidP="000E0A35">
      <w:pPr>
        <w:pStyle w:val="StyleQuickAArial12ptJustifiedLinespacingMultiple1"/>
        <w:numPr>
          <w:ilvl w:val="0"/>
          <w:numId w:val="25"/>
        </w:numPr>
        <w:ind w:hanging="270"/>
        <w:rPr>
          <w:sz w:val="22"/>
        </w:rPr>
      </w:pPr>
      <w:r w:rsidRPr="00A40513">
        <w:rPr>
          <w:sz w:val="22"/>
        </w:rPr>
        <w:t xml:space="preserve">The </w:t>
      </w:r>
      <w:r w:rsidR="00F12737" w:rsidRPr="00A40513">
        <w:rPr>
          <w:sz w:val="22"/>
        </w:rPr>
        <w:t>Bidder</w:t>
      </w:r>
      <w:r w:rsidRPr="00A40513">
        <w:rPr>
          <w:sz w:val="22"/>
        </w:rPr>
        <w:t xml:space="preserve"> and the State shall reach agreement on the level of liability insurance coverage required.</w:t>
      </w:r>
    </w:p>
    <w:p w14:paraId="4A062918" w14:textId="77777777" w:rsidR="006F72E7" w:rsidRPr="00A40513" w:rsidRDefault="006F72E7" w:rsidP="000E0A35">
      <w:pPr>
        <w:pStyle w:val="StyleQuickAArial12ptJustifiedLinespacingMultiple1"/>
        <w:numPr>
          <w:ilvl w:val="0"/>
          <w:numId w:val="25"/>
        </w:numPr>
        <w:ind w:hanging="270"/>
        <w:rPr>
          <w:sz w:val="22"/>
        </w:rPr>
      </w:pPr>
      <w:r w:rsidRPr="00A40513">
        <w:rPr>
          <w:sz w:val="22"/>
        </w:rPr>
        <w:t xml:space="preserve">The policy shall include, but not be limited to, coverage for liabilities arising out of premises, operations, independent contractors, products, completed operations, and liability assumed under an insured contract. </w:t>
      </w:r>
    </w:p>
    <w:p w14:paraId="69636AAA" w14:textId="77777777" w:rsidR="006F72E7" w:rsidRPr="00A40513" w:rsidRDefault="006F72E7" w:rsidP="000E0A35">
      <w:pPr>
        <w:pStyle w:val="StyleQuickAArial12ptJustifiedLinespacingMultiple1"/>
        <w:numPr>
          <w:ilvl w:val="0"/>
          <w:numId w:val="25"/>
        </w:numPr>
        <w:ind w:hanging="270"/>
        <w:rPr>
          <w:sz w:val="22"/>
        </w:rPr>
      </w:pPr>
      <w:r w:rsidRPr="00A40513">
        <w:rPr>
          <w:sz w:val="22"/>
        </w:rPr>
        <w:t>At a minimum, the policy shall include third party coverage for credit monitoring. notification costs to data breach victims; and regulatory penalties and fines.</w:t>
      </w:r>
    </w:p>
    <w:p w14:paraId="25FFD9A5" w14:textId="77777777" w:rsidR="006F72E7" w:rsidRPr="00A40513" w:rsidRDefault="006F72E7" w:rsidP="000E0A35">
      <w:pPr>
        <w:pStyle w:val="StyleQuickAArial12ptJustifiedLinespacingMultiple1"/>
        <w:numPr>
          <w:ilvl w:val="0"/>
          <w:numId w:val="25"/>
        </w:numPr>
        <w:ind w:hanging="270"/>
        <w:rPr>
          <w:sz w:val="22"/>
        </w:rPr>
      </w:pPr>
      <w:r w:rsidRPr="00A40513">
        <w:rPr>
          <w:sz w:val="22"/>
        </w:rPr>
        <w:t xml:space="preserve">The policy shall apply separately to each insured against whom claim is made or suit is brought subject to the </w:t>
      </w:r>
      <w:r w:rsidR="00F12737" w:rsidRPr="00A40513">
        <w:rPr>
          <w:sz w:val="22"/>
        </w:rPr>
        <w:t>Bidder</w:t>
      </w:r>
      <w:r w:rsidRPr="00A40513">
        <w:rPr>
          <w:sz w:val="22"/>
        </w:rPr>
        <w:t xml:space="preserve">’s limit of liability.   </w:t>
      </w:r>
    </w:p>
    <w:p w14:paraId="634D5945" w14:textId="77777777" w:rsidR="006F72E7" w:rsidRPr="00A40513" w:rsidRDefault="006F72E7" w:rsidP="000E0A35">
      <w:pPr>
        <w:pStyle w:val="StyleQuickAArial12ptJustifiedLinespacingMultiple1"/>
        <w:numPr>
          <w:ilvl w:val="0"/>
          <w:numId w:val="25"/>
        </w:numPr>
        <w:ind w:hanging="270"/>
        <w:rPr>
          <w:sz w:val="22"/>
        </w:rPr>
      </w:pPr>
      <w:r w:rsidRPr="00A40513">
        <w:rPr>
          <w:sz w:val="22"/>
        </w:rPr>
        <w:t xml:space="preserve">The policy shall include a provision requiring that the policy cannot be cancelled without thirty (30) days written notice. </w:t>
      </w:r>
    </w:p>
    <w:p w14:paraId="29668D1A" w14:textId="77777777" w:rsidR="006F72E7" w:rsidRPr="00A40513" w:rsidRDefault="006F72E7" w:rsidP="000E0A35">
      <w:pPr>
        <w:pStyle w:val="StyleQuickAArial12ptJustifiedLinespacingMultiple1"/>
        <w:numPr>
          <w:ilvl w:val="0"/>
          <w:numId w:val="25"/>
        </w:numPr>
        <w:ind w:hanging="270"/>
        <w:rPr>
          <w:sz w:val="22"/>
        </w:rPr>
      </w:pPr>
      <w:r w:rsidRPr="00A40513">
        <w:rPr>
          <w:sz w:val="22"/>
        </w:rPr>
        <w:t xml:space="preserve">The </w:t>
      </w:r>
      <w:r w:rsidR="00F12737" w:rsidRPr="00A40513">
        <w:rPr>
          <w:sz w:val="22"/>
        </w:rPr>
        <w:t>Bidder</w:t>
      </w:r>
      <w:r w:rsidRPr="00A40513">
        <w:rPr>
          <w:sz w:val="22"/>
        </w:rPr>
        <w:t xml:space="preserve"> shall be responsible for any deductible or self-insured retention contained in the insurance policy. </w:t>
      </w:r>
    </w:p>
    <w:p w14:paraId="5E3FDA89" w14:textId="77777777" w:rsidR="006F72E7" w:rsidRPr="00A40513" w:rsidRDefault="006F72E7" w:rsidP="000E0A35">
      <w:pPr>
        <w:pStyle w:val="StyleQuickAArial12ptJustifiedLinespacingMultiple1"/>
        <w:numPr>
          <w:ilvl w:val="0"/>
          <w:numId w:val="25"/>
        </w:numPr>
        <w:ind w:hanging="270"/>
        <w:rPr>
          <w:sz w:val="22"/>
        </w:rPr>
      </w:pPr>
      <w:r w:rsidRPr="00A40513">
        <w:rPr>
          <w:sz w:val="22"/>
        </w:rPr>
        <w:t xml:space="preserve">The coverage under the policy shall be primary and not in excess to any other insurance carried by the </w:t>
      </w:r>
      <w:r w:rsidR="00F12737" w:rsidRPr="00A40513">
        <w:rPr>
          <w:sz w:val="22"/>
        </w:rPr>
        <w:t>Bidder</w:t>
      </w:r>
      <w:r w:rsidRPr="00A40513">
        <w:rPr>
          <w:sz w:val="22"/>
        </w:rPr>
        <w:t xml:space="preserve">.   </w:t>
      </w:r>
    </w:p>
    <w:p w14:paraId="52AFAD88" w14:textId="77777777" w:rsidR="006F72E7" w:rsidRPr="00A40513" w:rsidRDefault="006F72E7" w:rsidP="000E0A35">
      <w:pPr>
        <w:pStyle w:val="StyleQuickAArial12ptJustifiedLinespacingMultiple1"/>
        <w:numPr>
          <w:ilvl w:val="0"/>
          <w:numId w:val="25"/>
        </w:numPr>
        <w:spacing w:after="240"/>
        <w:ind w:hanging="270"/>
        <w:rPr>
          <w:sz w:val="22"/>
        </w:rPr>
      </w:pPr>
      <w:r w:rsidRPr="00A40513">
        <w:rPr>
          <w:sz w:val="22"/>
        </w:rPr>
        <w:t xml:space="preserve">In the event the </w:t>
      </w:r>
      <w:r w:rsidR="00F12737" w:rsidRPr="00A40513">
        <w:rPr>
          <w:sz w:val="22"/>
        </w:rPr>
        <w:t>Bidder</w:t>
      </w:r>
      <w:r w:rsidRPr="00A40513">
        <w:rPr>
          <w:sz w:val="22"/>
        </w:rPr>
        <w:t xml:space="preserve"> fails to </w:t>
      </w:r>
      <w:proofErr w:type="gramStart"/>
      <w:r w:rsidRPr="00A40513">
        <w:rPr>
          <w:sz w:val="22"/>
        </w:rPr>
        <w:t>keep in effect at all times</w:t>
      </w:r>
      <w:proofErr w:type="gramEnd"/>
      <w:r w:rsidRPr="00A40513">
        <w:rPr>
          <w:sz w:val="22"/>
        </w:rPr>
        <w:t xml:space="preserve"> the insurance coverage required by this provision, the State may, in addition to any other remedies it may have, terminate the contract upon the occurrence of such event, subject to the provisions of the contract.</w:t>
      </w:r>
    </w:p>
    <w:p w14:paraId="38A12C99"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Breach Notification and Recovery</w:t>
      </w:r>
    </w:p>
    <w:p w14:paraId="1A38BC88" w14:textId="77777777" w:rsidR="006F72E7" w:rsidRPr="00A40513" w:rsidRDefault="006F72E7" w:rsidP="000E0A35">
      <w:pPr>
        <w:pStyle w:val="ListParagraph"/>
        <w:spacing w:after="240"/>
        <w:ind w:left="1080"/>
        <w:jc w:val="both"/>
        <w:rPr>
          <w:rFonts w:ascii="Arial" w:hAnsi="Arial"/>
          <w:sz w:val="22"/>
        </w:rPr>
      </w:pPr>
      <w:r w:rsidRPr="00A40513">
        <w:rPr>
          <w:rFonts w:ascii="Arial" w:hAnsi="Arial"/>
          <w:sz w:val="22"/>
        </w:rPr>
        <w:t xml:space="preserve">Unauthorized access or disclosure of non-public data </w:t>
      </w:r>
      <w:proofErr w:type="gramStart"/>
      <w:r w:rsidRPr="00A40513">
        <w:rPr>
          <w:rFonts w:ascii="Arial" w:hAnsi="Arial"/>
          <w:sz w:val="22"/>
        </w:rPr>
        <w:t>is considered to be</w:t>
      </w:r>
      <w:proofErr w:type="gramEnd"/>
      <w:r w:rsidRPr="00A40513">
        <w:rPr>
          <w:rFonts w:ascii="Arial" w:hAnsi="Arial"/>
          <w:sz w:val="22"/>
        </w:rPr>
        <w:t xml:space="preserve"> a security breach. The </w:t>
      </w:r>
      <w:r w:rsidR="00F12737" w:rsidRPr="00A40513">
        <w:rPr>
          <w:rFonts w:ascii="Arial" w:hAnsi="Arial"/>
          <w:sz w:val="22"/>
        </w:rPr>
        <w:t>Bidder</w:t>
      </w:r>
      <w:r w:rsidRPr="00A40513">
        <w:rPr>
          <w:rFonts w:ascii="Arial" w:hAnsi="Arial"/>
          <w:sz w:val="22"/>
        </w:rPr>
        <w:t xml:space="preserve"> will provide immediate notification and all communication shall be coordinated with the State. When the </w:t>
      </w:r>
      <w:r w:rsidR="00F12737" w:rsidRPr="00A40513">
        <w:rPr>
          <w:rFonts w:ascii="Arial" w:hAnsi="Arial"/>
          <w:sz w:val="22"/>
        </w:rPr>
        <w:t>Bidder</w:t>
      </w:r>
      <w:r w:rsidRPr="00A40513">
        <w:rPr>
          <w:rFonts w:ascii="Arial" w:hAnsi="Arial"/>
          <w:sz w:val="22"/>
        </w:rPr>
        <w:t xml:space="preserve"> or their sub-contractors are liable for the loss, the </w:t>
      </w:r>
      <w:r w:rsidR="00F12737" w:rsidRPr="00A40513">
        <w:rPr>
          <w:rFonts w:ascii="Arial" w:hAnsi="Arial"/>
          <w:sz w:val="22"/>
        </w:rPr>
        <w:t>Bidder</w:t>
      </w:r>
      <w:r w:rsidRPr="00A40513">
        <w:rPr>
          <w:rFonts w:ascii="Arial" w:hAnsi="Arial"/>
          <w:sz w:val="22"/>
        </w:rPr>
        <w:t xml:space="preserve"> shall bear all costs associated with the investigation, response and recovery from the breach including but not limited to credit monitoring services with a term of at least 3 years, mailing costs, website, and </w:t>
      </w:r>
      <w:proofErr w:type="gramStart"/>
      <w:r w:rsidRPr="00A40513">
        <w:rPr>
          <w:rFonts w:ascii="Arial" w:hAnsi="Arial"/>
          <w:sz w:val="22"/>
        </w:rPr>
        <w:t>toll free</w:t>
      </w:r>
      <w:proofErr w:type="gramEnd"/>
      <w:r w:rsidRPr="00A40513">
        <w:rPr>
          <w:rFonts w:ascii="Arial" w:hAnsi="Arial"/>
          <w:sz w:val="22"/>
        </w:rPr>
        <w:t xml:space="preserve"> telephone call center services. The State shall not agree to any limitation on liability that relieves a </w:t>
      </w:r>
      <w:r w:rsidR="00F12737" w:rsidRPr="00A40513">
        <w:rPr>
          <w:rFonts w:ascii="Arial" w:hAnsi="Arial"/>
          <w:sz w:val="22"/>
        </w:rPr>
        <w:t>Bidder</w:t>
      </w:r>
      <w:r w:rsidRPr="00A40513">
        <w:rPr>
          <w:rFonts w:ascii="Arial" w:hAnsi="Arial"/>
          <w:sz w:val="22"/>
        </w:rPr>
        <w:t xml:space="preserve"> from its own negligence or to the extent that it creates an obligation on the part of the State to hold a </w:t>
      </w:r>
      <w:r w:rsidR="00F12737" w:rsidRPr="00A40513">
        <w:rPr>
          <w:rFonts w:ascii="Arial" w:hAnsi="Arial"/>
          <w:sz w:val="22"/>
        </w:rPr>
        <w:t>Bidder</w:t>
      </w:r>
      <w:r w:rsidRPr="00A40513">
        <w:rPr>
          <w:rFonts w:ascii="Arial" w:hAnsi="Arial"/>
          <w:sz w:val="22"/>
        </w:rPr>
        <w:t xml:space="preserve"> harmless.</w:t>
      </w:r>
    </w:p>
    <w:p w14:paraId="0DA563CF"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Notification of Legal Requests</w:t>
      </w:r>
    </w:p>
    <w:p w14:paraId="1CF2AABB" w14:textId="77777777" w:rsidR="006F72E7" w:rsidRPr="00A40513" w:rsidRDefault="006F72E7" w:rsidP="000E0A35">
      <w:pPr>
        <w:pStyle w:val="StyleQuickAArial12ptJustifiedLinespacingMultiple1"/>
        <w:numPr>
          <w:ilvl w:val="0"/>
          <w:numId w:val="0"/>
        </w:numPr>
        <w:spacing w:after="240"/>
        <w:ind w:left="1080"/>
        <w:rPr>
          <w:sz w:val="22"/>
          <w:szCs w:val="24"/>
        </w:rPr>
      </w:pPr>
      <w:r w:rsidRPr="00A40513">
        <w:rPr>
          <w:sz w:val="22"/>
          <w:szCs w:val="24"/>
        </w:rPr>
        <w:t xml:space="preserve">The </w:t>
      </w:r>
      <w:r w:rsidR="00F12737" w:rsidRPr="00A40513">
        <w:rPr>
          <w:sz w:val="22"/>
          <w:szCs w:val="24"/>
        </w:rPr>
        <w:t>Bidder</w:t>
      </w:r>
      <w:r w:rsidRPr="00A40513">
        <w:rPr>
          <w:sz w:val="22"/>
          <w:szCs w:val="24"/>
        </w:rPr>
        <w:t xml:space="preserve"> shall contact the State upon receipt of any electronic discovery, litigation holds, discovery searches, and expert testimonies related to, or which in any way might reasonably require access to the data of the State. The </w:t>
      </w:r>
      <w:r w:rsidR="00F12737" w:rsidRPr="00A40513">
        <w:rPr>
          <w:sz w:val="22"/>
          <w:szCs w:val="24"/>
        </w:rPr>
        <w:t>Bidder</w:t>
      </w:r>
      <w:r w:rsidRPr="00A40513">
        <w:rPr>
          <w:sz w:val="22"/>
          <w:szCs w:val="24"/>
        </w:rPr>
        <w:t xml:space="preserve"> shall not respond to subpoenas, service of process, and other legal requests related to the State without first notifying the State unless prohibited by law from providing such notice.</w:t>
      </w:r>
    </w:p>
    <w:p w14:paraId="248C9A0F"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Termination and Suspension of Services</w:t>
      </w:r>
    </w:p>
    <w:p w14:paraId="40FEE7EC" w14:textId="77777777" w:rsidR="006F72E7" w:rsidRPr="00A40513" w:rsidRDefault="006F72E7" w:rsidP="000E0A35">
      <w:pPr>
        <w:pStyle w:val="StyleQuickAArial12ptJustifiedLinespacingMultiple1"/>
        <w:numPr>
          <w:ilvl w:val="0"/>
          <w:numId w:val="0"/>
        </w:numPr>
        <w:spacing w:after="240"/>
        <w:ind w:left="1080"/>
        <w:rPr>
          <w:sz w:val="22"/>
          <w:szCs w:val="24"/>
        </w:rPr>
      </w:pPr>
      <w:r w:rsidRPr="00A40513">
        <w:rPr>
          <w:sz w:val="22"/>
          <w:szCs w:val="24"/>
        </w:rPr>
        <w:t xml:space="preserve">In the event of termination of the contract, the </w:t>
      </w:r>
      <w:r w:rsidR="00F12737" w:rsidRPr="00A40513">
        <w:rPr>
          <w:sz w:val="22"/>
          <w:szCs w:val="24"/>
        </w:rPr>
        <w:t>Bidder</w:t>
      </w:r>
      <w:r w:rsidRPr="00A40513">
        <w:rPr>
          <w:sz w:val="22"/>
          <w:szCs w:val="24"/>
        </w:rPr>
        <w:t xml:space="preserve"> shall implement an orderly return </w:t>
      </w:r>
      <w:r w:rsidRPr="00A40513">
        <w:rPr>
          <w:sz w:val="22"/>
          <w:szCs w:val="24"/>
        </w:rPr>
        <w:lastRenderedPageBreak/>
        <w:t xml:space="preserve">of State data in CSV or XML or another mutually agreeable format. The </w:t>
      </w:r>
      <w:r w:rsidR="00F12737" w:rsidRPr="00A40513">
        <w:rPr>
          <w:sz w:val="22"/>
          <w:szCs w:val="24"/>
        </w:rPr>
        <w:t>Bidder</w:t>
      </w:r>
      <w:r w:rsidRPr="00A40513">
        <w:rPr>
          <w:sz w:val="22"/>
          <w:szCs w:val="24"/>
        </w:rPr>
        <w:t xml:space="preserve"> shall guarantee the subsequent secure disposal of State data.</w:t>
      </w:r>
    </w:p>
    <w:p w14:paraId="0E14249A" w14:textId="77777777" w:rsidR="008523BE" w:rsidRPr="00A40513" w:rsidRDefault="008523BE" w:rsidP="000E0A35">
      <w:pPr>
        <w:pStyle w:val="StyleQuickAArial12ptJustifiedLinespacingMultiple1"/>
        <w:numPr>
          <w:ilvl w:val="0"/>
          <w:numId w:val="27"/>
        </w:numPr>
        <w:ind w:hanging="270"/>
        <w:rPr>
          <w:sz w:val="22"/>
        </w:rPr>
      </w:pPr>
      <w:r w:rsidRPr="00A40513">
        <w:rPr>
          <w:sz w:val="22"/>
        </w:rPr>
        <w:t xml:space="preserve">Suspension of services: During any period of suspension of this Agreement, for whatever reason, the </w:t>
      </w:r>
      <w:r w:rsidR="00F12737" w:rsidRPr="00A40513">
        <w:rPr>
          <w:sz w:val="22"/>
        </w:rPr>
        <w:t>Bidder</w:t>
      </w:r>
      <w:r w:rsidRPr="00A40513">
        <w:rPr>
          <w:sz w:val="22"/>
        </w:rPr>
        <w:t xml:space="preserve"> shall not take any action to intentionally erase any State data.</w:t>
      </w:r>
    </w:p>
    <w:p w14:paraId="35CCCF95" w14:textId="1A6CFD43" w:rsidR="008523BE" w:rsidRPr="00A40513" w:rsidRDefault="008523BE" w:rsidP="000E0A35">
      <w:pPr>
        <w:pStyle w:val="StyleQuickAArial12ptJustifiedLinespacingMultiple1"/>
        <w:numPr>
          <w:ilvl w:val="0"/>
          <w:numId w:val="26"/>
        </w:numPr>
        <w:ind w:hanging="270"/>
        <w:rPr>
          <w:sz w:val="22"/>
        </w:rPr>
      </w:pPr>
      <w:r w:rsidRPr="00A40513">
        <w:rPr>
          <w:sz w:val="22"/>
        </w:rPr>
        <w:t xml:space="preserve">Termination of any services or agreement in entirety: In the event of termination of any services or of the agreement in its entirety, the </w:t>
      </w:r>
      <w:r w:rsidR="00F12737" w:rsidRPr="00A40513">
        <w:rPr>
          <w:sz w:val="22"/>
        </w:rPr>
        <w:t>Bidder</w:t>
      </w:r>
      <w:r w:rsidRPr="00A40513">
        <w:rPr>
          <w:sz w:val="22"/>
        </w:rPr>
        <w:t xml:space="preserve"> shall not take any action to intentionally erase any State data for a period of 90 days after the effective date of the termination. After such </w:t>
      </w:r>
      <w:proofErr w:type="gramStart"/>
      <w:r w:rsidRPr="00A40513">
        <w:rPr>
          <w:sz w:val="22"/>
        </w:rPr>
        <w:t>90 day</w:t>
      </w:r>
      <w:proofErr w:type="gramEnd"/>
      <w:r w:rsidRPr="00A40513">
        <w:rPr>
          <w:sz w:val="22"/>
        </w:rPr>
        <w:t xml:space="preserve"> period, the </w:t>
      </w:r>
      <w:r w:rsidR="00F12737" w:rsidRPr="00A40513">
        <w:rPr>
          <w:sz w:val="22"/>
        </w:rPr>
        <w:t>Bidder</w:t>
      </w:r>
      <w:r w:rsidRPr="00A40513">
        <w:rPr>
          <w:sz w:val="22"/>
        </w:rPr>
        <w:t xml:space="preserve"> shall have no obligation to maintain or provide any State data and shall thereafter, unless legally prohibited, dispose of all </w:t>
      </w:r>
      <w:r w:rsidR="006F3B4E" w:rsidRPr="000B1839">
        <w:rPr>
          <w:sz w:val="22"/>
        </w:rPr>
        <w:t>State data</w:t>
      </w:r>
      <w:r w:rsidRPr="00A40513">
        <w:rPr>
          <w:sz w:val="22"/>
        </w:rPr>
        <w:t xml:space="preserve"> in its systems or otherwise in its possession or under its control as specified in section 7(d) below. Within this </w:t>
      </w:r>
      <w:proofErr w:type="gramStart"/>
      <w:r w:rsidRPr="00A40513">
        <w:rPr>
          <w:sz w:val="22"/>
        </w:rPr>
        <w:t>90 day</w:t>
      </w:r>
      <w:proofErr w:type="gramEnd"/>
      <w:r w:rsidRPr="00A40513">
        <w:rPr>
          <w:sz w:val="22"/>
        </w:rPr>
        <w:t xml:space="preserve"> timeframe, </w:t>
      </w:r>
      <w:r w:rsidR="00F12737" w:rsidRPr="00A40513">
        <w:rPr>
          <w:sz w:val="22"/>
        </w:rPr>
        <w:t>Bidder</w:t>
      </w:r>
      <w:r w:rsidRPr="00A40513">
        <w:rPr>
          <w:sz w:val="22"/>
        </w:rPr>
        <w:t xml:space="preserve"> will continue to secure and back up State data covered under the contract.</w:t>
      </w:r>
    </w:p>
    <w:p w14:paraId="0D446458" w14:textId="77777777" w:rsidR="008523BE" w:rsidRPr="00A40513" w:rsidRDefault="008523BE" w:rsidP="000E0A35">
      <w:pPr>
        <w:pStyle w:val="StyleQuickAArial12ptJustifiedLinespacingMultiple1"/>
        <w:numPr>
          <w:ilvl w:val="0"/>
          <w:numId w:val="26"/>
        </w:numPr>
        <w:ind w:hanging="270"/>
        <w:rPr>
          <w:sz w:val="22"/>
        </w:rPr>
      </w:pPr>
      <w:r w:rsidRPr="00A40513">
        <w:rPr>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13CA35F3" w14:textId="77777777" w:rsidR="008523BE" w:rsidRPr="00A40513" w:rsidRDefault="008523BE" w:rsidP="000E0A35">
      <w:pPr>
        <w:pStyle w:val="StyleQuickAArial12ptJustifiedLinespacingMultiple1"/>
        <w:numPr>
          <w:ilvl w:val="0"/>
          <w:numId w:val="26"/>
        </w:numPr>
        <w:spacing w:after="240"/>
        <w:ind w:hanging="270"/>
        <w:rPr>
          <w:sz w:val="22"/>
        </w:rPr>
      </w:pPr>
      <w:r w:rsidRPr="00A40513">
        <w:rPr>
          <w:sz w:val="22"/>
        </w:rPr>
        <w:t xml:space="preserve">Secure Data Disposal: When requested by the State, the provider shall destroy all requested data in </w:t>
      </w:r>
      <w:proofErr w:type="gramStart"/>
      <w:r w:rsidRPr="00A40513">
        <w:rPr>
          <w:sz w:val="22"/>
        </w:rPr>
        <w:t>all of</w:t>
      </w:r>
      <w:proofErr w:type="gramEnd"/>
      <w:r w:rsidRPr="00A40513">
        <w:rPr>
          <w:sz w:val="22"/>
        </w:rPr>
        <w:t xml:space="preserve">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4F8464AC"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Background Checks</w:t>
      </w:r>
    </w:p>
    <w:p w14:paraId="2516F992" w14:textId="77777777" w:rsidR="00B8636F" w:rsidRPr="00A40513" w:rsidRDefault="00B8636F" w:rsidP="000E0A35">
      <w:pPr>
        <w:pStyle w:val="ListParagraph"/>
        <w:ind w:left="1080"/>
        <w:jc w:val="both"/>
        <w:rPr>
          <w:rFonts w:ascii="Arial" w:hAnsi="Arial"/>
          <w:sz w:val="22"/>
        </w:rPr>
      </w:pPr>
      <w:r w:rsidRPr="00A40513">
        <w:rPr>
          <w:rFonts w:ascii="Arial" w:hAnsi="Arial"/>
          <w:sz w:val="22"/>
        </w:rPr>
        <w:t xml:space="preserve">The </w:t>
      </w:r>
      <w:r w:rsidR="00F12737" w:rsidRPr="00A40513">
        <w:rPr>
          <w:rFonts w:ascii="Arial" w:hAnsi="Arial"/>
          <w:sz w:val="22"/>
        </w:rPr>
        <w:t>Bidder</w:t>
      </w:r>
      <w:r w:rsidRPr="00A40513">
        <w:rPr>
          <w:rFonts w:ascii="Arial" w:hAnsi="Arial"/>
          <w:sz w:val="22"/>
        </w:rPr>
        <w:t xml:space="preserve"> warrants that it will not utilize any staff members, including sub-contractors, to fulfill the obligations of the contract who have been convicted of any crime of dishonesty.  The </w:t>
      </w:r>
      <w:r w:rsidR="00F12737" w:rsidRPr="00A40513">
        <w:rPr>
          <w:rFonts w:ascii="Arial" w:hAnsi="Arial"/>
          <w:sz w:val="22"/>
        </w:rPr>
        <w:t>Bidder</w:t>
      </w:r>
      <w:r w:rsidRPr="00A40513">
        <w:rPr>
          <w:rFonts w:ascii="Arial" w:hAnsi="Arial"/>
          <w:sz w:val="22"/>
        </w:rPr>
        <w:t xml:space="preserve"> shall promote and maintain an awareness of the importance of securing the State's information among the </w:t>
      </w:r>
      <w:r w:rsidR="00F12737" w:rsidRPr="00A40513">
        <w:rPr>
          <w:rFonts w:ascii="Arial" w:hAnsi="Arial"/>
          <w:sz w:val="22"/>
        </w:rPr>
        <w:t>Bidder</w:t>
      </w:r>
      <w:r w:rsidRPr="00A40513">
        <w:rPr>
          <w:rFonts w:ascii="Arial" w:hAnsi="Arial"/>
          <w:sz w:val="22"/>
        </w:rPr>
        <w:t>'s employees and agents.</w:t>
      </w:r>
    </w:p>
    <w:p w14:paraId="7D711CC5" w14:textId="77777777" w:rsidR="00B8636F" w:rsidRPr="00A40513" w:rsidRDefault="00B8636F" w:rsidP="000E0A35">
      <w:pPr>
        <w:pStyle w:val="StyleQuickAArial12ptJustifiedLinespacingMultiple1"/>
        <w:numPr>
          <w:ilvl w:val="0"/>
          <w:numId w:val="0"/>
        </w:numPr>
        <w:ind w:left="1080" w:hanging="360"/>
        <w:rPr>
          <w:b/>
          <w:sz w:val="22"/>
          <w:szCs w:val="24"/>
        </w:rPr>
      </w:pPr>
    </w:p>
    <w:p w14:paraId="77699D63"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Security Logs and Reports</w:t>
      </w:r>
    </w:p>
    <w:p w14:paraId="29C7C77E" w14:textId="77777777" w:rsidR="00B8636F" w:rsidRPr="00A40513" w:rsidRDefault="00B8636F" w:rsidP="000E0A35">
      <w:pPr>
        <w:pStyle w:val="StyleQuickAArial12ptJustifiedLinespacingMultiple1"/>
        <w:numPr>
          <w:ilvl w:val="0"/>
          <w:numId w:val="0"/>
        </w:numPr>
        <w:spacing w:after="240"/>
        <w:ind w:left="1080"/>
        <w:rPr>
          <w:sz w:val="22"/>
          <w:szCs w:val="24"/>
        </w:rPr>
      </w:pPr>
      <w:r w:rsidRPr="00A40513">
        <w:rPr>
          <w:sz w:val="22"/>
          <w:szCs w:val="24"/>
        </w:rPr>
        <w:t xml:space="preserve">The </w:t>
      </w:r>
      <w:r w:rsidR="00F12737" w:rsidRPr="00A40513">
        <w:rPr>
          <w:sz w:val="22"/>
          <w:szCs w:val="24"/>
        </w:rPr>
        <w:t>Bidder</w:t>
      </w:r>
      <w:r w:rsidRPr="00A40513">
        <w:rPr>
          <w:sz w:val="22"/>
          <w:szCs w:val="24"/>
        </w:rPr>
        <w:t xml:space="preserve"> shall allow the State access to system security logs that affect this engagement, its data, and/or processes. This includes the ability to request a report of the activities that a specific user or administrator accessed over a specified </w:t>
      </w:r>
      <w:proofErr w:type="gramStart"/>
      <w:r w:rsidRPr="00A40513">
        <w:rPr>
          <w:sz w:val="22"/>
          <w:szCs w:val="24"/>
        </w:rPr>
        <w:t>period of time</w:t>
      </w:r>
      <w:proofErr w:type="gramEnd"/>
      <w:r w:rsidRPr="00A40513">
        <w:rPr>
          <w:sz w:val="22"/>
          <w:szCs w:val="24"/>
        </w:rPr>
        <w:t xml:space="preserve"> as well as the ability for an agency customer to request reports of activities of a specific user associated with that agency.  These mechanisms should be defined up front and be available for the entire length of the agreement with the </w:t>
      </w:r>
      <w:r w:rsidR="00F12737" w:rsidRPr="00A40513">
        <w:rPr>
          <w:sz w:val="22"/>
          <w:szCs w:val="24"/>
        </w:rPr>
        <w:t>Bidder</w:t>
      </w:r>
      <w:r w:rsidRPr="00A40513">
        <w:rPr>
          <w:sz w:val="22"/>
          <w:szCs w:val="24"/>
        </w:rPr>
        <w:t>.</w:t>
      </w:r>
    </w:p>
    <w:p w14:paraId="703CEF3B"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Contract Audit</w:t>
      </w:r>
    </w:p>
    <w:p w14:paraId="6CB2AF0E" w14:textId="77777777" w:rsidR="00B8636F" w:rsidRPr="00A40513" w:rsidRDefault="00B8636F" w:rsidP="000E0A35">
      <w:pPr>
        <w:pStyle w:val="StyleQuickAArial12ptJustifiedLinespacingMultiple1"/>
        <w:numPr>
          <w:ilvl w:val="0"/>
          <w:numId w:val="0"/>
        </w:numPr>
        <w:spacing w:after="240"/>
        <w:ind w:left="1080"/>
        <w:rPr>
          <w:sz w:val="22"/>
          <w:szCs w:val="24"/>
        </w:rPr>
      </w:pPr>
      <w:r w:rsidRPr="00A40513">
        <w:rPr>
          <w:sz w:val="22"/>
          <w:szCs w:val="24"/>
        </w:rPr>
        <w:t xml:space="preserve">The </w:t>
      </w:r>
      <w:r w:rsidR="00F12737" w:rsidRPr="00A40513">
        <w:rPr>
          <w:sz w:val="22"/>
          <w:szCs w:val="24"/>
        </w:rPr>
        <w:t>Bidder</w:t>
      </w:r>
      <w:r w:rsidRPr="00A40513">
        <w:rPr>
          <w:sz w:val="22"/>
          <w:szCs w:val="24"/>
        </w:rPr>
        <w:t xml:space="preserve"> shall allow the State to audit conformance including contract terms, system security and data centers as appropriate. The State may perform this audit or contract with a third party at its discretion at the State’s expense.</w:t>
      </w:r>
    </w:p>
    <w:p w14:paraId="1DF29969"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Sub-contractor Disclosure</w:t>
      </w:r>
    </w:p>
    <w:p w14:paraId="7EF40537" w14:textId="77777777" w:rsidR="00B8636F" w:rsidRPr="00A40513" w:rsidRDefault="00B8636F" w:rsidP="000E0A35">
      <w:pPr>
        <w:pStyle w:val="ListParagraph"/>
        <w:spacing w:after="240"/>
        <w:ind w:left="1080"/>
        <w:jc w:val="both"/>
        <w:rPr>
          <w:sz w:val="22"/>
        </w:rPr>
      </w:pPr>
      <w:r w:rsidRPr="00A40513">
        <w:rPr>
          <w:rFonts w:ascii="Arial" w:hAnsi="Arial"/>
          <w:sz w:val="22"/>
        </w:rPr>
        <w:t xml:space="preserve">The </w:t>
      </w:r>
      <w:r w:rsidR="00F12737" w:rsidRPr="00A40513">
        <w:rPr>
          <w:rFonts w:ascii="Arial" w:hAnsi="Arial"/>
          <w:sz w:val="22"/>
        </w:rPr>
        <w:t>Bidder</w:t>
      </w:r>
      <w:r w:rsidRPr="00A40513">
        <w:rPr>
          <w:rFonts w:ascii="Arial" w:hAnsi="Arial"/>
          <w:sz w:val="22"/>
        </w:rPr>
        <w:t xml:space="preserve"> shall identify </w:t>
      </w:r>
      <w:proofErr w:type="gramStart"/>
      <w:r w:rsidRPr="00A40513">
        <w:rPr>
          <w:rFonts w:ascii="Arial" w:hAnsi="Arial"/>
          <w:sz w:val="22"/>
        </w:rPr>
        <w:t>all of</w:t>
      </w:r>
      <w:proofErr w:type="gramEnd"/>
      <w:r w:rsidRPr="00A40513">
        <w:rPr>
          <w:rFonts w:ascii="Arial" w:hAnsi="Arial"/>
          <w:sz w:val="22"/>
        </w:rPr>
        <w:t xml:space="preserve"> its strategic business partners related to services </w:t>
      </w:r>
      <w:r w:rsidRPr="00A40513">
        <w:rPr>
          <w:rFonts w:ascii="Arial" w:hAnsi="Arial"/>
          <w:sz w:val="22"/>
        </w:rPr>
        <w:lastRenderedPageBreak/>
        <w:t xml:space="preserve">provided under this contract, including but not limited to, all subcontractors or other entities or individuals who may be a party to a joint venture or similar agreement with the </w:t>
      </w:r>
      <w:r w:rsidR="00F12737" w:rsidRPr="00A40513">
        <w:rPr>
          <w:rFonts w:ascii="Arial" w:hAnsi="Arial"/>
          <w:sz w:val="22"/>
        </w:rPr>
        <w:t>Bidder</w:t>
      </w:r>
      <w:r w:rsidRPr="00A40513">
        <w:rPr>
          <w:rFonts w:ascii="Arial" w:hAnsi="Arial"/>
          <w:sz w:val="22"/>
        </w:rPr>
        <w:t>, who will be involved in any application development and/or operations.</w:t>
      </w:r>
    </w:p>
    <w:p w14:paraId="72791865"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Sub-contractor Compliance</w:t>
      </w:r>
    </w:p>
    <w:p w14:paraId="2AA9DFFE" w14:textId="77777777" w:rsidR="00B8636F" w:rsidRPr="00A40513" w:rsidRDefault="00B8636F" w:rsidP="000E0A35">
      <w:pPr>
        <w:pStyle w:val="ListParagraph"/>
        <w:spacing w:after="240"/>
        <w:ind w:left="1080"/>
        <w:jc w:val="both"/>
        <w:rPr>
          <w:rFonts w:ascii="Arial" w:hAnsi="Arial"/>
          <w:sz w:val="22"/>
        </w:rPr>
      </w:pPr>
      <w:r w:rsidRPr="00A40513">
        <w:rPr>
          <w:rFonts w:ascii="Arial" w:hAnsi="Arial"/>
          <w:sz w:val="22"/>
        </w:rPr>
        <w:t xml:space="preserve">The </w:t>
      </w:r>
      <w:r w:rsidR="00F12737" w:rsidRPr="00A40513">
        <w:rPr>
          <w:rFonts w:ascii="Arial" w:hAnsi="Arial"/>
          <w:sz w:val="22"/>
        </w:rPr>
        <w:t>Bidder</w:t>
      </w:r>
      <w:r w:rsidRPr="00A40513">
        <w:rPr>
          <w:rFonts w:ascii="Arial" w:hAnsi="Arial"/>
          <w:sz w:val="22"/>
        </w:rPr>
        <w:t xml:space="preserve"> must ensure that any agent, including a </w:t>
      </w:r>
      <w:r w:rsidR="00F12737" w:rsidRPr="00A40513">
        <w:rPr>
          <w:rFonts w:ascii="Arial" w:hAnsi="Arial"/>
          <w:sz w:val="22"/>
        </w:rPr>
        <w:t>Bidder</w:t>
      </w:r>
      <w:r w:rsidRPr="00A40513">
        <w:rPr>
          <w:rFonts w:ascii="Arial" w:hAnsi="Arial"/>
          <w:sz w:val="22"/>
        </w:rPr>
        <w:t xml:space="preserve"> or subcontractor, to whom the </w:t>
      </w:r>
      <w:r w:rsidR="00F12737" w:rsidRPr="00A40513">
        <w:rPr>
          <w:rFonts w:ascii="Arial" w:hAnsi="Arial"/>
          <w:sz w:val="22"/>
        </w:rPr>
        <w:t>Bidder</w:t>
      </w:r>
      <w:r w:rsidRPr="00A40513">
        <w:rPr>
          <w:rFonts w:ascii="Arial" w:hAnsi="Arial"/>
          <w:sz w:val="22"/>
        </w:rPr>
        <w:t xml:space="preserve"> provides access agrees to the same restrictions and conditions that apply through this Agreement.</w:t>
      </w:r>
    </w:p>
    <w:p w14:paraId="5202CC25" w14:textId="77777777" w:rsidR="006F72E7" w:rsidRPr="00A40513" w:rsidRDefault="006F72E7" w:rsidP="000E0A35">
      <w:pPr>
        <w:pStyle w:val="StyleQuickAArial12ptJustifiedLinespacingMultiple1"/>
        <w:numPr>
          <w:ilvl w:val="0"/>
          <w:numId w:val="23"/>
        </w:numPr>
        <w:ind w:left="1080"/>
        <w:rPr>
          <w:sz w:val="22"/>
          <w:szCs w:val="24"/>
        </w:rPr>
      </w:pPr>
      <w:r w:rsidRPr="00A40513">
        <w:rPr>
          <w:sz w:val="22"/>
          <w:szCs w:val="24"/>
        </w:rPr>
        <w:t>Processes and Procedures</w:t>
      </w:r>
    </w:p>
    <w:p w14:paraId="505E7C1C" w14:textId="77777777" w:rsidR="00B8636F" w:rsidRPr="00A40513" w:rsidRDefault="00B8636F" w:rsidP="000E0A35">
      <w:pPr>
        <w:pStyle w:val="ListParagraph"/>
        <w:spacing w:after="240"/>
        <w:ind w:left="1080"/>
        <w:jc w:val="both"/>
        <w:rPr>
          <w:sz w:val="22"/>
        </w:rPr>
      </w:pPr>
      <w:r w:rsidRPr="00A40513">
        <w:rPr>
          <w:rFonts w:ascii="Arial" w:hAnsi="Arial"/>
          <w:sz w:val="22"/>
        </w:rPr>
        <w:t xml:space="preserve">The </w:t>
      </w:r>
      <w:r w:rsidR="00F12737" w:rsidRPr="00A40513">
        <w:rPr>
          <w:rFonts w:ascii="Arial" w:hAnsi="Arial"/>
          <w:sz w:val="22"/>
        </w:rPr>
        <w:t>Bidder</w:t>
      </w:r>
      <w:r w:rsidRPr="00A40513">
        <w:rPr>
          <w:rFonts w:ascii="Arial" w:hAnsi="Arial"/>
          <w:sz w:val="22"/>
        </w:rPr>
        <w:t xml:space="preserve"> shall disclose its non-proprietary security processes and technical limitations to the State so that the State can determine if and how adequate protection and flexibility can be attained between the State and the </w:t>
      </w:r>
      <w:r w:rsidR="00F12737" w:rsidRPr="00A40513">
        <w:rPr>
          <w:rFonts w:ascii="Arial" w:hAnsi="Arial"/>
          <w:sz w:val="22"/>
        </w:rPr>
        <w:t>Bidder</w:t>
      </w:r>
      <w:r w:rsidRPr="00A40513">
        <w:rPr>
          <w:rFonts w:ascii="Arial" w:hAnsi="Arial"/>
          <w:sz w:val="22"/>
        </w:rPr>
        <w:t xml:space="preserve">. For example: virus checking and port sniffing — the State and the </w:t>
      </w:r>
      <w:r w:rsidR="00F12737" w:rsidRPr="00A40513">
        <w:rPr>
          <w:rFonts w:ascii="Arial" w:hAnsi="Arial"/>
          <w:sz w:val="22"/>
        </w:rPr>
        <w:t>Bidder</w:t>
      </w:r>
      <w:r w:rsidRPr="00A40513">
        <w:rPr>
          <w:rFonts w:ascii="Arial" w:hAnsi="Arial"/>
          <w:sz w:val="22"/>
        </w:rPr>
        <w:t xml:space="preserve"> shall understand each other’s roles and responsibilities.</w:t>
      </w:r>
    </w:p>
    <w:p w14:paraId="53CC21C0" w14:textId="77777777" w:rsidR="00B8636F" w:rsidRPr="00A40513" w:rsidRDefault="00B8636F" w:rsidP="000E0A35">
      <w:pPr>
        <w:pStyle w:val="StyleQuickAArial12ptJustifiedLinespacingMultiple1"/>
        <w:numPr>
          <w:ilvl w:val="0"/>
          <w:numId w:val="23"/>
        </w:numPr>
        <w:ind w:left="1080"/>
        <w:rPr>
          <w:sz w:val="22"/>
          <w:szCs w:val="24"/>
        </w:rPr>
      </w:pPr>
      <w:r w:rsidRPr="00A40513">
        <w:rPr>
          <w:sz w:val="22"/>
          <w:szCs w:val="24"/>
        </w:rPr>
        <w:t>Operational Metrics</w:t>
      </w:r>
    </w:p>
    <w:p w14:paraId="5937ABF3" w14:textId="77777777" w:rsidR="00B8636F" w:rsidRPr="00A40513" w:rsidRDefault="00B8636F" w:rsidP="000E0A35">
      <w:pPr>
        <w:pStyle w:val="ListParagraph"/>
        <w:spacing w:after="240"/>
        <w:ind w:left="1080"/>
        <w:jc w:val="both"/>
        <w:rPr>
          <w:rFonts w:ascii="Arial" w:hAnsi="Arial"/>
          <w:sz w:val="22"/>
        </w:rPr>
      </w:pPr>
      <w:r w:rsidRPr="00A40513">
        <w:rPr>
          <w:rFonts w:ascii="Arial" w:hAnsi="Arial"/>
          <w:sz w:val="22"/>
        </w:rPr>
        <w:t xml:space="preserve">The </w:t>
      </w:r>
      <w:r w:rsidR="00F12737" w:rsidRPr="00A40513">
        <w:rPr>
          <w:rFonts w:ascii="Arial" w:hAnsi="Arial"/>
          <w:sz w:val="22"/>
        </w:rPr>
        <w:t>Bidder</w:t>
      </w:r>
      <w:r w:rsidRPr="00A40513">
        <w:rPr>
          <w:rFonts w:ascii="Arial" w:hAnsi="Arial"/>
          <w:sz w:val="22"/>
        </w:rPr>
        <w:t xml:space="preserve"> and the State shall reach agreement on operational metrics and document said metrics in the Service Level Agreement.  At a minimum the SLA shall include:</w:t>
      </w:r>
    </w:p>
    <w:p w14:paraId="47CC6404" w14:textId="77777777" w:rsidR="00B8636F" w:rsidRPr="00A40513" w:rsidRDefault="00B8636F" w:rsidP="000E0A35">
      <w:pPr>
        <w:pStyle w:val="StyleQuickAArial12ptJustifiedLinespacingMultiple1"/>
        <w:numPr>
          <w:ilvl w:val="0"/>
          <w:numId w:val="28"/>
        </w:numPr>
        <w:ind w:hanging="270"/>
        <w:rPr>
          <w:sz w:val="22"/>
          <w:szCs w:val="24"/>
        </w:rPr>
      </w:pPr>
      <w:r w:rsidRPr="00A40513">
        <w:rPr>
          <w:sz w:val="22"/>
          <w:szCs w:val="24"/>
        </w:rPr>
        <w:t>Advance notice and change control for major upgrades and system changes</w:t>
      </w:r>
    </w:p>
    <w:p w14:paraId="0725C606" w14:textId="77777777" w:rsidR="00B8636F" w:rsidRPr="00A40513" w:rsidRDefault="00B8636F" w:rsidP="000E0A35">
      <w:pPr>
        <w:pStyle w:val="StyleQuickAArial12ptJustifiedLinespacingMultiple1"/>
        <w:numPr>
          <w:ilvl w:val="0"/>
          <w:numId w:val="28"/>
        </w:numPr>
        <w:ind w:hanging="270"/>
        <w:rPr>
          <w:sz w:val="22"/>
          <w:szCs w:val="24"/>
        </w:rPr>
      </w:pPr>
      <w:r w:rsidRPr="00A40513">
        <w:rPr>
          <w:sz w:val="22"/>
          <w:szCs w:val="24"/>
        </w:rPr>
        <w:t>System availability/uptime guarantee/agreed-upon maintenance downtime</w:t>
      </w:r>
    </w:p>
    <w:p w14:paraId="4F2A7C1E" w14:textId="77777777" w:rsidR="00B8636F" w:rsidRPr="00A40513" w:rsidRDefault="00B8636F" w:rsidP="000E0A35">
      <w:pPr>
        <w:pStyle w:val="StyleQuickAArial12ptJustifiedLinespacingMultiple1"/>
        <w:numPr>
          <w:ilvl w:val="0"/>
          <w:numId w:val="28"/>
        </w:numPr>
        <w:ind w:hanging="270"/>
        <w:rPr>
          <w:sz w:val="22"/>
        </w:rPr>
      </w:pPr>
      <w:r w:rsidRPr="00A40513">
        <w:rPr>
          <w:sz w:val="22"/>
          <w:szCs w:val="24"/>
        </w:rPr>
        <w:t>Recovery Time Objective/Recovery Point Objective</w:t>
      </w:r>
    </w:p>
    <w:p w14:paraId="2BE85D9F" w14:textId="77777777" w:rsidR="00B8636F" w:rsidRPr="00A40513" w:rsidRDefault="00B8636F" w:rsidP="000E0A35">
      <w:pPr>
        <w:pStyle w:val="StyleQuickAArial12ptJustifiedLinespacingMultiple1"/>
        <w:numPr>
          <w:ilvl w:val="0"/>
          <w:numId w:val="28"/>
        </w:numPr>
        <w:ind w:hanging="270"/>
        <w:rPr>
          <w:sz w:val="22"/>
        </w:rPr>
      </w:pPr>
      <w:r w:rsidRPr="00A40513">
        <w:rPr>
          <w:sz w:val="22"/>
          <w:szCs w:val="24"/>
        </w:rPr>
        <w:t>Security Vulnerability Scanning</w:t>
      </w:r>
    </w:p>
    <w:p w14:paraId="0C5C649F" w14:textId="77777777" w:rsidR="00551468" w:rsidRPr="002E19AD" w:rsidRDefault="00551468" w:rsidP="006F72E7">
      <w:pPr>
        <w:pStyle w:val="QuickA"/>
        <w:numPr>
          <w:ilvl w:val="0"/>
          <w:numId w:val="0"/>
        </w:numPr>
        <w:spacing w:after="120"/>
        <w:ind w:left="360" w:hanging="360"/>
        <w:jc w:val="both"/>
        <w:rPr>
          <w:rFonts w:ascii="Arial" w:hAnsi="Arial" w:cs="Arial"/>
          <w:sz w:val="22"/>
        </w:rPr>
      </w:pPr>
    </w:p>
    <w:p w14:paraId="4F8CE2A8"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8"/>
          <w:pgSz w:w="12240" w:h="15840"/>
          <w:pgMar w:top="1440" w:right="1440" w:bottom="1440" w:left="1440" w:header="720" w:footer="720" w:gutter="0"/>
          <w:cols w:space="720"/>
          <w:docGrid w:linePitch="360"/>
        </w:sectPr>
      </w:pPr>
    </w:p>
    <w:p w14:paraId="6AE01807"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lastRenderedPageBreak/>
        <w:t>ATTACHMENT B</w:t>
      </w:r>
    </w:p>
    <w:p w14:paraId="3206ABF2"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44FF2FDE"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43"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43"/>
    </w:p>
    <w:p w14:paraId="0CDC2008" w14:textId="77777777" w:rsidR="0047519B" w:rsidRPr="004A21AC"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73C59836" w14:textId="4137AC68" w:rsidR="00551468" w:rsidRDefault="00551468" w:rsidP="0047519B">
      <w:pPr>
        <w:rPr>
          <w:rFonts w:ascii="Arial" w:hAnsi="Arial" w:cs="Arial"/>
          <w:b/>
          <w:sz w:val="24"/>
        </w:rPr>
      </w:pPr>
    </w:p>
    <w:p w14:paraId="0FDDF13E" w14:textId="77777777" w:rsidR="003030B3" w:rsidRPr="00551468" w:rsidRDefault="003030B3" w:rsidP="0047519B">
      <w:pPr>
        <w:rPr>
          <w:rFonts w:ascii="Arial" w:hAnsi="Arial" w:cs="Arial"/>
          <w:b/>
          <w:sz w:val="24"/>
        </w:rPr>
      </w:pPr>
    </w:p>
    <w:tbl>
      <w:tblPr>
        <w:tblpPr w:leftFromText="180" w:rightFromText="180" w:vertAnchor="text" w:horzAnchor="margin" w:tblpX="-545" w:tblpY="-6"/>
        <w:tblW w:w="17250" w:type="dxa"/>
        <w:tblLayout w:type="fixed"/>
        <w:tblCellMar>
          <w:left w:w="120" w:type="dxa"/>
          <w:right w:w="120" w:type="dxa"/>
        </w:tblCellMar>
        <w:tblLook w:val="0000" w:firstRow="0" w:lastRow="0" w:firstColumn="0" w:lastColumn="0" w:noHBand="0" w:noVBand="0"/>
      </w:tblPr>
      <w:tblGrid>
        <w:gridCol w:w="3870"/>
        <w:gridCol w:w="720"/>
        <w:gridCol w:w="1340"/>
        <w:gridCol w:w="673"/>
        <w:gridCol w:w="1315"/>
        <w:gridCol w:w="1255"/>
        <w:gridCol w:w="1976"/>
        <w:gridCol w:w="1328"/>
        <w:gridCol w:w="1918"/>
        <w:gridCol w:w="2855"/>
      </w:tblGrid>
      <w:tr w:rsidR="00F44F7B" w:rsidRPr="00551468" w14:paraId="33CA4C1C" w14:textId="4CEB101B" w:rsidTr="00A40513">
        <w:trPr>
          <w:gridAfter w:val="1"/>
          <w:wAfter w:w="2855" w:type="dxa"/>
        </w:trPr>
        <w:tc>
          <w:tcPr>
            <w:tcW w:w="3870" w:type="dxa"/>
            <w:vMerge w:val="restart"/>
            <w:tcBorders>
              <w:top w:val="single" w:sz="4" w:space="0" w:color="auto"/>
              <w:left w:val="single" w:sz="4" w:space="0" w:color="auto"/>
              <w:right w:val="single" w:sz="4" w:space="0" w:color="auto"/>
            </w:tcBorders>
            <w:vAlign w:val="center"/>
          </w:tcPr>
          <w:p w14:paraId="7E6D507E" w14:textId="6283E206" w:rsidR="00BC0227" w:rsidRPr="00551468" w:rsidRDefault="00BC0227" w:rsidP="00F44F7B">
            <w:pPr>
              <w:jc w:val="center"/>
              <w:rPr>
                <w:rFonts w:ascii="Arial" w:hAnsi="Arial" w:cs="Arial"/>
                <w:b/>
                <w:bCs/>
                <w:sz w:val="22"/>
                <w:szCs w:val="22"/>
              </w:rPr>
            </w:pPr>
            <w:r>
              <w:rPr>
                <w:rFonts w:ascii="Arial" w:hAnsi="Arial" w:cs="Arial"/>
                <w:b/>
                <w:bCs/>
                <w:sz w:val="22"/>
                <w:szCs w:val="22"/>
              </w:rPr>
              <w:t>Description</w:t>
            </w:r>
          </w:p>
        </w:tc>
        <w:tc>
          <w:tcPr>
            <w:tcW w:w="720" w:type="dxa"/>
            <w:vMerge w:val="restart"/>
            <w:tcBorders>
              <w:top w:val="single" w:sz="4" w:space="0" w:color="auto"/>
              <w:left w:val="single" w:sz="4" w:space="0" w:color="auto"/>
              <w:right w:val="single" w:sz="4" w:space="0" w:color="auto"/>
            </w:tcBorders>
            <w:vAlign w:val="center"/>
          </w:tcPr>
          <w:p w14:paraId="42B5DBCC" w14:textId="5FB0E866" w:rsidR="00BC0227" w:rsidRPr="00551468" w:rsidRDefault="00BC0227" w:rsidP="00F44F7B">
            <w:pPr>
              <w:jc w:val="center"/>
              <w:rPr>
                <w:rFonts w:ascii="Arial" w:hAnsi="Arial" w:cs="Arial"/>
                <w:b/>
                <w:bCs/>
                <w:sz w:val="22"/>
                <w:szCs w:val="22"/>
              </w:rPr>
            </w:pPr>
            <w:r>
              <w:rPr>
                <w:rFonts w:ascii="Arial" w:hAnsi="Arial" w:cs="Arial"/>
                <w:b/>
                <w:bCs/>
                <w:sz w:val="22"/>
                <w:szCs w:val="22"/>
              </w:rPr>
              <w:t>QTY</w:t>
            </w:r>
          </w:p>
        </w:tc>
        <w:tc>
          <w:tcPr>
            <w:tcW w:w="33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DFBD9" w14:textId="5788C33D" w:rsidR="00BC0227" w:rsidRPr="00551468" w:rsidRDefault="00BC0227" w:rsidP="00F44F7B">
            <w:pPr>
              <w:jc w:val="center"/>
              <w:rPr>
                <w:rFonts w:ascii="Arial" w:hAnsi="Arial" w:cs="Arial"/>
                <w:b/>
                <w:bCs/>
                <w:sz w:val="22"/>
                <w:szCs w:val="22"/>
              </w:rPr>
            </w:pPr>
            <w:r>
              <w:rPr>
                <w:rFonts w:ascii="Arial" w:hAnsi="Arial" w:cs="Arial"/>
                <w:b/>
                <w:bCs/>
                <w:sz w:val="22"/>
                <w:szCs w:val="22"/>
              </w:rPr>
              <w:t>Year 1</w:t>
            </w:r>
          </w:p>
        </w:tc>
        <w:tc>
          <w:tcPr>
            <w:tcW w:w="3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DF35C" w14:textId="75B9ED21" w:rsidR="00BC0227" w:rsidRPr="00551468" w:rsidRDefault="00BC0227" w:rsidP="00F44F7B">
            <w:pPr>
              <w:jc w:val="center"/>
              <w:rPr>
                <w:sz w:val="22"/>
                <w:szCs w:val="22"/>
              </w:rPr>
            </w:pPr>
            <w:r>
              <w:rPr>
                <w:rFonts w:ascii="Arial" w:hAnsi="Arial" w:cs="Arial"/>
                <w:b/>
                <w:bCs/>
                <w:sz w:val="22"/>
                <w:szCs w:val="22"/>
              </w:rPr>
              <w:t>Year 2</w:t>
            </w:r>
          </w:p>
        </w:tc>
        <w:tc>
          <w:tcPr>
            <w:tcW w:w="32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5BB57" w14:textId="6AADA482" w:rsidR="00BC0227" w:rsidRPr="00551468" w:rsidRDefault="00BC0227" w:rsidP="00F44F7B">
            <w:pPr>
              <w:jc w:val="center"/>
              <w:rPr>
                <w:sz w:val="22"/>
                <w:szCs w:val="22"/>
              </w:rPr>
            </w:pPr>
            <w:r>
              <w:rPr>
                <w:rFonts w:ascii="Arial" w:hAnsi="Arial" w:cs="Arial"/>
                <w:b/>
                <w:bCs/>
                <w:sz w:val="22"/>
                <w:szCs w:val="22"/>
              </w:rPr>
              <w:t>Year 3</w:t>
            </w:r>
          </w:p>
        </w:tc>
      </w:tr>
      <w:tr w:rsidR="00A40513" w:rsidRPr="00551468" w14:paraId="5588133A" w14:textId="720CFF29" w:rsidTr="00A40513">
        <w:trPr>
          <w:trHeight w:val="628"/>
        </w:trPr>
        <w:tc>
          <w:tcPr>
            <w:tcW w:w="3870" w:type="dxa"/>
            <w:vMerge/>
            <w:tcBorders>
              <w:left w:val="single" w:sz="4" w:space="0" w:color="auto"/>
              <w:bottom w:val="single" w:sz="4" w:space="0" w:color="auto"/>
              <w:right w:val="single" w:sz="4" w:space="0" w:color="auto"/>
            </w:tcBorders>
            <w:vAlign w:val="center"/>
          </w:tcPr>
          <w:p w14:paraId="2DE58DD3" w14:textId="77777777" w:rsidR="00BC0227" w:rsidRDefault="00BC0227" w:rsidP="00F44F7B">
            <w:pPr>
              <w:jc w:val="center"/>
              <w:rPr>
                <w:rFonts w:ascii="Arial" w:hAnsi="Arial" w:cs="Arial"/>
                <w:b/>
                <w:bCs/>
                <w:sz w:val="22"/>
                <w:szCs w:val="22"/>
              </w:rPr>
            </w:pPr>
          </w:p>
        </w:tc>
        <w:tc>
          <w:tcPr>
            <w:tcW w:w="720" w:type="dxa"/>
            <w:vMerge/>
            <w:tcBorders>
              <w:left w:val="single" w:sz="4" w:space="0" w:color="auto"/>
              <w:bottom w:val="single" w:sz="4" w:space="0" w:color="auto"/>
              <w:right w:val="single" w:sz="4" w:space="0" w:color="auto"/>
            </w:tcBorders>
            <w:vAlign w:val="center"/>
          </w:tcPr>
          <w:p w14:paraId="5A7EAC8B" w14:textId="77777777" w:rsidR="00BC0227" w:rsidRDefault="00BC0227" w:rsidP="00F44F7B">
            <w:pPr>
              <w:jc w:val="center"/>
              <w:rPr>
                <w:rFonts w:ascii="Arial" w:hAnsi="Arial" w:cs="Arial"/>
                <w:b/>
                <w:bCs/>
                <w:sz w:val="22"/>
                <w:szCs w:val="22"/>
              </w:rPr>
            </w:pPr>
          </w:p>
        </w:tc>
        <w:tc>
          <w:tcPr>
            <w:tcW w:w="1340" w:type="dxa"/>
            <w:tcBorders>
              <w:top w:val="single" w:sz="4" w:space="0" w:color="auto"/>
              <w:left w:val="single" w:sz="4" w:space="0" w:color="auto"/>
              <w:bottom w:val="single" w:sz="4" w:space="0" w:color="auto"/>
              <w:right w:val="single" w:sz="4" w:space="0" w:color="auto"/>
            </w:tcBorders>
          </w:tcPr>
          <w:p w14:paraId="48AE48FB" w14:textId="60DF8EF6" w:rsidR="00BC0227" w:rsidRDefault="00BC0227" w:rsidP="00A40513">
            <w:pPr>
              <w:jc w:val="center"/>
              <w:rPr>
                <w:rFonts w:ascii="Arial" w:hAnsi="Arial" w:cs="Arial"/>
                <w:b/>
                <w:bCs/>
                <w:sz w:val="22"/>
                <w:szCs w:val="22"/>
              </w:rPr>
            </w:pPr>
            <w:r>
              <w:rPr>
                <w:rFonts w:ascii="Arial" w:hAnsi="Arial" w:cs="Arial"/>
                <w:b/>
                <w:bCs/>
                <w:sz w:val="22"/>
                <w:szCs w:val="22"/>
              </w:rPr>
              <w:t>Unit Cost</w:t>
            </w:r>
          </w:p>
        </w:tc>
        <w:tc>
          <w:tcPr>
            <w:tcW w:w="1988" w:type="dxa"/>
            <w:gridSpan w:val="2"/>
            <w:tcBorders>
              <w:top w:val="single" w:sz="4" w:space="0" w:color="auto"/>
              <w:left w:val="single" w:sz="4" w:space="0" w:color="auto"/>
              <w:bottom w:val="single" w:sz="4" w:space="0" w:color="auto"/>
              <w:right w:val="single" w:sz="4" w:space="0" w:color="auto"/>
            </w:tcBorders>
          </w:tcPr>
          <w:p w14:paraId="6132A205" w14:textId="6F597C73" w:rsidR="00BC0227" w:rsidRPr="00551468" w:rsidRDefault="00BC0227" w:rsidP="00A40513">
            <w:pPr>
              <w:jc w:val="center"/>
              <w:rPr>
                <w:rFonts w:ascii="Arial" w:hAnsi="Arial" w:cs="Arial"/>
                <w:b/>
                <w:bCs/>
                <w:sz w:val="22"/>
                <w:szCs w:val="22"/>
              </w:rPr>
            </w:pPr>
            <w:r>
              <w:rPr>
                <w:rFonts w:ascii="Arial" w:hAnsi="Arial" w:cs="Arial"/>
                <w:b/>
                <w:bCs/>
                <w:sz w:val="22"/>
                <w:szCs w:val="22"/>
              </w:rPr>
              <w:t>Cost Per Month</w:t>
            </w:r>
          </w:p>
        </w:tc>
        <w:tc>
          <w:tcPr>
            <w:tcW w:w="1255" w:type="dxa"/>
            <w:tcBorders>
              <w:top w:val="single" w:sz="4" w:space="0" w:color="auto"/>
              <w:left w:val="single" w:sz="4" w:space="0" w:color="auto"/>
              <w:bottom w:val="single" w:sz="4" w:space="0" w:color="auto"/>
              <w:right w:val="single" w:sz="4" w:space="0" w:color="auto"/>
            </w:tcBorders>
          </w:tcPr>
          <w:p w14:paraId="6E7E75AD" w14:textId="29F6C9A7" w:rsidR="00BC0227" w:rsidRDefault="00BC0227" w:rsidP="00A40513">
            <w:pPr>
              <w:jc w:val="center"/>
              <w:rPr>
                <w:rFonts w:ascii="Arial" w:hAnsi="Arial" w:cs="Arial"/>
                <w:b/>
                <w:bCs/>
                <w:sz w:val="22"/>
                <w:szCs w:val="22"/>
              </w:rPr>
            </w:pPr>
            <w:r>
              <w:rPr>
                <w:rFonts w:ascii="Arial" w:hAnsi="Arial" w:cs="Arial"/>
                <w:b/>
                <w:bCs/>
                <w:sz w:val="22"/>
                <w:szCs w:val="22"/>
              </w:rPr>
              <w:t>Unit Cost</w:t>
            </w:r>
          </w:p>
        </w:tc>
        <w:tc>
          <w:tcPr>
            <w:tcW w:w="1976" w:type="dxa"/>
            <w:tcBorders>
              <w:top w:val="single" w:sz="4" w:space="0" w:color="auto"/>
              <w:left w:val="single" w:sz="4" w:space="0" w:color="auto"/>
              <w:bottom w:val="single" w:sz="4" w:space="0" w:color="auto"/>
              <w:right w:val="single" w:sz="4" w:space="0" w:color="auto"/>
            </w:tcBorders>
          </w:tcPr>
          <w:p w14:paraId="04756237" w14:textId="7BA2DC10" w:rsidR="00BC0227" w:rsidRPr="00551468" w:rsidRDefault="00BC0227" w:rsidP="00A40513">
            <w:pPr>
              <w:jc w:val="center"/>
              <w:rPr>
                <w:sz w:val="22"/>
                <w:szCs w:val="22"/>
              </w:rPr>
            </w:pPr>
            <w:r>
              <w:rPr>
                <w:rFonts w:ascii="Arial" w:hAnsi="Arial" w:cs="Arial"/>
                <w:b/>
                <w:bCs/>
                <w:sz w:val="22"/>
                <w:szCs w:val="22"/>
              </w:rPr>
              <w:t>Cost Per Month</w:t>
            </w:r>
          </w:p>
        </w:tc>
        <w:tc>
          <w:tcPr>
            <w:tcW w:w="1328" w:type="dxa"/>
            <w:tcBorders>
              <w:top w:val="single" w:sz="4" w:space="0" w:color="auto"/>
              <w:left w:val="single" w:sz="4" w:space="0" w:color="auto"/>
              <w:bottom w:val="single" w:sz="4" w:space="0" w:color="auto"/>
              <w:right w:val="single" w:sz="4" w:space="0" w:color="auto"/>
            </w:tcBorders>
          </w:tcPr>
          <w:p w14:paraId="26458EE8" w14:textId="1B9665B0" w:rsidR="00BC0227" w:rsidRPr="00551468" w:rsidRDefault="00BC0227" w:rsidP="00A40513">
            <w:pPr>
              <w:jc w:val="center"/>
              <w:rPr>
                <w:sz w:val="22"/>
                <w:szCs w:val="22"/>
              </w:rPr>
            </w:pPr>
            <w:r>
              <w:rPr>
                <w:rFonts w:ascii="Arial" w:hAnsi="Arial" w:cs="Arial"/>
                <w:b/>
                <w:bCs/>
                <w:sz w:val="22"/>
                <w:szCs w:val="22"/>
              </w:rPr>
              <w:t>Unit Cost</w:t>
            </w:r>
          </w:p>
        </w:tc>
        <w:tc>
          <w:tcPr>
            <w:tcW w:w="1918" w:type="dxa"/>
            <w:tcBorders>
              <w:top w:val="single" w:sz="4" w:space="0" w:color="auto"/>
              <w:bottom w:val="single" w:sz="4" w:space="0" w:color="auto"/>
              <w:right w:val="single" w:sz="4" w:space="0" w:color="auto"/>
            </w:tcBorders>
          </w:tcPr>
          <w:p w14:paraId="367D2A0D" w14:textId="54114DCC" w:rsidR="00BC0227" w:rsidRDefault="00BC0227" w:rsidP="00A40513">
            <w:pPr>
              <w:widowControl/>
              <w:autoSpaceDE/>
              <w:autoSpaceDN/>
              <w:adjustRightInd/>
              <w:spacing w:after="160" w:line="259" w:lineRule="auto"/>
              <w:jc w:val="center"/>
              <w:rPr>
                <w:rFonts w:ascii="Arial" w:hAnsi="Arial" w:cs="Arial"/>
                <w:b/>
                <w:bCs/>
                <w:sz w:val="22"/>
                <w:szCs w:val="22"/>
              </w:rPr>
            </w:pPr>
            <w:r>
              <w:rPr>
                <w:rFonts w:ascii="Arial" w:hAnsi="Arial" w:cs="Arial"/>
                <w:b/>
                <w:bCs/>
                <w:sz w:val="22"/>
                <w:szCs w:val="22"/>
              </w:rPr>
              <w:t>Cost Per Month</w:t>
            </w:r>
          </w:p>
        </w:tc>
        <w:tc>
          <w:tcPr>
            <w:tcW w:w="2855" w:type="dxa"/>
            <w:tcBorders>
              <w:left w:val="single" w:sz="4" w:space="0" w:color="auto"/>
            </w:tcBorders>
            <w:vAlign w:val="center"/>
          </w:tcPr>
          <w:p w14:paraId="77A5C6BF" w14:textId="728226AF" w:rsidR="00BC0227" w:rsidRPr="00551468" w:rsidRDefault="00BC0227" w:rsidP="00F44F7B">
            <w:pPr>
              <w:widowControl/>
              <w:autoSpaceDE/>
              <w:autoSpaceDN/>
              <w:adjustRightInd/>
              <w:spacing w:after="160" w:line="259" w:lineRule="auto"/>
            </w:pPr>
          </w:p>
        </w:tc>
      </w:tr>
      <w:tr w:rsidR="00F44F7B" w:rsidRPr="00551468" w14:paraId="737840B6" w14:textId="77777777" w:rsidTr="00A40513">
        <w:trPr>
          <w:gridAfter w:val="1"/>
          <w:wAfter w:w="2855" w:type="dxa"/>
          <w:trHeight w:val="455"/>
        </w:trPr>
        <w:tc>
          <w:tcPr>
            <w:tcW w:w="3870" w:type="dxa"/>
            <w:tcBorders>
              <w:top w:val="single" w:sz="4" w:space="0" w:color="auto"/>
              <w:left w:val="single" w:sz="4" w:space="0" w:color="auto"/>
              <w:bottom w:val="single" w:sz="4" w:space="0" w:color="auto"/>
              <w:right w:val="single" w:sz="4" w:space="0" w:color="auto"/>
            </w:tcBorders>
          </w:tcPr>
          <w:p w14:paraId="4BF5D1F3" w14:textId="70EF45EF" w:rsidR="00D51B4D" w:rsidRDefault="00D51B4D" w:rsidP="00F44F7B">
            <w:pPr>
              <w:jc w:val="center"/>
              <w:rPr>
                <w:rFonts w:ascii="Arial" w:hAnsi="Arial" w:cs="Arial"/>
                <w:sz w:val="22"/>
                <w:szCs w:val="22"/>
              </w:rPr>
            </w:pPr>
            <w:r>
              <w:rPr>
                <w:rFonts w:ascii="Arial" w:hAnsi="Arial" w:cs="Arial"/>
                <w:sz w:val="22"/>
                <w:szCs w:val="22"/>
              </w:rPr>
              <w:t>Annual Hosting per Door</w:t>
            </w:r>
          </w:p>
        </w:tc>
        <w:tc>
          <w:tcPr>
            <w:tcW w:w="720" w:type="dxa"/>
            <w:tcBorders>
              <w:top w:val="single" w:sz="4" w:space="0" w:color="auto"/>
              <w:left w:val="single" w:sz="4" w:space="0" w:color="auto"/>
              <w:bottom w:val="single" w:sz="4" w:space="0" w:color="auto"/>
              <w:right w:val="single" w:sz="4" w:space="0" w:color="auto"/>
            </w:tcBorders>
            <w:vAlign w:val="center"/>
          </w:tcPr>
          <w:p w14:paraId="30842F52" w14:textId="18ECE62C" w:rsidR="00D51B4D" w:rsidRDefault="00D51B4D" w:rsidP="00F44F7B">
            <w:pPr>
              <w:jc w:val="center"/>
              <w:rPr>
                <w:rFonts w:ascii="Arial" w:hAnsi="Arial" w:cs="Arial"/>
                <w:sz w:val="22"/>
                <w:szCs w:val="22"/>
              </w:rPr>
            </w:pPr>
            <w:r>
              <w:rPr>
                <w:rFonts w:ascii="Arial" w:hAnsi="Arial" w:cs="Arial"/>
                <w:sz w:val="22"/>
                <w:szCs w:val="22"/>
              </w:rPr>
              <w:t>125</w:t>
            </w:r>
          </w:p>
        </w:tc>
        <w:tc>
          <w:tcPr>
            <w:tcW w:w="1340" w:type="dxa"/>
            <w:tcBorders>
              <w:top w:val="single" w:sz="4" w:space="0" w:color="auto"/>
              <w:left w:val="single" w:sz="4" w:space="0" w:color="auto"/>
              <w:bottom w:val="single" w:sz="4" w:space="0" w:color="auto"/>
              <w:right w:val="single" w:sz="4" w:space="0" w:color="auto"/>
            </w:tcBorders>
          </w:tcPr>
          <w:p w14:paraId="5A1820AC" w14:textId="77777777" w:rsidR="00D51B4D" w:rsidRPr="00551468" w:rsidRDefault="00D51B4D" w:rsidP="00F44F7B">
            <w:pPr>
              <w:jc w:val="center"/>
              <w:rPr>
                <w:rFonts w:ascii="Arial" w:hAnsi="Arial" w:cs="Arial"/>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Pr>
          <w:p w14:paraId="6AAA560D" w14:textId="77777777" w:rsidR="00D51B4D" w:rsidRPr="00551468" w:rsidRDefault="00D51B4D" w:rsidP="00F44F7B">
            <w:pPr>
              <w:jc w:val="center"/>
              <w:rPr>
                <w:rFonts w:ascii="Arial" w:hAnsi="Arial" w:cs="Arial"/>
                <w:sz w:val="22"/>
                <w:szCs w:val="22"/>
              </w:rPr>
            </w:pPr>
          </w:p>
        </w:tc>
        <w:tc>
          <w:tcPr>
            <w:tcW w:w="1255" w:type="dxa"/>
            <w:tcBorders>
              <w:top w:val="single" w:sz="4" w:space="0" w:color="auto"/>
              <w:left w:val="single" w:sz="4" w:space="0" w:color="auto"/>
              <w:bottom w:val="single" w:sz="4" w:space="0" w:color="auto"/>
              <w:right w:val="single" w:sz="4" w:space="0" w:color="auto"/>
            </w:tcBorders>
          </w:tcPr>
          <w:p w14:paraId="23B41C52" w14:textId="77777777" w:rsidR="00D51B4D" w:rsidRPr="00551468" w:rsidRDefault="00D51B4D" w:rsidP="00F44F7B">
            <w:pPr>
              <w:rPr>
                <w:rFonts w:ascii="Arial"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4FAF4955" w14:textId="77777777" w:rsidR="00D51B4D" w:rsidRPr="00551468" w:rsidRDefault="00D51B4D" w:rsidP="00F44F7B">
            <w:pPr>
              <w:rPr>
                <w:rFonts w:ascii="Arial" w:hAnsi="Arial" w:cs="Arial"/>
                <w:sz w:val="22"/>
                <w:szCs w:val="22"/>
              </w:rPr>
            </w:pPr>
          </w:p>
        </w:tc>
        <w:tc>
          <w:tcPr>
            <w:tcW w:w="1328" w:type="dxa"/>
            <w:tcBorders>
              <w:top w:val="single" w:sz="4" w:space="0" w:color="auto"/>
              <w:left w:val="single" w:sz="4" w:space="0" w:color="auto"/>
              <w:bottom w:val="single" w:sz="4" w:space="0" w:color="auto"/>
              <w:right w:val="single" w:sz="4" w:space="0" w:color="auto"/>
            </w:tcBorders>
          </w:tcPr>
          <w:p w14:paraId="129D3007" w14:textId="77777777" w:rsidR="00D51B4D" w:rsidRPr="00551468" w:rsidRDefault="00D51B4D" w:rsidP="00F44F7B">
            <w:pPr>
              <w:rPr>
                <w:rFonts w:ascii="Arial" w:hAnsi="Arial" w:cs="Arial"/>
                <w:sz w:val="22"/>
                <w:szCs w:val="22"/>
              </w:rPr>
            </w:pPr>
          </w:p>
        </w:tc>
        <w:tc>
          <w:tcPr>
            <w:tcW w:w="1918" w:type="dxa"/>
            <w:tcBorders>
              <w:top w:val="single" w:sz="4" w:space="0" w:color="auto"/>
              <w:left w:val="single" w:sz="4" w:space="0" w:color="auto"/>
              <w:bottom w:val="single" w:sz="4" w:space="0" w:color="auto"/>
              <w:right w:val="single" w:sz="4" w:space="0" w:color="auto"/>
            </w:tcBorders>
          </w:tcPr>
          <w:p w14:paraId="33483078" w14:textId="77777777" w:rsidR="00D51B4D" w:rsidRPr="00551468" w:rsidRDefault="00D51B4D" w:rsidP="00F44F7B">
            <w:pPr>
              <w:rPr>
                <w:rFonts w:ascii="Arial" w:hAnsi="Arial" w:cs="Arial"/>
                <w:sz w:val="22"/>
                <w:szCs w:val="22"/>
              </w:rPr>
            </w:pPr>
          </w:p>
        </w:tc>
      </w:tr>
      <w:tr w:rsidR="00F44F7B" w:rsidRPr="00551468" w14:paraId="6680E215" w14:textId="7AC306FE" w:rsidTr="00A40513">
        <w:trPr>
          <w:gridAfter w:val="1"/>
          <w:wAfter w:w="2855" w:type="dxa"/>
          <w:trHeight w:val="635"/>
        </w:trPr>
        <w:tc>
          <w:tcPr>
            <w:tcW w:w="3870" w:type="dxa"/>
            <w:tcBorders>
              <w:top w:val="single" w:sz="4" w:space="0" w:color="auto"/>
              <w:left w:val="single" w:sz="4" w:space="0" w:color="auto"/>
              <w:bottom w:val="single" w:sz="4" w:space="0" w:color="auto"/>
              <w:right w:val="single" w:sz="4" w:space="0" w:color="auto"/>
            </w:tcBorders>
          </w:tcPr>
          <w:p w14:paraId="72D692A7" w14:textId="7CE14BE7" w:rsidR="00BC0227" w:rsidRPr="00551468" w:rsidRDefault="00BC0227" w:rsidP="00F44F7B">
            <w:pPr>
              <w:jc w:val="center"/>
              <w:rPr>
                <w:rFonts w:ascii="Arial" w:hAnsi="Arial" w:cs="Arial"/>
                <w:sz w:val="22"/>
                <w:szCs w:val="22"/>
              </w:rPr>
            </w:pPr>
            <w:r>
              <w:rPr>
                <w:rFonts w:ascii="Arial" w:hAnsi="Arial" w:cs="Arial"/>
                <w:sz w:val="22"/>
                <w:szCs w:val="22"/>
              </w:rPr>
              <w:t>Annual Maintenance per Door (includes labor and travel)</w:t>
            </w:r>
          </w:p>
        </w:tc>
        <w:tc>
          <w:tcPr>
            <w:tcW w:w="720" w:type="dxa"/>
            <w:tcBorders>
              <w:top w:val="single" w:sz="4" w:space="0" w:color="auto"/>
              <w:left w:val="single" w:sz="4" w:space="0" w:color="auto"/>
              <w:bottom w:val="single" w:sz="4" w:space="0" w:color="auto"/>
              <w:right w:val="single" w:sz="4" w:space="0" w:color="auto"/>
            </w:tcBorders>
            <w:vAlign w:val="center"/>
          </w:tcPr>
          <w:p w14:paraId="2CC5119F" w14:textId="7EF8AD68" w:rsidR="00BC0227" w:rsidRPr="00551468" w:rsidRDefault="00BC0227" w:rsidP="00A40513">
            <w:pPr>
              <w:jc w:val="center"/>
              <w:rPr>
                <w:rFonts w:ascii="Arial" w:hAnsi="Arial" w:cs="Arial"/>
                <w:sz w:val="22"/>
                <w:szCs w:val="22"/>
              </w:rPr>
            </w:pPr>
            <w:r>
              <w:rPr>
                <w:rFonts w:ascii="Arial" w:hAnsi="Arial" w:cs="Arial"/>
                <w:sz w:val="22"/>
                <w:szCs w:val="22"/>
              </w:rPr>
              <w:t>125</w:t>
            </w:r>
          </w:p>
        </w:tc>
        <w:tc>
          <w:tcPr>
            <w:tcW w:w="1340" w:type="dxa"/>
            <w:tcBorders>
              <w:top w:val="single" w:sz="4" w:space="0" w:color="auto"/>
              <w:left w:val="single" w:sz="4" w:space="0" w:color="auto"/>
              <w:bottom w:val="single" w:sz="4" w:space="0" w:color="auto"/>
              <w:right w:val="single" w:sz="4" w:space="0" w:color="auto"/>
            </w:tcBorders>
          </w:tcPr>
          <w:p w14:paraId="425ABE9B" w14:textId="77777777" w:rsidR="00BC0227" w:rsidRPr="00551468" w:rsidRDefault="00BC0227" w:rsidP="00F44F7B">
            <w:pPr>
              <w:jc w:val="center"/>
              <w:rPr>
                <w:rFonts w:ascii="Arial" w:hAnsi="Arial" w:cs="Arial"/>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Pr>
          <w:p w14:paraId="1F41CB78" w14:textId="4B02B807" w:rsidR="00BC0227" w:rsidRPr="00551468" w:rsidRDefault="00BC0227" w:rsidP="00F44F7B">
            <w:pPr>
              <w:jc w:val="center"/>
              <w:rPr>
                <w:rFonts w:ascii="Arial" w:hAnsi="Arial" w:cs="Arial"/>
                <w:sz w:val="22"/>
                <w:szCs w:val="22"/>
              </w:rPr>
            </w:pPr>
          </w:p>
        </w:tc>
        <w:tc>
          <w:tcPr>
            <w:tcW w:w="1255" w:type="dxa"/>
            <w:tcBorders>
              <w:top w:val="single" w:sz="4" w:space="0" w:color="auto"/>
              <w:left w:val="single" w:sz="4" w:space="0" w:color="auto"/>
              <w:bottom w:val="single" w:sz="4" w:space="0" w:color="auto"/>
              <w:right w:val="single" w:sz="4" w:space="0" w:color="auto"/>
            </w:tcBorders>
          </w:tcPr>
          <w:p w14:paraId="4B552227" w14:textId="77777777" w:rsidR="00BC0227" w:rsidRPr="00551468" w:rsidRDefault="00BC0227" w:rsidP="00F44F7B">
            <w:pPr>
              <w:rPr>
                <w:rFonts w:ascii="Arial"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164353E0" w14:textId="50C9086D" w:rsidR="00BC0227" w:rsidRPr="00551468" w:rsidRDefault="00BC0227" w:rsidP="00F44F7B">
            <w:pPr>
              <w:rPr>
                <w:rFonts w:ascii="Arial" w:hAnsi="Arial" w:cs="Arial"/>
                <w:sz w:val="22"/>
                <w:szCs w:val="22"/>
              </w:rPr>
            </w:pPr>
          </w:p>
        </w:tc>
        <w:tc>
          <w:tcPr>
            <w:tcW w:w="1328" w:type="dxa"/>
            <w:tcBorders>
              <w:top w:val="single" w:sz="4" w:space="0" w:color="auto"/>
              <w:left w:val="single" w:sz="4" w:space="0" w:color="auto"/>
              <w:bottom w:val="single" w:sz="4" w:space="0" w:color="auto"/>
              <w:right w:val="single" w:sz="4" w:space="0" w:color="auto"/>
            </w:tcBorders>
          </w:tcPr>
          <w:p w14:paraId="2FF587A7" w14:textId="77777777" w:rsidR="00BC0227" w:rsidRPr="00551468" w:rsidRDefault="00BC0227" w:rsidP="00F44F7B">
            <w:pPr>
              <w:rPr>
                <w:rFonts w:ascii="Arial" w:hAnsi="Arial" w:cs="Arial"/>
                <w:sz w:val="22"/>
                <w:szCs w:val="22"/>
              </w:rPr>
            </w:pPr>
          </w:p>
        </w:tc>
        <w:tc>
          <w:tcPr>
            <w:tcW w:w="1918" w:type="dxa"/>
            <w:tcBorders>
              <w:top w:val="single" w:sz="4" w:space="0" w:color="auto"/>
              <w:left w:val="single" w:sz="4" w:space="0" w:color="auto"/>
              <w:bottom w:val="single" w:sz="4" w:space="0" w:color="auto"/>
              <w:right w:val="single" w:sz="4" w:space="0" w:color="auto"/>
            </w:tcBorders>
          </w:tcPr>
          <w:p w14:paraId="26F0290C" w14:textId="77777777" w:rsidR="00BC0227" w:rsidRPr="00551468" w:rsidRDefault="00BC0227" w:rsidP="00F44F7B">
            <w:pPr>
              <w:rPr>
                <w:rFonts w:ascii="Arial" w:hAnsi="Arial" w:cs="Arial"/>
                <w:sz w:val="22"/>
                <w:szCs w:val="22"/>
              </w:rPr>
            </w:pPr>
          </w:p>
        </w:tc>
      </w:tr>
      <w:tr w:rsidR="00F44F7B" w:rsidRPr="00551468" w14:paraId="59597B5B" w14:textId="77777777" w:rsidTr="00A40513">
        <w:trPr>
          <w:gridAfter w:val="1"/>
          <w:wAfter w:w="2855" w:type="dxa"/>
          <w:trHeight w:val="662"/>
        </w:trPr>
        <w:tc>
          <w:tcPr>
            <w:tcW w:w="3870" w:type="dxa"/>
            <w:tcBorders>
              <w:top w:val="single" w:sz="4" w:space="0" w:color="auto"/>
              <w:left w:val="single" w:sz="4" w:space="0" w:color="auto"/>
              <w:bottom w:val="single" w:sz="4" w:space="0" w:color="auto"/>
              <w:right w:val="single" w:sz="4" w:space="0" w:color="auto"/>
            </w:tcBorders>
          </w:tcPr>
          <w:p w14:paraId="7434545F" w14:textId="45765188" w:rsidR="00D51B4D" w:rsidRDefault="00D51B4D" w:rsidP="00F44F7B">
            <w:pPr>
              <w:jc w:val="center"/>
              <w:rPr>
                <w:rFonts w:ascii="Arial" w:hAnsi="Arial" w:cs="Arial"/>
                <w:sz w:val="22"/>
                <w:szCs w:val="22"/>
              </w:rPr>
            </w:pPr>
            <w:r>
              <w:rPr>
                <w:rFonts w:ascii="Arial" w:hAnsi="Arial" w:cs="Arial"/>
                <w:sz w:val="22"/>
                <w:szCs w:val="22"/>
              </w:rPr>
              <w:t>Annual Hosting per Badge Printer</w:t>
            </w:r>
          </w:p>
        </w:tc>
        <w:tc>
          <w:tcPr>
            <w:tcW w:w="720" w:type="dxa"/>
            <w:tcBorders>
              <w:top w:val="single" w:sz="4" w:space="0" w:color="auto"/>
              <w:left w:val="single" w:sz="4" w:space="0" w:color="auto"/>
              <w:bottom w:val="single" w:sz="4" w:space="0" w:color="auto"/>
              <w:right w:val="single" w:sz="4" w:space="0" w:color="auto"/>
            </w:tcBorders>
            <w:vAlign w:val="center"/>
          </w:tcPr>
          <w:p w14:paraId="1695C18B" w14:textId="6722A5D8" w:rsidR="00D51B4D" w:rsidRDefault="00D51B4D" w:rsidP="00F44F7B">
            <w:pPr>
              <w:jc w:val="center"/>
              <w:rPr>
                <w:rFonts w:ascii="Arial" w:hAnsi="Arial" w:cs="Arial"/>
                <w:sz w:val="22"/>
                <w:szCs w:val="22"/>
              </w:rPr>
            </w:pPr>
            <w:r>
              <w:rPr>
                <w:rFonts w:ascii="Arial" w:hAnsi="Arial" w:cs="Arial"/>
                <w:sz w:val="22"/>
                <w:szCs w:val="22"/>
              </w:rPr>
              <w:t>3</w:t>
            </w:r>
          </w:p>
        </w:tc>
        <w:tc>
          <w:tcPr>
            <w:tcW w:w="1340" w:type="dxa"/>
            <w:tcBorders>
              <w:top w:val="single" w:sz="4" w:space="0" w:color="auto"/>
              <w:left w:val="single" w:sz="4" w:space="0" w:color="auto"/>
              <w:bottom w:val="single" w:sz="4" w:space="0" w:color="auto"/>
              <w:right w:val="single" w:sz="4" w:space="0" w:color="auto"/>
            </w:tcBorders>
          </w:tcPr>
          <w:p w14:paraId="0A2EA846" w14:textId="77777777" w:rsidR="00D51B4D" w:rsidRPr="00551468" w:rsidRDefault="00D51B4D" w:rsidP="00F44F7B">
            <w:pPr>
              <w:jc w:val="center"/>
              <w:rPr>
                <w:rFonts w:ascii="Arial" w:hAnsi="Arial" w:cs="Arial"/>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Pr>
          <w:p w14:paraId="3AFA3070" w14:textId="77777777" w:rsidR="00D51B4D" w:rsidRPr="00551468" w:rsidRDefault="00D51B4D" w:rsidP="00F44F7B">
            <w:pPr>
              <w:jc w:val="center"/>
              <w:rPr>
                <w:rFonts w:ascii="Arial" w:hAnsi="Arial" w:cs="Arial"/>
                <w:sz w:val="22"/>
                <w:szCs w:val="22"/>
              </w:rPr>
            </w:pPr>
          </w:p>
        </w:tc>
        <w:tc>
          <w:tcPr>
            <w:tcW w:w="1255" w:type="dxa"/>
            <w:tcBorders>
              <w:top w:val="single" w:sz="4" w:space="0" w:color="auto"/>
              <w:left w:val="single" w:sz="4" w:space="0" w:color="auto"/>
              <w:bottom w:val="single" w:sz="4" w:space="0" w:color="auto"/>
              <w:right w:val="single" w:sz="4" w:space="0" w:color="auto"/>
            </w:tcBorders>
          </w:tcPr>
          <w:p w14:paraId="2B211C92" w14:textId="77777777" w:rsidR="00D51B4D" w:rsidRPr="00551468" w:rsidRDefault="00D51B4D" w:rsidP="00F44F7B">
            <w:pPr>
              <w:rPr>
                <w:rFonts w:ascii="Arial"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3051C563" w14:textId="77777777" w:rsidR="00D51B4D" w:rsidRPr="00551468" w:rsidRDefault="00D51B4D" w:rsidP="00F44F7B">
            <w:pPr>
              <w:rPr>
                <w:rFonts w:ascii="Arial" w:hAnsi="Arial" w:cs="Arial"/>
                <w:sz w:val="22"/>
                <w:szCs w:val="22"/>
              </w:rPr>
            </w:pPr>
          </w:p>
        </w:tc>
        <w:tc>
          <w:tcPr>
            <w:tcW w:w="1328" w:type="dxa"/>
            <w:tcBorders>
              <w:top w:val="single" w:sz="4" w:space="0" w:color="auto"/>
              <w:left w:val="single" w:sz="4" w:space="0" w:color="auto"/>
              <w:bottom w:val="single" w:sz="4" w:space="0" w:color="auto"/>
              <w:right w:val="single" w:sz="4" w:space="0" w:color="auto"/>
            </w:tcBorders>
          </w:tcPr>
          <w:p w14:paraId="4C0E3138" w14:textId="77777777" w:rsidR="00D51B4D" w:rsidRPr="00551468" w:rsidRDefault="00D51B4D" w:rsidP="00F44F7B">
            <w:pPr>
              <w:rPr>
                <w:rFonts w:ascii="Arial" w:hAnsi="Arial" w:cs="Arial"/>
                <w:sz w:val="22"/>
                <w:szCs w:val="22"/>
              </w:rPr>
            </w:pPr>
          </w:p>
        </w:tc>
        <w:tc>
          <w:tcPr>
            <w:tcW w:w="1918" w:type="dxa"/>
            <w:tcBorders>
              <w:top w:val="single" w:sz="4" w:space="0" w:color="auto"/>
              <w:left w:val="single" w:sz="4" w:space="0" w:color="auto"/>
              <w:bottom w:val="single" w:sz="4" w:space="0" w:color="auto"/>
              <w:right w:val="single" w:sz="4" w:space="0" w:color="auto"/>
            </w:tcBorders>
          </w:tcPr>
          <w:p w14:paraId="57830B68" w14:textId="77777777" w:rsidR="00D51B4D" w:rsidRPr="00551468" w:rsidRDefault="00D51B4D" w:rsidP="00F44F7B">
            <w:pPr>
              <w:rPr>
                <w:rFonts w:ascii="Arial" w:hAnsi="Arial" w:cs="Arial"/>
                <w:sz w:val="22"/>
                <w:szCs w:val="22"/>
              </w:rPr>
            </w:pPr>
          </w:p>
        </w:tc>
      </w:tr>
      <w:tr w:rsidR="00F44F7B" w:rsidRPr="00551468" w14:paraId="229F9769" w14:textId="6663850D" w:rsidTr="00A40513">
        <w:trPr>
          <w:gridAfter w:val="1"/>
          <w:wAfter w:w="2855" w:type="dxa"/>
          <w:trHeight w:val="608"/>
        </w:trPr>
        <w:tc>
          <w:tcPr>
            <w:tcW w:w="3870" w:type="dxa"/>
            <w:tcBorders>
              <w:top w:val="single" w:sz="4" w:space="0" w:color="auto"/>
              <w:left w:val="single" w:sz="4" w:space="0" w:color="auto"/>
              <w:bottom w:val="single" w:sz="4" w:space="0" w:color="auto"/>
              <w:right w:val="single" w:sz="4" w:space="0" w:color="auto"/>
            </w:tcBorders>
          </w:tcPr>
          <w:p w14:paraId="796E2F92" w14:textId="73E6CF68" w:rsidR="00BC0227" w:rsidRPr="00551468" w:rsidRDefault="00BC0227" w:rsidP="00F44F7B">
            <w:pPr>
              <w:jc w:val="center"/>
              <w:rPr>
                <w:rFonts w:ascii="Arial" w:hAnsi="Arial" w:cs="Arial"/>
                <w:sz w:val="22"/>
                <w:szCs w:val="22"/>
              </w:rPr>
            </w:pPr>
            <w:r>
              <w:rPr>
                <w:rFonts w:ascii="Arial" w:hAnsi="Arial" w:cs="Arial"/>
                <w:sz w:val="22"/>
                <w:szCs w:val="22"/>
              </w:rPr>
              <w:t xml:space="preserve">Annual </w:t>
            </w:r>
            <w:r w:rsidR="00D51B4D">
              <w:rPr>
                <w:rFonts w:ascii="Arial" w:hAnsi="Arial" w:cs="Arial"/>
                <w:sz w:val="22"/>
                <w:szCs w:val="22"/>
              </w:rPr>
              <w:t>M</w:t>
            </w:r>
            <w:r>
              <w:rPr>
                <w:rFonts w:ascii="Arial" w:hAnsi="Arial" w:cs="Arial"/>
                <w:sz w:val="22"/>
                <w:szCs w:val="22"/>
              </w:rPr>
              <w:t>aintenance per Badge Printer (includes labor and travel)</w:t>
            </w:r>
          </w:p>
        </w:tc>
        <w:tc>
          <w:tcPr>
            <w:tcW w:w="720" w:type="dxa"/>
            <w:tcBorders>
              <w:top w:val="single" w:sz="4" w:space="0" w:color="auto"/>
              <w:left w:val="single" w:sz="4" w:space="0" w:color="auto"/>
              <w:bottom w:val="single" w:sz="4" w:space="0" w:color="auto"/>
              <w:right w:val="single" w:sz="4" w:space="0" w:color="auto"/>
            </w:tcBorders>
            <w:vAlign w:val="center"/>
          </w:tcPr>
          <w:p w14:paraId="1323DC1E" w14:textId="252171FC" w:rsidR="00BC0227" w:rsidRPr="00551468" w:rsidRDefault="00BC0227" w:rsidP="00A40513">
            <w:pPr>
              <w:jc w:val="center"/>
              <w:rPr>
                <w:rFonts w:ascii="Arial" w:hAnsi="Arial" w:cs="Arial"/>
                <w:sz w:val="22"/>
                <w:szCs w:val="22"/>
              </w:rPr>
            </w:pPr>
            <w:r>
              <w:rPr>
                <w:rFonts w:ascii="Arial" w:hAnsi="Arial" w:cs="Arial"/>
                <w:sz w:val="22"/>
                <w:szCs w:val="22"/>
              </w:rPr>
              <w:t>3</w:t>
            </w:r>
          </w:p>
        </w:tc>
        <w:tc>
          <w:tcPr>
            <w:tcW w:w="1340" w:type="dxa"/>
            <w:tcBorders>
              <w:top w:val="single" w:sz="4" w:space="0" w:color="auto"/>
              <w:left w:val="single" w:sz="4" w:space="0" w:color="auto"/>
              <w:bottom w:val="single" w:sz="4" w:space="0" w:color="auto"/>
              <w:right w:val="single" w:sz="4" w:space="0" w:color="auto"/>
            </w:tcBorders>
          </w:tcPr>
          <w:p w14:paraId="2D939F7E" w14:textId="77777777" w:rsidR="00BC0227" w:rsidRPr="00551468" w:rsidRDefault="00BC0227" w:rsidP="00F44F7B">
            <w:pPr>
              <w:jc w:val="center"/>
              <w:rPr>
                <w:rFonts w:ascii="Arial" w:hAnsi="Arial" w:cs="Arial"/>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Pr>
          <w:p w14:paraId="61C029E9" w14:textId="2E4F26E3" w:rsidR="00BC0227" w:rsidRPr="00551468" w:rsidRDefault="00BC0227" w:rsidP="00F44F7B">
            <w:pPr>
              <w:jc w:val="center"/>
              <w:rPr>
                <w:rFonts w:ascii="Arial" w:hAnsi="Arial" w:cs="Arial"/>
                <w:sz w:val="22"/>
                <w:szCs w:val="22"/>
              </w:rPr>
            </w:pPr>
          </w:p>
        </w:tc>
        <w:tc>
          <w:tcPr>
            <w:tcW w:w="1255" w:type="dxa"/>
            <w:tcBorders>
              <w:top w:val="single" w:sz="4" w:space="0" w:color="auto"/>
              <w:left w:val="single" w:sz="4" w:space="0" w:color="auto"/>
              <w:bottom w:val="single" w:sz="4" w:space="0" w:color="auto"/>
              <w:right w:val="single" w:sz="4" w:space="0" w:color="auto"/>
            </w:tcBorders>
          </w:tcPr>
          <w:p w14:paraId="13D6CA2E" w14:textId="77777777" w:rsidR="00BC0227" w:rsidRPr="00551468" w:rsidRDefault="00BC0227" w:rsidP="00F44F7B">
            <w:pPr>
              <w:rPr>
                <w:rFonts w:ascii="Arial"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4C14F969" w14:textId="1C0C02DE" w:rsidR="00BC0227" w:rsidRPr="00551468" w:rsidRDefault="00BC0227" w:rsidP="00F44F7B">
            <w:pPr>
              <w:rPr>
                <w:rFonts w:ascii="Arial" w:hAnsi="Arial" w:cs="Arial"/>
                <w:sz w:val="22"/>
                <w:szCs w:val="22"/>
              </w:rPr>
            </w:pPr>
          </w:p>
        </w:tc>
        <w:tc>
          <w:tcPr>
            <w:tcW w:w="1328" w:type="dxa"/>
            <w:tcBorders>
              <w:top w:val="single" w:sz="4" w:space="0" w:color="auto"/>
              <w:left w:val="single" w:sz="4" w:space="0" w:color="auto"/>
              <w:bottom w:val="single" w:sz="4" w:space="0" w:color="auto"/>
              <w:right w:val="single" w:sz="4" w:space="0" w:color="auto"/>
            </w:tcBorders>
          </w:tcPr>
          <w:p w14:paraId="5BB112B3" w14:textId="77777777" w:rsidR="00BC0227" w:rsidRPr="00551468" w:rsidRDefault="00BC0227" w:rsidP="00F44F7B">
            <w:pPr>
              <w:rPr>
                <w:rFonts w:ascii="Arial" w:hAnsi="Arial" w:cs="Arial"/>
                <w:sz w:val="22"/>
                <w:szCs w:val="22"/>
              </w:rPr>
            </w:pPr>
          </w:p>
        </w:tc>
        <w:tc>
          <w:tcPr>
            <w:tcW w:w="1918" w:type="dxa"/>
            <w:tcBorders>
              <w:top w:val="single" w:sz="4" w:space="0" w:color="auto"/>
              <w:left w:val="single" w:sz="4" w:space="0" w:color="auto"/>
              <w:bottom w:val="single" w:sz="4" w:space="0" w:color="auto"/>
              <w:right w:val="single" w:sz="4" w:space="0" w:color="auto"/>
            </w:tcBorders>
          </w:tcPr>
          <w:p w14:paraId="12F43FCF" w14:textId="77777777" w:rsidR="00BC0227" w:rsidRPr="00551468" w:rsidRDefault="00BC0227" w:rsidP="00F44F7B">
            <w:pPr>
              <w:rPr>
                <w:rFonts w:ascii="Arial" w:hAnsi="Arial" w:cs="Arial"/>
                <w:sz w:val="22"/>
                <w:szCs w:val="22"/>
              </w:rPr>
            </w:pPr>
          </w:p>
        </w:tc>
      </w:tr>
      <w:tr w:rsidR="00F44F7B" w:rsidRPr="00551468" w14:paraId="18DDD049" w14:textId="46C4D1FF" w:rsidTr="00A40513">
        <w:trPr>
          <w:gridAfter w:val="1"/>
          <w:wAfter w:w="2855" w:type="dxa"/>
        </w:trPr>
        <w:tc>
          <w:tcPr>
            <w:tcW w:w="45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CA5E" w14:textId="7ADE6DBB" w:rsidR="00BC0227" w:rsidRPr="00551468" w:rsidRDefault="006306F7" w:rsidP="00A40513">
            <w:pPr>
              <w:jc w:val="right"/>
              <w:rPr>
                <w:rFonts w:ascii="Arial" w:hAnsi="Arial" w:cs="Arial"/>
                <w:sz w:val="22"/>
                <w:szCs w:val="22"/>
              </w:rPr>
            </w:pPr>
            <w:r>
              <w:rPr>
                <w:rFonts w:ascii="Arial" w:hAnsi="Arial" w:cs="Arial"/>
                <w:b/>
                <w:sz w:val="22"/>
                <w:szCs w:val="22"/>
              </w:rPr>
              <w:t xml:space="preserve">ANNUAL </w:t>
            </w:r>
            <w:r w:rsidR="00BC0227" w:rsidRPr="00551468">
              <w:rPr>
                <w:rFonts w:ascii="Arial" w:hAnsi="Arial" w:cs="Arial"/>
                <w:b/>
                <w:sz w:val="22"/>
                <w:szCs w:val="22"/>
              </w:rPr>
              <w:t>TOTAL:</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65E85" w14:textId="77777777" w:rsidR="00BC0227" w:rsidRPr="00551468" w:rsidRDefault="00BC0227" w:rsidP="00F44F7B">
            <w:pPr>
              <w:jc w:val="center"/>
              <w:rPr>
                <w:rFonts w:ascii="Arial" w:hAnsi="Arial" w:cs="Arial"/>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Pr>
          <w:p w14:paraId="4B364566" w14:textId="2B76E831" w:rsidR="00BC0227" w:rsidRPr="00551468" w:rsidRDefault="00BC0227" w:rsidP="00F44F7B">
            <w:pPr>
              <w:jc w:val="center"/>
              <w:rPr>
                <w:rFonts w:ascii="Arial" w:hAnsi="Arial" w:cs="Arial"/>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9CEA5" w14:textId="77777777" w:rsidR="00BC0227" w:rsidRPr="00551468" w:rsidRDefault="00BC0227" w:rsidP="00F44F7B">
            <w:pPr>
              <w:rPr>
                <w:rFonts w:ascii="Arial"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3C9037E3" w14:textId="4614D3B0" w:rsidR="00BC0227" w:rsidRPr="00551468" w:rsidRDefault="00BC0227" w:rsidP="00F44F7B">
            <w:pPr>
              <w:rPr>
                <w:rFonts w:ascii="Arial" w:hAnsi="Arial" w:cs="Arial"/>
                <w:sz w:val="22"/>
                <w:szCs w:val="22"/>
              </w:rPr>
            </w:pP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CDB8E" w14:textId="77777777" w:rsidR="00BC0227" w:rsidRPr="00551468" w:rsidRDefault="00BC0227" w:rsidP="00F44F7B">
            <w:pPr>
              <w:rPr>
                <w:rFonts w:ascii="Arial" w:hAnsi="Arial" w:cs="Arial"/>
                <w:sz w:val="22"/>
                <w:szCs w:val="22"/>
              </w:rPr>
            </w:pPr>
          </w:p>
        </w:tc>
        <w:tc>
          <w:tcPr>
            <w:tcW w:w="1918" w:type="dxa"/>
            <w:tcBorders>
              <w:top w:val="single" w:sz="4" w:space="0" w:color="auto"/>
              <w:left w:val="single" w:sz="4" w:space="0" w:color="auto"/>
              <w:bottom w:val="single" w:sz="4" w:space="0" w:color="auto"/>
              <w:right w:val="single" w:sz="4" w:space="0" w:color="auto"/>
            </w:tcBorders>
          </w:tcPr>
          <w:p w14:paraId="07B8F83C" w14:textId="77777777" w:rsidR="00BC0227" w:rsidRPr="00551468" w:rsidRDefault="00BC0227" w:rsidP="00F44F7B">
            <w:pPr>
              <w:rPr>
                <w:rFonts w:ascii="Arial" w:hAnsi="Arial" w:cs="Arial"/>
                <w:sz w:val="22"/>
                <w:szCs w:val="22"/>
              </w:rPr>
            </w:pPr>
          </w:p>
        </w:tc>
      </w:tr>
      <w:tr w:rsidR="00F44F7B" w:rsidRPr="00551468" w14:paraId="109E588A" w14:textId="5E17CC0B" w:rsidTr="00A40513">
        <w:trPr>
          <w:gridAfter w:val="1"/>
          <w:wAfter w:w="2855" w:type="dxa"/>
          <w:trHeight w:val="293"/>
        </w:trPr>
        <w:tc>
          <w:tcPr>
            <w:tcW w:w="66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CAB4C" w14:textId="4A4F7D77" w:rsidR="006F47D4" w:rsidRPr="00551468" w:rsidRDefault="006F47D4" w:rsidP="00A40513">
            <w:pPr>
              <w:jc w:val="right"/>
              <w:rPr>
                <w:rFonts w:ascii="Arial" w:hAnsi="Arial" w:cs="Arial"/>
                <w:sz w:val="22"/>
                <w:szCs w:val="22"/>
              </w:rPr>
            </w:pPr>
            <w:r w:rsidRPr="00551468">
              <w:rPr>
                <w:rFonts w:ascii="Arial" w:hAnsi="Arial" w:cs="Arial"/>
                <w:b/>
                <w:sz w:val="22"/>
                <w:szCs w:val="22"/>
              </w:rPr>
              <w:t>TOTAL</w:t>
            </w:r>
            <w:r>
              <w:rPr>
                <w:rFonts w:ascii="Arial" w:hAnsi="Arial" w:cs="Arial"/>
                <w:b/>
                <w:sz w:val="22"/>
                <w:szCs w:val="22"/>
              </w:rPr>
              <w:t xml:space="preserve"> 3-YEAR COST</w:t>
            </w:r>
            <w:r w:rsidRPr="00551468">
              <w:rPr>
                <w:rFonts w:ascii="Arial" w:hAnsi="Arial" w:cs="Arial"/>
                <w:b/>
                <w:sz w:val="22"/>
                <w:szCs w:val="22"/>
              </w:rPr>
              <w:t>:</w:t>
            </w:r>
          </w:p>
        </w:tc>
        <w:tc>
          <w:tcPr>
            <w:tcW w:w="7792" w:type="dxa"/>
            <w:gridSpan w:val="5"/>
            <w:tcBorders>
              <w:top w:val="single" w:sz="4" w:space="0" w:color="auto"/>
              <w:left w:val="single" w:sz="4" w:space="0" w:color="auto"/>
              <w:bottom w:val="single" w:sz="4" w:space="0" w:color="auto"/>
              <w:right w:val="single" w:sz="4" w:space="0" w:color="auto"/>
            </w:tcBorders>
            <w:shd w:val="clear" w:color="auto" w:fill="auto"/>
          </w:tcPr>
          <w:p w14:paraId="51FBAF51" w14:textId="77777777" w:rsidR="006F47D4" w:rsidRPr="00551468" w:rsidRDefault="006F47D4" w:rsidP="00F44F7B">
            <w:pPr>
              <w:rPr>
                <w:rFonts w:ascii="Arial" w:hAnsi="Arial" w:cs="Arial"/>
                <w:sz w:val="22"/>
                <w:szCs w:val="22"/>
              </w:rPr>
            </w:pPr>
          </w:p>
        </w:tc>
      </w:tr>
    </w:tbl>
    <w:p w14:paraId="0A62ABD1" w14:textId="77777777" w:rsidR="00551468" w:rsidRPr="00551468" w:rsidRDefault="00406938" w:rsidP="00551468">
      <w:pPr>
        <w:spacing w:line="268" w:lineRule="auto"/>
        <w:rPr>
          <w:rFonts w:ascii="Arial" w:hAnsi="Arial" w:cs="Arial"/>
          <w:sz w:val="24"/>
        </w:rPr>
      </w:pPr>
      <w:r>
        <w:rPr>
          <w:rFonts w:ascii="Arial" w:hAnsi="Arial" w:cs="Arial"/>
          <w:sz w:val="24"/>
        </w:rPr>
        <w:pict w14:anchorId="21CFEE06">
          <v:rect id="_x0000_i1025" style="width:0;height:1.5pt" o:hralign="center" o:hrstd="t" o:hr="t" fillcolor="gray" stroked="f"/>
        </w:pict>
      </w:r>
    </w:p>
    <w:p w14:paraId="06663411" w14:textId="77777777" w:rsidR="00551468" w:rsidRPr="00551468" w:rsidRDefault="00551468" w:rsidP="00551468">
      <w:pPr>
        <w:spacing w:line="19" w:lineRule="exact"/>
        <w:jc w:val="both"/>
        <w:rPr>
          <w:rFonts w:ascii="Arial" w:hAnsi="Arial" w:cs="Arial"/>
          <w:sz w:val="24"/>
        </w:rPr>
      </w:pPr>
    </w:p>
    <w:p w14:paraId="19E81A10" w14:textId="77777777" w:rsidR="00551468" w:rsidRPr="00551468" w:rsidRDefault="00551468" w:rsidP="00551468">
      <w:pPr>
        <w:spacing w:line="19" w:lineRule="exact"/>
        <w:rPr>
          <w:rFonts w:ascii="Arial" w:hAnsi="Arial" w:cs="Arial"/>
          <w:sz w:val="24"/>
        </w:rPr>
      </w:pPr>
    </w:p>
    <w:p w14:paraId="48CEE3FD" w14:textId="77777777" w:rsidR="00D91B0D" w:rsidRPr="00551468" w:rsidRDefault="00D91B0D" w:rsidP="0011226B">
      <w:pPr>
        <w:spacing w:after="180" w:line="269"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w:t>
      </w:r>
      <w:proofErr w:type="gramStart"/>
      <w:r w:rsidRPr="00D91B0D">
        <w:rPr>
          <w:rFonts w:ascii="Arial" w:hAnsi="Arial" w:cs="Arial"/>
          <w:sz w:val="22"/>
        </w:rPr>
        <w:t>any and all</w:t>
      </w:r>
      <w:proofErr w:type="gramEnd"/>
      <w:r w:rsidRPr="00D91B0D">
        <w:rPr>
          <w:rFonts w:ascii="Arial" w:hAnsi="Arial" w:cs="Arial"/>
          <w:sz w:val="22"/>
        </w:rPr>
        <w:t xml:space="preserve"> </w:t>
      </w:r>
      <w:r w:rsidRPr="00D91B0D">
        <w:rPr>
          <w:rFonts w:ascii="Arial" w:hAnsi="Arial" w:cs="Arial"/>
          <w:sz w:val="22"/>
        </w:rPr>
        <w:lastRenderedPageBreak/>
        <w:t>subcontractors that may be proposed.  No exceptions by subcontractors or separate terms and conditions will be entertained after the fact.</w:t>
      </w:r>
    </w:p>
    <w:p w14:paraId="440D4BFC" w14:textId="77777777" w:rsidR="00533A60" w:rsidRDefault="00533A60" w:rsidP="00551468">
      <w:pPr>
        <w:spacing w:line="19" w:lineRule="exact"/>
        <w:jc w:val="both"/>
        <w:rPr>
          <w:rFonts w:ascii="Arial" w:hAnsi="Arial" w:cs="Arial"/>
          <w:sz w:val="22"/>
        </w:rPr>
      </w:pPr>
    </w:p>
    <w:p w14:paraId="4D28CBAD" w14:textId="77777777" w:rsidR="00533A60" w:rsidRDefault="00533A60" w:rsidP="00551468">
      <w:pPr>
        <w:spacing w:line="19" w:lineRule="exact"/>
        <w:jc w:val="both"/>
        <w:rPr>
          <w:rFonts w:ascii="Arial" w:hAnsi="Arial" w:cs="Arial"/>
          <w:sz w:val="22"/>
        </w:rPr>
      </w:pPr>
    </w:p>
    <w:p w14:paraId="311A907A" w14:textId="77777777" w:rsidR="00533A60" w:rsidRDefault="00533A60" w:rsidP="00551468">
      <w:pPr>
        <w:spacing w:line="19" w:lineRule="exact"/>
        <w:jc w:val="both"/>
        <w:rPr>
          <w:rFonts w:ascii="Arial" w:hAnsi="Arial" w:cs="Arial"/>
          <w:sz w:val="22"/>
        </w:rPr>
      </w:pPr>
    </w:p>
    <w:p w14:paraId="63256FFC" w14:textId="77777777" w:rsidR="00533A60" w:rsidRDefault="00533A60" w:rsidP="00551468">
      <w:pPr>
        <w:spacing w:line="19" w:lineRule="exact"/>
        <w:jc w:val="both"/>
        <w:rPr>
          <w:rFonts w:ascii="Arial" w:hAnsi="Arial" w:cs="Arial"/>
          <w:sz w:val="22"/>
        </w:rPr>
      </w:pPr>
    </w:p>
    <w:p w14:paraId="2E460451" w14:textId="77777777" w:rsidR="00533A60" w:rsidRDefault="00533A60" w:rsidP="00551468">
      <w:pPr>
        <w:spacing w:line="19" w:lineRule="exact"/>
        <w:jc w:val="both"/>
        <w:rPr>
          <w:rFonts w:ascii="Arial" w:hAnsi="Arial" w:cs="Arial"/>
          <w:sz w:val="22"/>
        </w:rPr>
      </w:pPr>
    </w:p>
    <w:p w14:paraId="4F20753C" w14:textId="77777777" w:rsidR="00533A60" w:rsidRDefault="00533A60" w:rsidP="00551468">
      <w:pPr>
        <w:spacing w:line="19" w:lineRule="exact"/>
        <w:jc w:val="both"/>
        <w:rPr>
          <w:rFonts w:ascii="Arial" w:hAnsi="Arial" w:cs="Arial"/>
          <w:sz w:val="22"/>
        </w:rPr>
      </w:pPr>
    </w:p>
    <w:p w14:paraId="2B3E6886" w14:textId="77777777" w:rsidR="00533A60" w:rsidRDefault="00533A60" w:rsidP="00551468">
      <w:pPr>
        <w:spacing w:line="19" w:lineRule="exact"/>
        <w:jc w:val="both"/>
        <w:rPr>
          <w:rFonts w:ascii="Arial" w:hAnsi="Arial" w:cs="Arial"/>
          <w:sz w:val="22"/>
        </w:rPr>
      </w:pPr>
    </w:p>
    <w:p w14:paraId="143C9B79" w14:textId="77777777" w:rsidR="00533A60" w:rsidRDefault="00533A60" w:rsidP="00551468">
      <w:pPr>
        <w:spacing w:line="19" w:lineRule="exact"/>
        <w:jc w:val="both"/>
        <w:rPr>
          <w:rFonts w:ascii="Arial" w:hAnsi="Arial" w:cs="Arial"/>
          <w:sz w:val="22"/>
        </w:rPr>
      </w:pPr>
    </w:p>
    <w:p w14:paraId="74252CAC" w14:textId="77777777" w:rsidR="00533A60" w:rsidRDefault="00533A60" w:rsidP="00551468">
      <w:pPr>
        <w:spacing w:line="19" w:lineRule="exact"/>
        <w:jc w:val="both"/>
        <w:rPr>
          <w:rFonts w:ascii="Arial" w:hAnsi="Arial" w:cs="Arial"/>
          <w:sz w:val="22"/>
        </w:rPr>
      </w:pPr>
    </w:p>
    <w:p w14:paraId="512FB9C5" w14:textId="77777777"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14:paraId="2EF69B00" w14:textId="77777777" w:rsidR="00551468" w:rsidRPr="00551468" w:rsidRDefault="00551468" w:rsidP="00551468">
      <w:pPr>
        <w:spacing w:line="19" w:lineRule="exact"/>
        <w:jc w:val="both"/>
        <w:rPr>
          <w:rFonts w:ascii="Arial" w:hAnsi="Arial" w:cs="Arial"/>
          <w:sz w:val="22"/>
        </w:rPr>
      </w:pPr>
    </w:p>
    <w:p w14:paraId="45A52013" w14:textId="77777777" w:rsidR="00551468" w:rsidRPr="00551468" w:rsidRDefault="00551468" w:rsidP="00551468">
      <w:pPr>
        <w:spacing w:line="19" w:lineRule="exact"/>
        <w:jc w:val="both"/>
        <w:rPr>
          <w:rFonts w:ascii="Arial" w:hAnsi="Arial" w:cs="Arial"/>
          <w:sz w:val="22"/>
        </w:rPr>
      </w:pPr>
    </w:p>
    <w:p w14:paraId="6ACC40E8" w14:textId="77777777"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40EB32B9" wp14:editId="1A05B52E">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56B2"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" o:allowincell="f" fillcolor="black" stroked="f" strokeweight="0">
                <w10:wrap anchorx="page"/>
                <w10:anchorlock/>
              </v:rect>
            </w:pict>
          </mc:Fallback>
        </mc:AlternateContent>
      </w:r>
    </w:p>
    <w:p w14:paraId="38E2F37A" w14:textId="77777777"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14:paraId="75A35813" w14:textId="77777777" w:rsidR="00551468" w:rsidRPr="00551468" w:rsidRDefault="00551468" w:rsidP="00551468">
      <w:pPr>
        <w:spacing w:line="268" w:lineRule="auto"/>
        <w:jc w:val="both"/>
        <w:rPr>
          <w:rFonts w:ascii="Arial" w:hAnsi="Arial" w:cs="Arial"/>
          <w:sz w:val="22"/>
        </w:rPr>
      </w:pPr>
    </w:p>
    <w:p w14:paraId="1676B90E"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14:paraId="63A61424" w14:textId="77777777" w:rsidR="00551468" w:rsidRPr="00551468" w:rsidRDefault="00551468" w:rsidP="00551468">
      <w:pPr>
        <w:tabs>
          <w:tab w:val="left" w:pos="2190"/>
        </w:tabs>
        <w:spacing w:line="268" w:lineRule="auto"/>
        <w:jc w:val="both"/>
        <w:rPr>
          <w:rFonts w:ascii="Arial" w:hAnsi="Arial" w:cs="Arial"/>
          <w:sz w:val="22"/>
        </w:rPr>
      </w:pPr>
    </w:p>
    <w:p w14:paraId="755FA2E9"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Title  </w:t>
      </w:r>
      <w:r w:rsidRPr="00551468">
        <w:rPr>
          <w:rFonts w:ascii="Arial" w:hAnsi="Arial" w:cs="Arial"/>
          <w:sz w:val="22"/>
          <w:u w:val="single"/>
        </w:rPr>
        <w:t>____________________________________</w:t>
      </w:r>
    </w:p>
    <w:p w14:paraId="70F9ABD1" w14:textId="77777777" w:rsidR="00551468" w:rsidRPr="00551468" w:rsidRDefault="00551468" w:rsidP="00551468">
      <w:pPr>
        <w:tabs>
          <w:tab w:val="left" w:pos="2190"/>
        </w:tabs>
        <w:spacing w:line="268" w:lineRule="auto"/>
        <w:jc w:val="both"/>
        <w:rPr>
          <w:rFonts w:ascii="Arial" w:hAnsi="Arial" w:cs="Arial"/>
          <w:sz w:val="22"/>
        </w:rPr>
      </w:pPr>
    </w:p>
    <w:p w14:paraId="354175C6"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14:paraId="2B5008B8" w14:textId="77777777" w:rsidR="00551468" w:rsidRPr="00551468" w:rsidRDefault="00551468" w:rsidP="00551468">
      <w:pPr>
        <w:tabs>
          <w:tab w:val="left" w:pos="2190"/>
        </w:tabs>
        <w:spacing w:line="268" w:lineRule="auto"/>
        <w:jc w:val="both"/>
        <w:rPr>
          <w:rFonts w:ascii="Arial" w:hAnsi="Arial" w:cs="Arial"/>
          <w:sz w:val="22"/>
        </w:rPr>
      </w:pPr>
    </w:p>
    <w:p w14:paraId="386B41E0" w14:textId="77777777" w:rsidR="00E147F8" w:rsidRDefault="00551468" w:rsidP="00551468">
      <w:pPr>
        <w:tabs>
          <w:tab w:val="left" w:pos="2190"/>
        </w:tabs>
        <w:spacing w:line="268" w:lineRule="auto"/>
        <w:jc w:val="both"/>
        <w:rPr>
          <w:rFonts w:ascii="Arial" w:hAnsi="Arial" w:cs="Arial"/>
          <w:sz w:val="22"/>
          <w:u w:val="single"/>
        </w:rPr>
        <w:sectPr w:rsidR="00E147F8" w:rsidSect="00A40513">
          <w:headerReference w:type="default" r:id="rId19"/>
          <w:pgSz w:w="15840" w:h="12240" w:orient="landscape"/>
          <w:pgMar w:top="1440" w:right="1440" w:bottom="1440" w:left="1440" w:header="720" w:footer="720" w:gutter="0"/>
          <w:cols w:space="720"/>
          <w:docGrid w:linePitch="360"/>
        </w:sectPr>
      </w:pPr>
      <w:r w:rsidRPr="00551468">
        <w:rPr>
          <w:rFonts w:ascii="Arial" w:hAnsi="Arial" w:cs="Arial"/>
          <w:sz w:val="22"/>
        </w:rPr>
        <w:t xml:space="preserve">Date </w:t>
      </w:r>
      <w:r w:rsidRPr="00551468">
        <w:rPr>
          <w:rFonts w:ascii="Arial" w:hAnsi="Arial" w:cs="Arial"/>
          <w:sz w:val="22"/>
          <w:u w:val="single"/>
        </w:rPr>
        <w:t>____________________________________</w:t>
      </w:r>
    </w:p>
    <w:p w14:paraId="0ED8F821" w14:textId="77777777" w:rsidR="00551468" w:rsidRDefault="00551468" w:rsidP="00551468">
      <w:pPr>
        <w:spacing w:line="268" w:lineRule="auto"/>
        <w:ind w:left="360" w:hanging="360"/>
        <w:jc w:val="center"/>
        <w:rPr>
          <w:rFonts w:ascii="Arial" w:hAnsi="Arial"/>
          <w:b/>
          <w:sz w:val="22"/>
        </w:rPr>
      </w:pPr>
      <w:r>
        <w:rPr>
          <w:rFonts w:ascii="Arial" w:hAnsi="Arial"/>
          <w:b/>
          <w:sz w:val="22"/>
        </w:rPr>
        <w:lastRenderedPageBreak/>
        <w:t xml:space="preserve">ATTACHMENT </w:t>
      </w:r>
      <w:r w:rsidR="00A8791A">
        <w:rPr>
          <w:rFonts w:ascii="Arial" w:hAnsi="Arial"/>
          <w:b/>
          <w:sz w:val="22"/>
        </w:rPr>
        <w:t>C</w:t>
      </w:r>
    </w:p>
    <w:p w14:paraId="34B3B0F4"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6C98457F" w14:textId="77777777" w:rsidR="00551468" w:rsidRPr="00551468" w:rsidRDefault="00551468" w:rsidP="00551468">
      <w:pPr>
        <w:spacing w:line="268" w:lineRule="auto"/>
        <w:jc w:val="both"/>
        <w:rPr>
          <w:rFonts w:ascii="Arial" w:hAnsi="Arial"/>
          <w:sz w:val="22"/>
        </w:rPr>
      </w:pPr>
    </w:p>
    <w:p w14:paraId="28AF1692"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60019536"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37C61EF8"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4"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469EEE94" w14:textId="77777777" w:rsidR="00551468" w:rsidRPr="00551468" w:rsidRDefault="00406938"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20"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14:paraId="5A337F7A"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14:paraId="04AE51C0" w14:textId="77777777" w:rsidR="00551468" w:rsidRPr="00551468" w:rsidRDefault="00406938" w:rsidP="00551468">
      <w:pPr>
        <w:spacing w:before="240"/>
        <w:ind w:left="1080" w:firstLine="720"/>
        <w:rPr>
          <w:rFonts w:ascii="Arial" w:hAnsi="Arial" w:cs="Arial"/>
          <w:color w:val="1F497D"/>
          <w:sz w:val="18"/>
          <w:szCs w:val="18"/>
        </w:rPr>
      </w:pPr>
      <w:hyperlink r:id="rId21"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14:paraId="2E82F1D7"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bookmarkEnd w:id="44"/>
    </w:p>
    <w:p w14:paraId="70849CB2"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5"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5"/>
    </w:p>
    <w:p w14:paraId="2A7C3F78"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6"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w:t>
      </w:r>
      <w:proofErr w:type="gramStart"/>
      <w:r w:rsidRPr="00551468">
        <w:rPr>
          <w:rFonts w:ascii="Arial" w:hAnsi="Arial" w:cs="Arial"/>
          <w:sz w:val="22"/>
          <w:szCs w:val="22"/>
        </w:rPr>
        <w:t>in an effort to</w:t>
      </w:r>
      <w:proofErr w:type="gramEnd"/>
      <w:r w:rsidRPr="00551468">
        <w:rPr>
          <w:rFonts w:ascii="Arial" w:hAnsi="Arial" w:cs="Arial"/>
          <w:sz w:val="22"/>
          <w:szCs w:val="22"/>
        </w:rPr>
        <w:t xml:space="preserve">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proofErr w:type="gramStart"/>
      <w:r w:rsidRPr="00551468">
        <w:rPr>
          <w:rFonts w:ascii="Arial" w:hAnsi="Arial" w:cs="Arial"/>
          <w:sz w:val="22"/>
          <w:szCs w:val="22"/>
        </w:rPr>
        <w:t>only, and</w:t>
      </w:r>
      <w:proofErr w:type="gramEnd"/>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7B9B9A29" w14:textId="77777777" w:rsidR="00551468" w:rsidRPr="00551468" w:rsidRDefault="00406938" w:rsidP="00551468">
      <w:pPr>
        <w:widowControl/>
        <w:tabs>
          <w:tab w:val="left" w:pos="1800"/>
        </w:tabs>
        <w:autoSpaceDE/>
        <w:autoSpaceDN/>
        <w:adjustRightInd/>
        <w:spacing w:before="240"/>
        <w:ind w:left="2160"/>
        <w:jc w:val="both"/>
        <w:outlineLvl w:val="1"/>
        <w:rPr>
          <w:rFonts w:ascii="Arial" w:hAnsi="Arial" w:cs="Arial"/>
          <w:szCs w:val="20"/>
        </w:rPr>
      </w:pPr>
      <w:hyperlink r:id="rId22" w:history="1">
        <w:r w:rsidR="009525F9" w:rsidRPr="0036363F">
          <w:rPr>
            <w:rStyle w:val="Hyperlink"/>
            <w:rFonts w:ascii="Arial" w:hAnsi="Arial" w:cs="Arial"/>
            <w:szCs w:val="20"/>
          </w:rPr>
          <w:t>https://mississippi.org/services/minority/</w:t>
        </w:r>
        <w:r w:rsidR="009525F9" w:rsidRPr="0036363F" w:rsidDel="002148C5">
          <w:rPr>
            <w:rStyle w:val="Hyperlink"/>
            <w:rFonts w:ascii="Arial" w:hAnsi="Arial" w:cs="Arial"/>
            <w:szCs w:val="20"/>
          </w:rPr>
          <w:t xml:space="preserve"> </w:t>
        </w:r>
      </w:hyperlink>
    </w:p>
    <w:p w14:paraId="1B76003F"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3"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6"/>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18F4335A"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6B62BB97"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45C37D07"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77A0420B"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5A128B4B"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 xml:space="preserve">The Bidder must state if the equipment provided </w:t>
      </w:r>
      <w:proofErr w:type="gramStart"/>
      <w:r w:rsidRPr="0011226B">
        <w:rPr>
          <w:rFonts w:ascii="Arial" w:hAnsi="Arial" w:cs="Arial"/>
          <w:bCs/>
          <w:color w:val="000000"/>
          <w:sz w:val="22"/>
          <w:szCs w:val="22"/>
        </w:rPr>
        <w:t>is in compliance with</w:t>
      </w:r>
      <w:proofErr w:type="gramEnd"/>
      <w:r w:rsidRPr="0011226B">
        <w:rPr>
          <w:rFonts w:ascii="Arial" w:hAnsi="Arial" w:cs="Arial"/>
          <w:bCs/>
          <w:color w:val="000000"/>
          <w:sz w:val="22"/>
          <w:szCs w:val="22"/>
        </w:rPr>
        <w:t xml:space="preserve"> the National Defense Authorization Act, Section 889. (A yes or no answer is required.)</w:t>
      </w:r>
    </w:p>
    <w:p w14:paraId="14769A49"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2509946C"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7" w:name="_Toc49239748"/>
    </w:p>
    <w:p w14:paraId="7B8FCC05"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7"/>
    </w:p>
    <w:p w14:paraId="5692E562"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8" w:name="_Toc49239749"/>
      <w:r w:rsidRPr="00551468">
        <w:rPr>
          <w:rFonts w:ascii="Arial" w:hAnsi="Arial" w:cs="Arial"/>
          <w:color w:val="000000"/>
          <w:sz w:val="22"/>
        </w:rPr>
        <w:t xml:space="preserve">If the possibility of a conflict does exist, provide a list of those institutions and the nature of the conflict on a separate </w:t>
      </w:r>
      <w:proofErr w:type="gramStart"/>
      <w:r w:rsidRPr="00551468">
        <w:rPr>
          <w:rFonts w:ascii="Arial" w:hAnsi="Arial" w:cs="Arial"/>
          <w:color w:val="000000"/>
          <w:sz w:val="22"/>
        </w:rPr>
        <w:t>page</w:t>
      </w:r>
      <w:proofErr w:type="gramEnd"/>
      <w:r w:rsidRPr="00551468">
        <w:rPr>
          <w:rFonts w:ascii="Arial" w:hAnsi="Arial" w:cs="Arial"/>
          <w:color w:val="000000"/>
          <w:sz w:val="22"/>
        </w:rPr>
        <w:t xml:space="preserv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8"/>
    </w:p>
    <w:p w14:paraId="5C76CD52"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9" w:name="_Toc49239750"/>
      <w:r w:rsidRPr="00551468">
        <w:rPr>
          <w:rFonts w:ascii="Arial" w:hAnsi="Arial" w:cs="Arial"/>
          <w:b/>
          <w:bCs/>
          <w:sz w:val="22"/>
          <w:szCs w:val="22"/>
        </w:rPr>
        <w:t>Pending Legal Actions</w:t>
      </w:r>
      <w:bookmarkEnd w:id="49"/>
    </w:p>
    <w:p w14:paraId="54AFB222"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7351990A"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1C691AE8"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50" w:name="_Toc49239751"/>
      <w:r w:rsidRPr="00551468">
        <w:rPr>
          <w:rFonts w:ascii="Arial" w:hAnsi="Arial" w:cs="Arial"/>
          <w:color w:val="000000"/>
          <w:sz w:val="22"/>
        </w:rPr>
        <w:t xml:space="preserve">If your answer to either of the above is “yes”, provide a copy of same and state with specificity the </w:t>
      </w:r>
      <w:proofErr w:type="gramStart"/>
      <w:r w:rsidRPr="00551468">
        <w:rPr>
          <w:rFonts w:ascii="Arial" w:hAnsi="Arial" w:cs="Arial"/>
          <w:color w:val="000000"/>
          <w:sz w:val="22"/>
        </w:rPr>
        <w:t>current status</w:t>
      </w:r>
      <w:proofErr w:type="gramEnd"/>
      <w:r w:rsidRPr="00551468">
        <w:rPr>
          <w:rFonts w:ascii="Arial" w:hAnsi="Arial" w:cs="Arial"/>
          <w:color w:val="000000"/>
          <w:sz w:val="22"/>
        </w:rPr>
        <w:t xml:space="preserve"> of the proceedings.</w:t>
      </w:r>
    </w:p>
    <w:p w14:paraId="0739FCF1"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50"/>
    </w:p>
    <w:p w14:paraId="56A9680A"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3C093434"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4824904C"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3DC0928B"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1FC2BDA8"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lastRenderedPageBreak/>
        <w:t xml:space="preserve">Certification of Liability Insurance </w:t>
      </w:r>
    </w:p>
    <w:p w14:paraId="0CF2A3BC"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538024A2"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51" w:name="_Toc49239752"/>
      <w:r w:rsidRPr="00551468">
        <w:rPr>
          <w:rFonts w:ascii="Arial" w:hAnsi="Arial" w:cs="Arial"/>
          <w:b/>
          <w:bCs/>
          <w:sz w:val="22"/>
          <w:szCs w:val="22"/>
        </w:rPr>
        <w:t>Order and Remit Address</w:t>
      </w:r>
      <w:bookmarkEnd w:id="51"/>
    </w:p>
    <w:p w14:paraId="760A43AC"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02D3221D" w14:textId="77777777" w:rsidR="00551468" w:rsidRPr="00551468" w:rsidRDefault="00551468" w:rsidP="00551468">
      <w:pPr>
        <w:widowControl/>
        <w:autoSpaceDE/>
        <w:autoSpaceDN/>
        <w:adjustRightInd/>
        <w:jc w:val="both"/>
        <w:rPr>
          <w:rFonts w:ascii="Arial" w:hAnsi="Arial" w:cs="Arial"/>
          <w:sz w:val="22"/>
          <w:szCs w:val="22"/>
        </w:rPr>
      </w:pPr>
    </w:p>
    <w:p w14:paraId="78D05320"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6804749C" wp14:editId="0DFA68C8">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21312135" w14:textId="77777777" w:rsidR="002E74A6" w:rsidRDefault="002E74A6"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749C"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14:paraId="21312135" w14:textId="77777777" w:rsidR="002E74A6" w:rsidRDefault="002E74A6" w:rsidP="00551468">
                      <w:pPr>
                        <w:jc w:val="center"/>
                      </w:pPr>
                    </w:p>
                  </w:txbxContent>
                </v:textbox>
                <w10:wrap type="topAndBottom"/>
              </v:shape>
            </w:pict>
          </mc:Fallback>
        </mc:AlternateContent>
      </w:r>
      <w:r w:rsidRPr="00551468">
        <w:rPr>
          <w:rFonts w:ascii="Arial" w:hAnsi="Arial" w:cs="Arial"/>
          <w:sz w:val="22"/>
          <w:szCs w:val="22"/>
        </w:rPr>
        <w:t>Order Address:</w:t>
      </w:r>
    </w:p>
    <w:p w14:paraId="6B11F35A" w14:textId="77777777" w:rsidR="00551468" w:rsidRPr="00551468" w:rsidRDefault="00551468" w:rsidP="00551468">
      <w:pPr>
        <w:widowControl/>
        <w:autoSpaceDE/>
        <w:autoSpaceDN/>
        <w:adjustRightInd/>
        <w:jc w:val="both"/>
        <w:rPr>
          <w:rFonts w:ascii="Arial" w:hAnsi="Arial" w:cs="Arial"/>
          <w:sz w:val="22"/>
          <w:szCs w:val="22"/>
        </w:rPr>
      </w:pPr>
    </w:p>
    <w:p w14:paraId="2AB1B6DD"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7EC0F6CD"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5A92678B" wp14:editId="3D9B23C0">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7A45E2AF" w14:textId="77777777" w:rsidR="002E74A6" w:rsidRDefault="002E74A6"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678B"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14:paraId="7A45E2AF" w14:textId="77777777" w:rsidR="002E74A6" w:rsidRDefault="002E74A6" w:rsidP="00551468"/>
                  </w:txbxContent>
                </v:textbox>
                <w10:wrap type="topAndBottom"/>
              </v:shape>
            </w:pict>
          </mc:Fallback>
        </mc:AlternateContent>
      </w:r>
    </w:p>
    <w:p w14:paraId="4BC9115B"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7BABA5B3"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0300B579" w14:textId="77777777" w:rsidR="00551468" w:rsidRPr="00551468" w:rsidRDefault="00551468" w:rsidP="00551468">
      <w:pPr>
        <w:widowControl/>
        <w:tabs>
          <w:tab w:val="left" w:pos="720"/>
        </w:tabs>
        <w:ind w:left="720" w:hanging="720"/>
        <w:jc w:val="both"/>
        <w:rPr>
          <w:rFonts w:ascii="Arial" w:hAnsi="Arial" w:cs="Arial"/>
          <w:sz w:val="22"/>
          <w:szCs w:val="22"/>
        </w:rPr>
      </w:pPr>
    </w:p>
    <w:p w14:paraId="4D3E96BB"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4"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7529717A" w14:textId="77777777" w:rsidR="00551468" w:rsidRPr="00551468" w:rsidRDefault="00551468" w:rsidP="00551468">
      <w:pPr>
        <w:widowControl/>
        <w:tabs>
          <w:tab w:val="left" w:pos="720"/>
        </w:tabs>
        <w:ind w:left="720" w:hanging="720"/>
        <w:jc w:val="both"/>
        <w:rPr>
          <w:rFonts w:ascii="Arial" w:hAnsi="Arial" w:cs="Arial"/>
          <w:sz w:val="22"/>
          <w:szCs w:val="22"/>
        </w:rPr>
      </w:pPr>
    </w:p>
    <w:p w14:paraId="51F35B97"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14:paraId="000D9CE1"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2548223B"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5B55F7A4"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0C0A3DA0"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7B814712" w14:textId="297CEB76" w:rsidR="00D91B0D" w:rsidRDefault="00915B31" w:rsidP="00551468">
      <w:pPr>
        <w:pStyle w:val="StyleQuickAArial12ptJustifiedLinespacingMultiple1"/>
        <w:numPr>
          <w:ilvl w:val="0"/>
          <w:numId w:val="0"/>
        </w:numPr>
        <w:ind w:left="360" w:hanging="360"/>
        <w:rPr>
          <w:b/>
          <w:sz w:val="22"/>
          <w:szCs w:val="24"/>
        </w:rPr>
        <w:sectPr w:rsidR="00D91B0D" w:rsidSect="007C4B72">
          <w:headerReference w:type="default" r:id="rId25"/>
          <w:pgSz w:w="12240" w:h="15840"/>
          <w:pgMar w:top="1440" w:right="1440" w:bottom="1440" w:left="1440" w:header="720" w:footer="720" w:gutter="0"/>
          <w:cols w:space="720"/>
          <w:docGrid w:linePitch="360"/>
        </w:sectPr>
      </w:pPr>
      <w:r>
        <w:rPr>
          <w:rFonts w:cs="Arial"/>
          <w:b/>
          <w:sz w:val="22"/>
          <w:szCs w:val="22"/>
          <w:highlight w:val="yellow"/>
        </w:rPr>
        <w:t xml:space="preserve">                                                                                                                                                                                                                                                                                                                                                                                                                                                                                                                                                                                                                                                                                                                                                                                                                                                                                                                                                                                                                                                                                                                                                                                                                                                                                                                                                                                                                                                                                                                                                                                                                                                                                                                                                                                                       </w:t>
      </w:r>
    </w:p>
    <w:p w14:paraId="2990708E"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D</w:t>
      </w:r>
    </w:p>
    <w:p w14:paraId="253ACA89" w14:textId="77777777" w:rsidR="00D91B0D" w:rsidRPr="00D91B0D" w:rsidRDefault="00D91B0D" w:rsidP="0011226B">
      <w:pPr>
        <w:pStyle w:val="Heading2"/>
        <w:numPr>
          <w:ilvl w:val="0"/>
          <w:numId w:val="0"/>
        </w:numPr>
        <w:rPr>
          <w:rFonts w:ascii="Arial" w:hAnsi="Arial" w:cs="Arial"/>
          <w:b w:val="0"/>
          <w:bCs/>
          <w:sz w:val="22"/>
        </w:rPr>
      </w:pPr>
      <w:bookmarkStart w:id="52" w:name="_Toc117050221"/>
      <w:r w:rsidRPr="00D91B0D">
        <w:rPr>
          <w:rFonts w:ascii="Arial" w:hAnsi="Arial" w:cs="Arial"/>
          <w:sz w:val="22"/>
        </w:rPr>
        <w:t>REFERENCE</w:t>
      </w:r>
      <w:bookmarkEnd w:id="52"/>
      <w:r w:rsidR="00053A58">
        <w:rPr>
          <w:rFonts w:ascii="Arial" w:hAnsi="Arial" w:cs="Arial"/>
          <w:sz w:val="22"/>
        </w:rPr>
        <w:t>S</w:t>
      </w:r>
    </w:p>
    <w:p w14:paraId="5B78A02B" w14:textId="77777777" w:rsidR="00533A60" w:rsidRDefault="00533A60" w:rsidP="00533A60">
      <w:pPr>
        <w:rPr>
          <w:rFonts w:ascii="Arial" w:hAnsi="Arial" w:cs="Arial"/>
          <w:bCs/>
          <w:sz w:val="22"/>
        </w:rPr>
      </w:pPr>
    </w:p>
    <w:p w14:paraId="3DA56684"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0D5AA814"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69EEBDBC"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w:t>
      </w:r>
      <w:r w:rsidRPr="00904D81">
        <w:rPr>
          <w:rFonts w:ascii="Arial" w:hAnsi="Arial" w:cs="Arial"/>
          <w:bCs/>
          <w:sz w:val="22"/>
        </w:rPr>
        <w:t xml:space="preserve">provide </w:t>
      </w:r>
      <w:r w:rsidRPr="00A40513">
        <w:rPr>
          <w:rFonts w:ascii="Arial" w:hAnsi="Arial" w:cs="Arial"/>
          <w:bCs/>
          <w:sz w:val="22"/>
        </w:rPr>
        <w:t>three (3)</w:t>
      </w:r>
      <w:r w:rsidRPr="00904D81">
        <w:rPr>
          <w:rFonts w:ascii="Arial" w:hAnsi="Arial" w:cs="Arial"/>
          <w:bCs/>
          <w:sz w:val="22"/>
        </w:rPr>
        <w:t xml:space="preserve"> </w:t>
      </w:r>
      <w:r w:rsidR="00BA4F42" w:rsidRPr="00904D81">
        <w:rPr>
          <w:rFonts w:ascii="Arial" w:hAnsi="Arial" w:cs="Arial"/>
          <w:bCs/>
          <w:sz w:val="22"/>
        </w:rPr>
        <w:t>verifiable</w:t>
      </w:r>
      <w:r w:rsidR="00BA4F42">
        <w:rPr>
          <w:rFonts w:ascii="Arial" w:hAnsi="Arial" w:cs="Arial"/>
          <w:bCs/>
          <w:sz w:val="22"/>
        </w:rPr>
        <w:t xml:space="preserv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w:t>
      </w:r>
      <w:proofErr w:type="gramStart"/>
      <w:r w:rsidRPr="00533A60">
        <w:rPr>
          <w:rFonts w:ascii="Arial" w:hAnsi="Arial" w:cs="Arial"/>
          <w:bCs/>
          <w:sz w:val="22"/>
        </w:rPr>
        <w:t>make arrangements</w:t>
      </w:r>
      <w:proofErr w:type="gramEnd"/>
      <w:r w:rsidRPr="00533A60">
        <w:rPr>
          <w:rFonts w:ascii="Arial" w:hAnsi="Arial" w:cs="Arial"/>
          <w:bCs/>
          <w:sz w:val="22"/>
        </w:rPr>
        <w:t xml:space="preserve">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06F1D787"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06E5FDAF"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 xml:space="preserve">Failure to provide reference information in the manner </w:t>
      </w:r>
      <w:proofErr w:type="gramStart"/>
      <w:r w:rsidRPr="00533A60">
        <w:rPr>
          <w:rFonts w:ascii="Arial" w:hAnsi="Arial" w:cs="Arial"/>
          <w:bCs/>
          <w:sz w:val="22"/>
        </w:rPr>
        <w:t>described;</w:t>
      </w:r>
      <w:proofErr w:type="gramEnd"/>
    </w:p>
    <w:p w14:paraId="4041D96C"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 xml:space="preserve">s from the references </w:t>
      </w:r>
      <w:proofErr w:type="gramStart"/>
      <w:r w:rsidR="00BA4F42">
        <w:rPr>
          <w:rFonts w:ascii="Arial" w:hAnsi="Arial" w:cs="Arial"/>
          <w:bCs/>
          <w:sz w:val="22"/>
        </w:rPr>
        <w:t>provided;</w:t>
      </w:r>
      <w:proofErr w:type="gramEnd"/>
    </w:p>
    <w:p w14:paraId="393EDC93"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r>
      <w:proofErr w:type="gramStart"/>
      <w:r w:rsidRPr="00533A60">
        <w:rPr>
          <w:rFonts w:ascii="Arial" w:hAnsi="Arial" w:cs="Arial"/>
          <w:bCs/>
          <w:sz w:val="22"/>
        </w:rPr>
        <w:t>Non-responsiveness</w:t>
      </w:r>
      <w:proofErr w:type="gramEnd"/>
      <w:r w:rsidRPr="00533A60">
        <w:rPr>
          <w:rFonts w:ascii="Arial" w:hAnsi="Arial" w:cs="Arial"/>
          <w:bCs/>
          <w:sz w:val="22"/>
        </w:rPr>
        <w:t xml:space="preserve"> of references to the State's attempts to contact them; or</w:t>
      </w:r>
    </w:p>
    <w:p w14:paraId="3BA0D32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23D1AAFB"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3D9925EB"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w:t>
      </w:r>
      <w:proofErr w:type="gramStart"/>
      <w:r w:rsidRPr="00533A60">
        <w:rPr>
          <w:rFonts w:ascii="Arial" w:hAnsi="Arial" w:cs="Arial"/>
          <w:bCs/>
          <w:sz w:val="22"/>
        </w:rPr>
        <w:t>issued;</w:t>
      </w:r>
      <w:proofErr w:type="gramEnd"/>
    </w:p>
    <w:p w14:paraId="37506DD5"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23924678"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3DA62503"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29E6BF81"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proofErr w:type="gramStart"/>
      <w:r w:rsidR="00BA4F42">
        <w:rPr>
          <w:rFonts w:ascii="Arial" w:hAnsi="Arial" w:cs="Arial"/>
          <w:bCs/>
          <w:sz w:val="22"/>
        </w:rPr>
        <w:t>IFB</w:t>
      </w:r>
      <w:r w:rsidRPr="00533A60">
        <w:rPr>
          <w:rFonts w:ascii="Arial" w:hAnsi="Arial" w:cs="Arial"/>
          <w:bCs/>
          <w:sz w:val="22"/>
        </w:rPr>
        <w:t>;</w:t>
      </w:r>
      <w:proofErr w:type="gramEnd"/>
    </w:p>
    <w:p w14:paraId="144D826C"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7C911271"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647D7581"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3C11CAD4"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w:t>
      </w:r>
      <w:r w:rsidRPr="00904D81">
        <w:rPr>
          <w:rFonts w:ascii="Arial" w:hAnsi="Arial" w:cs="Arial"/>
          <w:bCs/>
          <w:sz w:val="22"/>
        </w:rPr>
        <w:t xml:space="preserve">and </w:t>
      </w:r>
      <w:r w:rsidRPr="00A40513">
        <w:rPr>
          <w:rFonts w:ascii="Arial" w:hAnsi="Arial" w:cs="Arial"/>
          <w:bCs/>
          <w:sz w:val="22"/>
        </w:rPr>
        <w:t>three (3)</w:t>
      </w:r>
      <w:r w:rsidRPr="00904D81">
        <w:rPr>
          <w:rFonts w:ascii="Arial" w:hAnsi="Arial" w:cs="Arial"/>
          <w:bCs/>
          <w:sz w:val="22"/>
        </w:rPr>
        <w:t xml:space="preserve"> references</w:t>
      </w:r>
      <w:r w:rsidRPr="00533A60">
        <w:rPr>
          <w:rFonts w:ascii="Arial" w:hAnsi="Arial" w:cs="Arial"/>
          <w:bCs/>
          <w:sz w:val="22"/>
        </w:rPr>
        <w:t xml:space="preserve">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119EEF40"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w:t>
      </w:r>
      <w:proofErr w:type="gramStart"/>
      <w:r w:rsidRPr="00533A60">
        <w:rPr>
          <w:rFonts w:ascii="Arial" w:hAnsi="Arial" w:cs="Arial"/>
          <w:bCs/>
          <w:sz w:val="22"/>
        </w:rPr>
        <w:t>i.e.</w:t>
      </w:r>
      <w:proofErr w:type="gramEnd"/>
      <w:r w:rsidRPr="00533A60">
        <w:rPr>
          <w:rFonts w:ascii="Arial" w:hAnsi="Arial" w:cs="Arial"/>
          <w:bCs/>
          <w:sz w:val="22"/>
        </w:rPr>
        <w:t xml:space="preserv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194D21A0" w14:textId="77777777" w:rsidR="00533A60" w:rsidRDefault="00533A60" w:rsidP="00D91B0D">
      <w:pPr>
        <w:rPr>
          <w:rFonts w:ascii="Arial" w:hAnsi="Arial" w:cs="Arial"/>
          <w:b/>
          <w:bCs/>
          <w:sz w:val="22"/>
        </w:rPr>
      </w:pPr>
      <w:r>
        <w:rPr>
          <w:rFonts w:ascii="Arial" w:hAnsi="Arial" w:cs="Arial"/>
          <w:b/>
          <w:bCs/>
          <w:sz w:val="22"/>
        </w:rPr>
        <w:br w:type="page"/>
      </w:r>
    </w:p>
    <w:p w14:paraId="3F0FB385"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5866B83A" w14:textId="77777777" w:rsidR="00BA4F42" w:rsidRDefault="00BA4F42" w:rsidP="00BA4F42">
      <w:pPr>
        <w:jc w:val="center"/>
        <w:rPr>
          <w:rFonts w:ascii="Arial" w:hAnsi="Arial" w:cs="Arial"/>
          <w:b/>
          <w:bCs/>
          <w:sz w:val="22"/>
        </w:rPr>
      </w:pPr>
    </w:p>
    <w:p w14:paraId="77B66AC6" w14:textId="77777777" w:rsidR="00D91B0D" w:rsidRPr="002E19AD" w:rsidRDefault="00D91B0D" w:rsidP="00D91B0D">
      <w:pPr>
        <w:rPr>
          <w:rFonts w:ascii="Arial" w:hAnsi="Arial" w:cs="Arial"/>
          <w:b/>
          <w:bCs/>
          <w:sz w:val="22"/>
        </w:rPr>
      </w:pPr>
      <w:r w:rsidRPr="00904D81">
        <w:rPr>
          <w:rFonts w:ascii="Arial" w:hAnsi="Arial" w:cs="Arial"/>
          <w:b/>
          <w:bCs/>
          <w:sz w:val="22"/>
        </w:rPr>
        <w:t xml:space="preserve">Complete </w:t>
      </w:r>
      <w:r w:rsidRPr="00A40513">
        <w:rPr>
          <w:rFonts w:ascii="Arial" w:hAnsi="Arial" w:cs="Arial"/>
          <w:b/>
          <w:bCs/>
          <w:sz w:val="22"/>
        </w:rPr>
        <w:t>three (3)</w:t>
      </w:r>
      <w:r w:rsidRPr="00904D81">
        <w:rPr>
          <w:rFonts w:ascii="Arial" w:hAnsi="Arial" w:cs="Arial"/>
          <w:b/>
          <w:bCs/>
          <w:sz w:val="22"/>
        </w:rPr>
        <w:t xml:space="preserve"> Reference</w:t>
      </w:r>
      <w:r w:rsidRPr="002E19AD">
        <w:rPr>
          <w:rFonts w:ascii="Arial" w:hAnsi="Arial" w:cs="Arial"/>
          <w:b/>
          <w:bCs/>
          <w:sz w:val="22"/>
        </w:rPr>
        <w:t xml:space="preserve"> Forms.</w:t>
      </w:r>
    </w:p>
    <w:p w14:paraId="2C2B28BD" w14:textId="77777777" w:rsidR="00D91B0D" w:rsidRPr="002E19AD" w:rsidRDefault="00D91B0D" w:rsidP="00D91B0D">
      <w:pPr>
        <w:rPr>
          <w:rFonts w:ascii="Arial" w:hAnsi="Arial" w:cs="Arial"/>
          <w:sz w:val="22"/>
        </w:rPr>
      </w:pPr>
    </w:p>
    <w:p w14:paraId="0EC6A96A" w14:textId="77777777" w:rsidR="00D91B0D" w:rsidRPr="002E19AD" w:rsidRDefault="00D91B0D" w:rsidP="00D91B0D">
      <w:pPr>
        <w:rPr>
          <w:rFonts w:ascii="Arial" w:hAnsi="Arial" w:cs="Arial"/>
          <w:sz w:val="22"/>
        </w:rPr>
      </w:pPr>
      <w:r w:rsidRPr="002E19AD">
        <w:rPr>
          <w:rFonts w:ascii="Arial" w:hAnsi="Arial" w:cs="Arial"/>
          <w:sz w:val="22"/>
        </w:rPr>
        <w:t>Contact Name:</w:t>
      </w:r>
    </w:p>
    <w:p w14:paraId="765DF74F" w14:textId="77777777" w:rsidR="00D91B0D" w:rsidRPr="002E19AD" w:rsidRDefault="00D91B0D" w:rsidP="00D91B0D">
      <w:pPr>
        <w:rPr>
          <w:rFonts w:ascii="Arial" w:hAnsi="Arial" w:cs="Arial"/>
          <w:sz w:val="22"/>
        </w:rPr>
      </w:pPr>
      <w:r w:rsidRPr="002E19AD">
        <w:rPr>
          <w:rFonts w:ascii="Arial" w:hAnsi="Arial" w:cs="Arial"/>
          <w:sz w:val="22"/>
        </w:rPr>
        <w:t>Company Name:</w:t>
      </w:r>
    </w:p>
    <w:p w14:paraId="0DE58D8F" w14:textId="77777777" w:rsidR="00D91B0D" w:rsidRPr="002E19AD" w:rsidRDefault="00D91B0D" w:rsidP="00D91B0D">
      <w:pPr>
        <w:rPr>
          <w:rFonts w:ascii="Arial" w:hAnsi="Arial" w:cs="Arial"/>
          <w:sz w:val="22"/>
        </w:rPr>
      </w:pPr>
      <w:r w:rsidRPr="002E19AD">
        <w:rPr>
          <w:rFonts w:ascii="Arial" w:hAnsi="Arial" w:cs="Arial"/>
          <w:sz w:val="22"/>
        </w:rPr>
        <w:t>Address:</w:t>
      </w:r>
    </w:p>
    <w:p w14:paraId="3A74642B" w14:textId="77777777" w:rsidR="00D91B0D" w:rsidRPr="002E19AD" w:rsidRDefault="00D91B0D" w:rsidP="00D91B0D">
      <w:pPr>
        <w:rPr>
          <w:rFonts w:ascii="Arial" w:hAnsi="Arial" w:cs="Arial"/>
          <w:sz w:val="22"/>
        </w:rPr>
      </w:pPr>
      <w:r w:rsidRPr="002E19AD">
        <w:rPr>
          <w:rFonts w:ascii="Arial" w:hAnsi="Arial" w:cs="Arial"/>
          <w:sz w:val="22"/>
        </w:rPr>
        <w:t>Phone #:</w:t>
      </w:r>
    </w:p>
    <w:p w14:paraId="1E338876" w14:textId="77777777" w:rsidR="00D91B0D" w:rsidRPr="002E19AD" w:rsidRDefault="00D91B0D" w:rsidP="00D91B0D">
      <w:pPr>
        <w:rPr>
          <w:rFonts w:ascii="Arial" w:hAnsi="Arial" w:cs="Arial"/>
          <w:sz w:val="22"/>
        </w:rPr>
      </w:pPr>
      <w:r w:rsidRPr="002E19AD">
        <w:rPr>
          <w:rFonts w:ascii="Arial" w:hAnsi="Arial" w:cs="Arial"/>
          <w:sz w:val="22"/>
        </w:rPr>
        <w:t>E-Mail:</w:t>
      </w:r>
    </w:p>
    <w:p w14:paraId="3A06CB3E" w14:textId="77777777" w:rsidR="00D91B0D" w:rsidRPr="002E19AD" w:rsidRDefault="00D91B0D" w:rsidP="00D91B0D">
      <w:pPr>
        <w:rPr>
          <w:rFonts w:ascii="Arial" w:hAnsi="Arial" w:cs="Arial"/>
          <w:sz w:val="22"/>
        </w:rPr>
      </w:pPr>
    </w:p>
    <w:p w14:paraId="31AFE217"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43815AA8" w14:textId="77777777" w:rsidR="00D91B0D" w:rsidRPr="00216063" w:rsidRDefault="00D91B0D" w:rsidP="00D91B0D">
      <w:pPr>
        <w:rPr>
          <w:rFonts w:ascii="Arial" w:hAnsi="Arial" w:cs="Arial"/>
          <w:sz w:val="24"/>
        </w:rPr>
      </w:pPr>
    </w:p>
    <w:p w14:paraId="547FB1C0"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03B757F1" wp14:editId="2BB56E33">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EDB6A97" w14:textId="77777777" w:rsidR="002E74A6" w:rsidRDefault="002E74A6"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57F1"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14:paraId="7EDB6A97" w14:textId="77777777" w:rsidR="002E74A6" w:rsidRDefault="002E74A6" w:rsidP="00D91B0D"/>
                  </w:txbxContent>
                </v:textbox>
                <w10:wrap type="topAndBottom"/>
              </v:shape>
            </w:pict>
          </mc:Fallback>
        </mc:AlternateContent>
      </w:r>
    </w:p>
    <w:p w14:paraId="41D300F8" w14:textId="77777777" w:rsidR="00D91B0D" w:rsidRPr="00216063" w:rsidRDefault="00D91B0D" w:rsidP="00D91B0D">
      <w:pPr>
        <w:rPr>
          <w:rFonts w:ascii="Arial" w:hAnsi="Arial" w:cs="Arial"/>
          <w:sz w:val="24"/>
        </w:rPr>
      </w:pPr>
    </w:p>
    <w:p w14:paraId="56D90B59"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5F954CB1"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7DAC09B3" w14:textId="77777777" w:rsidR="00BA4F42" w:rsidRDefault="00BA4F42" w:rsidP="00BA4F42">
      <w:pPr>
        <w:jc w:val="center"/>
        <w:rPr>
          <w:rFonts w:ascii="Arial" w:hAnsi="Arial" w:cs="Arial"/>
          <w:b/>
          <w:bCs/>
          <w:sz w:val="22"/>
          <w:szCs w:val="22"/>
        </w:rPr>
      </w:pPr>
    </w:p>
    <w:p w14:paraId="4BFD0B57" w14:textId="77777777" w:rsidR="00BA4F42" w:rsidRPr="00BA4F42" w:rsidRDefault="00DE5782" w:rsidP="00BA4F42">
      <w:pPr>
        <w:jc w:val="both"/>
        <w:rPr>
          <w:rFonts w:ascii="Arial" w:hAnsi="Arial" w:cs="Arial"/>
          <w:b/>
          <w:bCs/>
          <w:sz w:val="22"/>
          <w:szCs w:val="22"/>
        </w:rPr>
      </w:pPr>
      <w:r w:rsidRPr="00904D81">
        <w:rPr>
          <w:rFonts w:ascii="Arial" w:hAnsi="Arial" w:cs="Arial"/>
          <w:b/>
          <w:bCs/>
          <w:sz w:val="22"/>
          <w:szCs w:val="22"/>
        </w:rPr>
        <w:t xml:space="preserve">Complete </w:t>
      </w:r>
      <w:r w:rsidRPr="00A40513">
        <w:rPr>
          <w:rFonts w:ascii="Arial" w:hAnsi="Arial" w:cs="Arial"/>
          <w:b/>
          <w:bCs/>
          <w:sz w:val="22"/>
          <w:szCs w:val="22"/>
        </w:rPr>
        <w:t>three (3)</w:t>
      </w:r>
      <w:r w:rsidR="00BA4F42" w:rsidRPr="00904D81">
        <w:rPr>
          <w:rFonts w:ascii="Arial" w:hAnsi="Arial" w:cs="Arial"/>
          <w:b/>
          <w:bCs/>
          <w:sz w:val="22"/>
          <w:szCs w:val="22"/>
        </w:rPr>
        <w:t xml:space="preserve"> separate</w:t>
      </w:r>
      <w:r w:rsidR="00BA4F42" w:rsidRPr="00BA4F42">
        <w:rPr>
          <w:rFonts w:ascii="Arial" w:hAnsi="Arial" w:cs="Arial"/>
          <w:b/>
          <w:bCs/>
          <w:sz w:val="22"/>
          <w:szCs w:val="22"/>
        </w:rPr>
        <w:t xml:space="preserv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45A8F76D" w14:textId="77777777" w:rsidR="00BA4F42" w:rsidRPr="00BA4F42" w:rsidRDefault="00BA4F42" w:rsidP="00BA4F42">
      <w:pPr>
        <w:jc w:val="both"/>
        <w:rPr>
          <w:rFonts w:ascii="Arial" w:hAnsi="Arial" w:cs="Arial"/>
          <w:sz w:val="22"/>
          <w:szCs w:val="22"/>
        </w:rPr>
      </w:pPr>
    </w:p>
    <w:p w14:paraId="7E28DCDF"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00AE53C6"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3AD070AD"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697F7AF5"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5A9CF3B3"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523E0D0B" w14:textId="77777777" w:rsidR="00BA4F42" w:rsidRPr="00BA4F42" w:rsidRDefault="00BA4F42" w:rsidP="00BA4F42">
      <w:pPr>
        <w:jc w:val="both"/>
        <w:rPr>
          <w:rFonts w:ascii="Arial" w:hAnsi="Arial" w:cs="Arial"/>
          <w:sz w:val="22"/>
          <w:szCs w:val="22"/>
        </w:rPr>
      </w:pPr>
    </w:p>
    <w:p w14:paraId="318731DE"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2A90E771"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6A517676" wp14:editId="523A8833">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09F4F0D" w14:textId="77777777" w:rsidR="002E74A6" w:rsidRDefault="002E74A6"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7676"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14:paraId="709F4F0D" w14:textId="77777777" w:rsidR="002E74A6" w:rsidRDefault="002E74A6" w:rsidP="00BA4F42"/>
                  </w:txbxContent>
                </v:textbox>
                <w10:wrap type="topAndBottom"/>
              </v:shape>
            </w:pict>
          </mc:Fallback>
        </mc:AlternateContent>
      </w:r>
    </w:p>
    <w:p w14:paraId="140BB312"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1FE164ED" w14:textId="77777777" w:rsidR="00D91B0D" w:rsidRDefault="00D91B0D" w:rsidP="00D91B0D">
      <w:pPr>
        <w:rPr>
          <w:rFonts w:ascii="Arial" w:hAnsi="Arial" w:cs="Arial"/>
          <w:sz w:val="24"/>
        </w:rPr>
        <w:sectPr w:rsidR="00D91B0D" w:rsidSect="007C4B72">
          <w:headerReference w:type="default" r:id="rId26"/>
          <w:pgSz w:w="12240" w:h="15840"/>
          <w:pgMar w:top="1440" w:right="1440" w:bottom="1440" w:left="1440" w:header="720" w:footer="720" w:gutter="0"/>
          <w:cols w:space="720"/>
          <w:docGrid w:linePitch="360"/>
        </w:sectPr>
      </w:pPr>
    </w:p>
    <w:p w14:paraId="24E99218" w14:textId="77777777" w:rsidR="00D91B0D" w:rsidRPr="00D91B0D" w:rsidRDefault="00D91B0D" w:rsidP="0064557E">
      <w:pPr>
        <w:widowControl/>
        <w:autoSpaceDE/>
        <w:autoSpaceDN/>
        <w:adjustRightInd/>
        <w:jc w:val="center"/>
        <w:outlineLvl w:val="0"/>
        <w:rPr>
          <w:rFonts w:ascii="Arial" w:hAnsi="Arial" w:cs="Arial"/>
          <w:b/>
          <w:sz w:val="22"/>
        </w:rPr>
      </w:pPr>
      <w:bookmarkStart w:id="53" w:name="_Toc117050224"/>
      <w:r>
        <w:rPr>
          <w:rFonts w:ascii="Arial" w:hAnsi="Arial" w:cs="Arial"/>
          <w:b/>
          <w:sz w:val="22"/>
        </w:rPr>
        <w:lastRenderedPageBreak/>
        <w:t xml:space="preserve">ATTACHMENT </w:t>
      </w:r>
      <w:r w:rsidR="00A8791A">
        <w:rPr>
          <w:rFonts w:ascii="Arial" w:hAnsi="Arial" w:cs="Arial"/>
          <w:b/>
          <w:sz w:val="22"/>
        </w:rPr>
        <w:t>E</w:t>
      </w:r>
    </w:p>
    <w:bookmarkEnd w:id="53"/>
    <w:p w14:paraId="2F966CD3"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38D9A6C8" w14:textId="77777777" w:rsidR="00B827FD" w:rsidRPr="003560BD" w:rsidRDefault="00B827FD" w:rsidP="00B827FD">
      <w:pPr>
        <w:pStyle w:val="Level1"/>
        <w:jc w:val="both"/>
        <w:rPr>
          <w:rFonts w:ascii="Arial" w:hAnsi="Arial" w:cs="Arial"/>
          <w:sz w:val="22"/>
          <w:szCs w:val="22"/>
        </w:rPr>
      </w:pPr>
      <w:bookmarkStart w:id="54"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proofErr w:type="gramStart"/>
      <w:r w:rsidRPr="003560BD">
        <w:rPr>
          <w:rFonts w:ascii="Arial" w:hAnsi="Arial" w:cs="Arial"/>
          <w:sz w:val="22"/>
          <w:szCs w:val="22"/>
        </w:rPr>
        <w:t>listed</w:t>
      </w:r>
      <w:proofErr w:type="gramEnd"/>
      <w:r w:rsidRPr="003560BD">
        <w:rPr>
          <w:rFonts w:ascii="Arial" w:hAnsi="Arial" w:cs="Arial"/>
          <w:sz w:val="22"/>
          <w:szCs w:val="22"/>
        </w:rPr>
        <w:t xml:space="preserve">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10E00F1D" w14:textId="77777777" w:rsidR="00B827FD" w:rsidRPr="003560BD" w:rsidRDefault="00B827FD" w:rsidP="00B827FD">
      <w:pPr>
        <w:pStyle w:val="Level1"/>
        <w:numPr>
          <w:ilvl w:val="0"/>
          <w:numId w:val="22"/>
        </w:numPr>
        <w:jc w:val="both"/>
        <w:rPr>
          <w:rFonts w:ascii="Arial" w:hAnsi="Arial" w:cs="Arial"/>
          <w:sz w:val="22"/>
          <w:szCs w:val="22"/>
        </w:rPr>
      </w:pPr>
      <w:bookmarkStart w:id="55" w:name="_Toc49239755"/>
      <w:bookmarkEnd w:id="54"/>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xml:space="preserve">,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56" w:name="_Toc49239756"/>
      <w:bookmarkEnd w:id="55"/>
    </w:p>
    <w:p w14:paraId="7EB097CF"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 xml:space="preserve">is not a matter of State </w:t>
      </w:r>
      <w:proofErr w:type="gramStart"/>
      <w:r w:rsidRPr="00B827FD">
        <w:rPr>
          <w:rFonts w:ascii="Arial" w:hAnsi="Arial" w:cs="Arial"/>
          <w:sz w:val="22"/>
        </w:rPr>
        <w:t>law;</w:t>
      </w:r>
      <w:bookmarkStart w:id="57" w:name="_Toc49239757"/>
      <w:bookmarkEnd w:id="56"/>
      <w:proofErr w:type="gramEnd"/>
    </w:p>
    <w:p w14:paraId="57BCDCF4"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proofErr w:type="gramStart"/>
      <w:r>
        <w:rPr>
          <w:rFonts w:ascii="Arial" w:hAnsi="Arial" w:cs="Arial"/>
          <w:sz w:val="22"/>
        </w:rPr>
        <w:t>IFB</w:t>
      </w:r>
      <w:r w:rsidRPr="00B827FD">
        <w:rPr>
          <w:rFonts w:ascii="Arial" w:hAnsi="Arial" w:cs="Arial"/>
          <w:sz w:val="22"/>
        </w:rPr>
        <w:t>;</w:t>
      </w:r>
      <w:bookmarkStart w:id="58" w:name="_Toc49239758"/>
      <w:bookmarkEnd w:id="57"/>
      <w:proofErr w:type="gramEnd"/>
    </w:p>
    <w:bookmarkEnd w:id="58"/>
    <w:p w14:paraId="0375671E"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4A01A1A5"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9" w:name="_Toc49239760"/>
    </w:p>
    <w:p w14:paraId="3BA3162D"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60" w:name="_Toc49239761"/>
      <w:bookmarkEnd w:id="59"/>
    </w:p>
    <w:p w14:paraId="7A969103"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w:t>
      </w:r>
      <w:proofErr w:type="gramStart"/>
      <w:r w:rsidRPr="009E726A">
        <w:rPr>
          <w:rFonts w:ascii="Arial" w:hAnsi="Arial" w:cs="Arial"/>
          <w:sz w:val="22"/>
        </w:rPr>
        <w:t>prescribed;</w:t>
      </w:r>
      <w:bookmarkStart w:id="61" w:name="_Toc49239762"/>
      <w:bookmarkEnd w:id="60"/>
      <w:proofErr w:type="gramEnd"/>
    </w:p>
    <w:p w14:paraId="7D462A08"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w:t>
      </w:r>
      <w:proofErr w:type="gramStart"/>
      <w:r w:rsidRPr="009E726A">
        <w:rPr>
          <w:rFonts w:ascii="Arial" w:hAnsi="Arial" w:cs="Arial"/>
          <w:sz w:val="22"/>
        </w:rPr>
        <w:t>exception;</w:t>
      </w:r>
      <w:bookmarkStart w:id="62" w:name="_Toc49239763"/>
      <w:bookmarkEnd w:id="61"/>
      <w:proofErr w:type="gramEnd"/>
    </w:p>
    <w:p w14:paraId="07C75E2F"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62"/>
      <w:r w:rsidRPr="009E726A">
        <w:rPr>
          <w:rFonts w:ascii="Arial" w:hAnsi="Arial" w:cs="Arial"/>
          <w:sz w:val="22"/>
        </w:rPr>
        <w:t xml:space="preserve"> </w:t>
      </w:r>
      <w:bookmarkStart w:id="63" w:name="_Toc49239764"/>
      <w:r w:rsidRPr="009E726A">
        <w:rPr>
          <w:rFonts w:ascii="Arial" w:hAnsi="Arial" w:cs="Arial"/>
          <w:sz w:val="22"/>
        </w:rPr>
        <w:t>or</w:t>
      </w:r>
    </w:p>
    <w:p w14:paraId="0674EC7F"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4" w:name="_Toc49239765"/>
      <w:bookmarkEnd w:id="63"/>
    </w:p>
    <w:p w14:paraId="4EA1792F" w14:textId="77777777" w:rsidR="00B827FD" w:rsidRPr="009E726A" w:rsidRDefault="00B827FD" w:rsidP="00B827FD">
      <w:pPr>
        <w:pStyle w:val="Level1"/>
        <w:numPr>
          <w:ilvl w:val="0"/>
          <w:numId w:val="22"/>
        </w:numPr>
        <w:jc w:val="both"/>
        <w:rPr>
          <w:rFonts w:ascii="Arial" w:hAnsi="Arial" w:cs="Arial"/>
          <w:sz w:val="22"/>
          <w:szCs w:val="22"/>
        </w:rPr>
      </w:pPr>
      <w:bookmarkStart w:id="65" w:name="_Toc49239766"/>
      <w:bookmarkEnd w:id="64"/>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23B2F0FE"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5"/>
    </w:p>
    <w:p w14:paraId="22D40FD9"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w:t>
      </w:r>
      <w:r w:rsidRPr="003560BD">
        <w:rPr>
          <w:rFonts w:ascii="Arial" w:hAnsi="Arial" w:cs="Arial"/>
          <w:sz w:val="22"/>
          <w:szCs w:val="22"/>
        </w:rPr>
        <w:lastRenderedPageBreak/>
        <w:t xml:space="preserve">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3C70CDED" w14:textId="77777777" w:rsidR="009E726A" w:rsidRDefault="00B827FD" w:rsidP="00B827FD">
      <w:pPr>
        <w:pStyle w:val="Level1"/>
        <w:numPr>
          <w:ilvl w:val="0"/>
          <w:numId w:val="22"/>
        </w:numPr>
        <w:jc w:val="both"/>
        <w:rPr>
          <w:rFonts w:ascii="Arial" w:hAnsi="Arial" w:cs="Arial"/>
          <w:sz w:val="22"/>
          <w:szCs w:val="22"/>
        </w:rPr>
      </w:pPr>
      <w:bookmarkStart w:id="66"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6"/>
      <w:r w:rsidR="009E726A">
        <w:rPr>
          <w:rFonts w:ascii="Arial" w:hAnsi="Arial" w:cs="Arial"/>
          <w:sz w:val="22"/>
          <w:szCs w:val="22"/>
        </w:rPr>
        <w:br w:type="page"/>
      </w:r>
    </w:p>
    <w:p w14:paraId="4E98CB9F" w14:textId="77777777"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14:paraId="56C87A63"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640C09D2" w14:textId="77777777" w:rsidR="009E726A" w:rsidRPr="003560BD" w:rsidRDefault="009E726A" w:rsidP="0011226B">
      <w:pPr>
        <w:pStyle w:val="Heading9"/>
        <w:numPr>
          <w:ilvl w:val="0"/>
          <w:numId w:val="0"/>
        </w:numPr>
        <w:ind w:left="5760"/>
        <w:rPr>
          <w:rFonts w:ascii="Arial" w:hAnsi="Arial" w:cs="Arial"/>
          <w:sz w:val="22"/>
          <w:szCs w:val="22"/>
        </w:rPr>
      </w:pPr>
    </w:p>
    <w:p w14:paraId="3CE19FAC"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188EDFB5" w14:textId="77777777" w:rsidTr="0011226B">
        <w:tc>
          <w:tcPr>
            <w:tcW w:w="2965" w:type="dxa"/>
          </w:tcPr>
          <w:p w14:paraId="36B74FEB" w14:textId="77777777" w:rsidR="00EF3E74" w:rsidRPr="009E726A" w:rsidRDefault="00EF3E74" w:rsidP="00053A58">
            <w:pPr>
              <w:rPr>
                <w:rFonts w:ascii="Arial" w:hAnsi="Arial" w:cs="Arial"/>
                <w:sz w:val="22"/>
                <w:szCs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3181BA52" w14:textId="77777777" w:rsidR="00EF3E74" w:rsidRPr="009E726A" w:rsidRDefault="00EF3E74" w:rsidP="00BA4F42">
            <w:pPr>
              <w:rPr>
                <w:rFonts w:ascii="Arial" w:hAnsi="Arial" w:cs="Arial"/>
                <w:sz w:val="22"/>
                <w:szCs w:val="22"/>
              </w:rPr>
            </w:pPr>
            <w:r w:rsidRPr="009E726A">
              <w:rPr>
                <w:rFonts w:ascii="Arial" w:hAnsi="Arial" w:cs="Arial"/>
                <w:sz w:val="22"/>
                <w:szCs w:val="22"/>
              </w:rPr>
              <w:t>Brief Explanation of Exception</w:t>
            </w:r>
          </w:p>
        </w:tc>
        <w:tc>
          <w:tcPr>
            <w:tcW w:w="2340" w:type="dxa"/>
          </w:tcPr>
          <w:p w14:paraId="58D5AE5C" w14:textId="77777777" w:rsidR="00EF3E74" w:rsidRPr="009E726A" w:rsidRDefault="00EF3E74"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7245FD21" w14:textId="77777777" w:rsidTr="0011226B">
        <w:tc>
          <w:tcPr>
            <w:tcW w:w="2965" w:type="dxa"/>
          </w:tcPr>
          <w:p w14:paraId="3C28E5E4" w14:textId="77777777" w:rsidR="00EF3E74" w:rsidRPr="003560BD" w:rsidRDefault="00EF3E74"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4050" w:type="dxa"/>
          </w:tcPr>
          <w:p w14:paraId="08082C14" w14:textId="77777777" w:rsidR="00EF3E74" w:rsidRPr="003560BD" w:rsidRDefault="00EF3E74" w:rsidP="00BA4F42">
            <w:pPr>
              <w:rPr>
                <w:rFonts w:ascii="Arial" w:hAnsi="Arial" w:cs="Arial"/>
                <w:sz w:val="22"/>
                <w:szCs w:val="22"/>
              </w:rPr>
            </w:pPr>
            <w:r w:rsidRPr="003560BD">
              <w:rPr>
                <w:rFonts w:ascii="Arial" w:hAnsi="Arial" w:cs="Arial"/>
                <w:sz w:val="22"/>
                <w:szCs w:val="22"/>
              </w:rPr>
              <w:t>(Short description of exception being made)</w:t>
            </w:r>
          </w:p>
        </w:tc>
        <w:tc>
          <w:tcPr>
            <w:tcW w:w="2340" w:type="dxa"/>
          </w:tcPr>
          <w:p w14:paraId="3C8FC359" w14:textId="77777777" w:rsidR="00EF3E74" w:rsidRPr="003560BD" w:rsidRDefault="00EF3E74" w:rsidP="00BA4F42">
            <w:pPr>
              <w:rPr>
                <w:rFonts w:ascii="Arial" w:hAnsi="Arial" w:cs="Arial"/>
                <w:sz w:val="22"/>
                <w:szCs w:val="22"/>
              </w:rPr>
            </w:pPr>
            <w:r w:rsidRPr="003560BD">
              <w:rPr>
                <w:rFonts w:ascii="Arial" w:hAnsi="Arial" w:cs="Arial"/>
                <w:sz w:val="22"/>
                <w:szCs w:val="22"/>
              </w:rPr>
              <w:t>(</w:t>
            </w:r>
            <w:proofErr w:type="gramStart"/>
            <w:r w:rsidRPr="003560BD">
              <w:rPr>
                <w:rFonts w:ascii="Arial" w:hAnsi="Arial" w:cs="Arial"/>
                <w:sz w:val="22"/>
                <w:szCs w:val="22"/>
              </w:rPr>
              <w:t>sign</w:t>
            </w:r>
            <w:proofErr w:type="gramEnd"/>
            <w:r w:rsidRPr="003560BD">
              <w:rPr>
                <w:rFonts w:ascii="Arial" w:hAnsi="Arial" w:cs="Arial"/>
                <w:sz w:val="22"/>
                <w:szCs w:val="22"/>
              </w:rPr>
              <w:t xml:space="preserve"> here only if accepted)</w:t>
            </w:r>
          </w:p>
        </w:tc>
      </w:tr>
      <w:tr w:rsidR="00EF3E74" w:rsidRPr="003560BD" w14:paraId="3BB2392E" w14:textId="77777777" w:rsidTr="0011226B">
        <w:tc>
          <w:tcPr>
            <w:tcW w:w="2965" w:type="dxa"/>
          </w:tcPr>
          <w:p w14:paraId="020CC5FD" w14:textId="77777777" w:rsidR="00EF3E74" w:rsidRPr="003560BD" w:rsidRDefault="00EF3E74" w:rsidP="00BA4F42">
            <w:pPr>
              <w:rPr>
                <w:rFonts w:ascii="Arial" w:hAnsi="Arial" w:cs="Arial"/>
                <w:sz w:val="22"/>
                <w:szCs w:val="22"/>
              </w:rPr>
            </w:pPr>
            <w:r w:rsidRPr="003560BD">
              <w:rPr>
                <w:rFonts w:ascii="Arial" w:hAnsi="Arial" w:cs="Arial"/>
                <w:sz w:val="22"/>
                <w:szCs w:val="22"/>
              </w:rPr>
              <w:t>1.</w:t>
            </w:r>
          </w:p>
        </w:tc>
        <w:tc>
          <w:tcPr>
            <w:tcW w:w="4050" w:type="dxa"/>
          </w:tcPr>
          <w:p w14:paraId="3F143D12" w14:textId="77777777" w:rsidR="00EF3E74" w:rsidRPr="003560BD" w:rsidRDefault="00EF3E74" w:rsidP="00BA4F42">
            <w:pPr>
              <w:rPr>
                <w:rFonts w:ascii="Arial" w:hAnsi="Arial" w:cs="Arial"/>
                <w:sz w:val="22"/>
                <w:szCs w:val="22"/>
              </w:rPr>
            </w:pPr>
          </w:p>
        </w:tc>
        <w:tc>
          <w:tcPr>
            <w:tcW w:w="2340" w:type="dxa"/>
          </w:tcPr>
          <w:p w14:paraId="0677C44C" w14:textId="77777777" w:rsidR="00EF3E74" w:rsidRPr="003560BD" w:rsidRDefault="00EF3E74" w:rsidP="00BA4F42">
            <w:pPr>
              <w:rPr>
                <w:rFonts w:ascii="Arial" w:hAnsi="Arial" w:cs="Arial"/>
                <w:sz w:val="22"/>
                <w:szCs w:val="22"/>
              </w:rPr>
            </w:pPr>
          </w:p>
        </w:tc>
      </w:tr>
      <w:tr w:rsidR="00EF3E74" w:rsidRPr="003560BD" w14:paraId="66B06477" w14:textId="77777777" w:rsidTr="0011226B">
        <w:tc>
          <w:tcPr>
            <w:tcW w:w="2965" w:type="dxa"/>
          </w:tcPr>
          <w:p w14:paraId="3F485B93" w14:textId="77777777" w:rsidR="00EF3E74" w:rsidRPr="003560BD" w:rsidRDefault="00EF3E74" w:rsidP="00BA4F42">
            <w:pPr>
              <w:rPr>
                <w:rFonts w:ascii="Arial" w:hAnsi="Arial" w:cs="Arial"/>
                <w:sz w:val="22"/>
                <w:szCs w:val="22"/>
              </w:rPr>
            </w:pPr>
            <w:r w:rsidRPr="003560BD">
              <w:rPr>
                <w:rFonts w:ascii="Arial" w:hAnsi="Arial" w:cs="Arial"/>
                <w:sz w:val="22"/>
                <w:szCs w:val="22"/>
              </w:rPr>
              <w:t>2.</w:t>
            </w:r>
          </w:p>
        </w:tc>
        <w:tc>
          <w:tcPr>
            <w:tcW w:w="4050" w:type="dxa"/>
          </w:tcPr>
          <w:p w14:paraId="55EDE347" w14:textId="77777777" w:rsidR="00EF3E74" w:rsidRPr="003560BD" w:rsidRDefault="00EF3E74" w:rsidP="00BA4F42">
            <w:pPr>
              <w:rPr>
                <w:rFonts w:ascii="Arial" w:hAnsi="Arial" w:cs="Arial"/>
                <w:sz w:val="22"/>
                <w:szCs w:val="22"/>
              </w:rPr>
            </w:pPr>
          </w:p>
        </w:tc>
        <w:tc>
          <w:tcPr>
            <w:tcW w:w="2340" w:type="dxa"/>
          </w:tcPr>
          <w:p w14:paraId="22350292" w14:textId="77777777" w:rsidR="00EF3E74" w:rsidRPr="003560BD" w:rsidRDefault="00EF3E74" w:rsidP="00BA4F42">
            <w:pPr>
              <w:rPr>
                <w:rFonts w:ascii="Arial" w:hAnsi="Arial" w:cs="Arial"/>
                <w:sz w:val="22"/>
                <w:szCs w:val="22"/>
              </w:rPr>
            </w:pPr>
          </w:p>
        </w:tc>
      </w:tr>
      <w:tr w:rsidR="00EF3E74" w:rsidRPr="003560BD" w14:paraId="6E7203A7" w14:textId="77777777" w:rsidTr="0011226B">
        <w:tc>
          <w:tcPr>
            <w:tcW w:w="2965" w:type="dxa"/>
          </w:tcPr>
          <w:p w14:paraId="180B29BC" w14:textId="77777777" w:rsidR="00EF3E74" w:rsidRPr="003560BD" w:rsidRDefault="00EF3E74" w:rsidP="00BA4F42">
            <w:pPr>
              <w:rPr>
                <w:rFonts w:ascii="Arial" w:hAnsi="Arial" w:cs="Arial"/>
                <w:sz w:val="22"/>
                <w:szCs w:val="22"/>
              </w:rPr>
            </w:pPr>
            <w:r w:rsidRPr="003560BD">
              <w:rPr>
                <w:rFonts w:ascii="Arial" w:hAnsi="Arial" w:cs="Arial"/>
                <w:sz w:val="22"/>
                <w:szCs w:val="22"/>
              </w:rPr>
              <w:t>3.</w:t>
            </w:r>
          </w:p>
        </w:tc>
        <w:tc>
          <w:tcPr>
            <w:tcW w:w="4050" w:type="dxa"/>
          </w:tcPr>
          <w:p w14:paraId="7F4CD87A" w14:textId="77777777" w:rsidR="00EF3E74" w:rsidRPr="003560BD" w:rsidRDefault="00EF3E74" w:rsidP="00BA4F42">
            <w:pPr>
              <w:rPr>
                <w:rFonts w:ascii="Arial" w:hAnsi="Arial" w:cs="Arial"/>
                <w:sz w:val="22"/>
                <w:szCs w:val="22"/>
              </w:rPr>
            </w:pPr>
          </w:p>
        </w:tc>
        <w:tc>
          <w:tcPr>
            <w:tcW w:w="2340" w:type="dxa"/>
          </w:tcPr>
          <w:p w14:paraId="4219AF97" w14:textId="77777777" w:rsidR="00EF3E74" w:rsidRPr="003560BD" w:rsidRDefault="00EF3E74" w:rsidP="00BA4F42">
            <w:pPr>
              <w:rPr>
                <w:rFonts w:ascii="Arial" w:hAnsi="Arial" w:cs="Arial"/>
                <w:sz w:val="22"/>
                <w:szCs w:val="22"/>
              </w:rPr>
            </w:pPr>
          </w:p>
        </w:tc>
      </w:tr>
      <w:tr w:rsidR="00EF3E74" w:rsidRPr="003560BD" w14:paraId="76035F92" w14:textId="77777777" w:rsidTr="0011226B">
        <w:tc>
          <w:tcPr>
            <w:tcW w:w="2965" w:type="dxa"/>
          </w:tcPr>
          <w:p w14:paraId="270308AB" w14:textId="77777777" w:rsidR="00EF3E74" w:rsidRPr="003560BD" w:rsidRDefault="00EF3E74" w:rsidP="00BA4F42">
            <w:pPr>
              <w:rPr>
                <w:rFonts w:ascii="Arial" w:hAnsi="Arial" w:cs="Arial"/>
                <w:sz w:val="22"/>
                <w:szCs w:val="22"/>
              </w:rPr>
            </w:pPr>
            <w:r w:rsidRPr="003560BD">
              <w:rPr>
                <w:rFonts w:ascii="Arial" w:hAnsi="Arial" w:cs="Arial"/>
                <w:sz w:val="22"/>
                <w:szCs w:val="22"/>
              </w:rPr>
              <w:t>4.</w:t>
            </w:r>
          </w:p>
        </w:tc>
        <w:tc>
          <w:tcPr>
            <w:tcW w:w="4050" w:type="dxa"/>
          </w:tcPr>
          <w:p w14:paraId="3A704A49" w14:textId="77777777" w:rsidR="00EF3E74" w:rsidRPr="003560BD" w:rsidRDefault="00EF3E74" w:rsidP="00BA4F42">
            <w:pPr>
              <w:rPr>
                <w:rFonts w:ascii="Arial" w:hAnsi="Arial" w:cs="Arial"/>
                <w:sz w:val="22"/>
                <w:szCs w:val="22"/>
              </w:rPr>
            </w:pPr>
          </w:p>
        </w:tc>
        <w:tc>
          <w:tcPr>
            <w:tcW w:w="2340" w:type="dxa"/>
          </w:tcPr>
          <w:p w14:paraId="00DE94E9" w14:textId="77777777" w:rsidR="00EF3E74" w:rsidRPr="003560BD" w:rsidRDefault="00EF3E74" w:rsidP="00BA4F42">
            <w:pPr>
              <w:rPr>
                <w:rFonts w:ascii="Arial" w:hAnsi="Arial" w:cs="Arial"/>
                <w:sz w:val="22"/>
                <w:szCs w:val="22"/>
              </w:rPr>
            </w:pPr>
          </w:p>
        </w:tc>
      </w:tr>
      <w:tr w:rsidR="00EF3E74" w:rsidRPr="003560BD" w14:paraId="05F3DB7F" w14:textId="77777777" w:rsidTr="0011226B">
        <w:tc>
          <w:tcPr>
            <w:tcW w:w="2965" w:type="dxa"/>
          </w:tcPr>
          <w:p w14:paraId="7A765554" w14:textId="77777777" w:rsidR="00EF3E74" w:rsidRPr="003560BD" w:rsidRDefault="00EF3E74" w:rsidP="00BA4F42">
            <w:pPr>
              <w:rPr>
                <w:rFonts w:ascii="Arial" w:hAnsi="Arial" w:cs="Arial"/>
                <w:sz w:val="22"/>
                <w:szCs w:val="22"/>
              </w:rPr>
            </w:pPr>
            <w:r w:rsidRPr="003560BD">
              <w:rPr>
                <w:rFonts w:ascii="Arial" w:hAnsi="Arial" w:cs="Arial"/>
                <w:sz w:val="22"/>
                <w:szCs w:val="22"/>
              </w:rPr>
              <w:t>5.</w:t>
            </w:r>
          </w:p>
        </w:tc>
        <w:tc>
          <w:tcPr>
            <w:tcW w:w="4050" w:type="dxa"/>
          </w:tcPr>
          <w:p w14:paraId="28B47579" w14:textId="77777777" w:rsidR="00EF3E74" w:rsidRPr="003560BD" w:rsidRDefault="00EF3E74" w:rsidP="00BA4F42">
            <w:pPr>
              <w:rPr>
                <w:rFonts w:ascii="Arial" w:hAnsi="Arial" w:cs="Arial"/>
                <w:sz w:val="22"/>
                <w:szCs w:val="22"/>
              </w:rPr>
            </w:pPr>
          </w:p>
        </w:tc>
        <w:tc>
          <w:tcPr>
            <w:tcW w:w="2340" w:type="dxa"/>
          </w:tcPr>
          <w:p w14:paraId="2E0B6379" w14:textId="77777777" w:rsidR="00EF3E74" w:rsidRPr="003560BD" w:rsidRDefault="00EF3E74" w:rsidP="00BA4F42">
            <w:pPr>
              <w:rPr>
                <w:rFonts w:ascii="Arial" w:hAnsi="Arial" w:cs="Arial"/>
                <w:sz w:val="22"/>
                <w:szCs w:val="22"/>
              </w:rPr>
            </w:pPr>
          </w:p>
        </w:tc>
      </w:tr>
      <w:tr w:rsidR="00EF3E74" w:rsidRPr="003560BD" w14:paraId="754DB73A" w14:textId="77777777" w:rsidTr="0011226B">
        <w:tc>
          <w:tcPr>
            <w:tcW w:w="2965" w:type="dxa"/>
          </w:tcPr>
          <w:p w14:paraId="77385600" w14:textId="77777777" w:rsidR="00EF3E74" w:rsidRPr="003560BD" w:rsidRDefault="00EF3E74" w:rsidP="00BA4F42">
            <w:pPr>
              <w:rPr>
                <w:rFonts w:ascii="Arial" w:hAnsi="Arial" w:cs="Arial"/>
                <w:sz w:val="22"/>
                <w:szCs w:val="22"/>
              </w:rPr>
            </w:pPr>
            <w:r w:rsidRPr="003560BD">
              <w:rPr>
                <w:rFonts w:ascii="Arial" w:hAnsi="Arial" w:cs="Arial"/>
                <w:sz w:val="22"/>
                <w:szCs w:val="22"/>
              </w:rPr>
              <w:t>6.</w:t>
            </w:r>
          </w:p>
        </w:tc>
        <w:tc>
          <w:tcPr>
            <w:tcW w:w="4050" w:type="dxa"/>
          </w:tcPr>
          <w:p w14:paraId="4748270D" w14:textId="77777777" w:rsidR="00EF3E74" w:rsidRPr="003560BD" w:rsidRDefault="00EF3E74" w:rsidP="00BA4F42">
            <w:pPr>
              <w:rPr>
                <w:rFonts w:ascii="Arial" w:hAnsi="Arial" w:cs="Arial"/>
                <w:sz w:val="22"/>
                <w:szCs w:val="22"/>
              </w:rPr>
            </w:pPr>
          </w:p>
        </w:tc>
        <w:tc>
          <w:tcPr>
            <w:tcW w:w="2340" w:type="dxa"/>
          </w:tcPr>
          <w:p w14:paraId="360EEAAD" w14:textId="77777777" w:rsidR="00EF3E74" w:rsidRPr="003560BD" w:rsidRDefault="00EF3E74" w:rsidP="00BA4F42">
            <w:pPr>
              <w:rPr>
                <w:rFonts w:ascii="Arial" w:hAnsi="Arial" w:cs="Arial"/>
                <w:sz w:val="22"/>
                <w:szCs w:val="22"/>
              </w:rPr>
            </w:pPr>
          </w:p>
        </w:tc>
      </w:tr>
      <w:tr w:rsidR="00EF3E74" w:rsidRPr="003560BD" w14:paraId="04765B4E" w14:textId="77777777" w:rsidTr="0011226B">
        <w:tc>
          <w:tcPr>
            <w:tcW w:w="2965" w:type="dxa"/>
          </w:tcPr>
          <w:p w14:paraId="417B17BE" w14:textId="77777777" w:rsidR="00EF3E74" w:rsidRPr="003560BD" w:rsidRDefault="00EF3E74" w:rsidP="00BA4F42">
            <w:pPr>
              <w:rPr>
                <w:rFonts w:ascii="Arial" w:hAnsi="Arial" w:cs="Arial"/>
                <w:sz w:val="22"/>
                <w:szCs w:val="22"/>
              </w:rPr>
            </w:pPr>
            <w:r w:rsidRPr="003560BD">
              <w:rPr>
                <w:rFonts w:ascii="Arial" w:hAnsi="Arial" w:cs="Arial"/>
                <w:sz w:val="22"/>
                <w:szCs w:val="22"/>
              </w:rPr>
              <w:t>7.</w:t>
            </w:r>
          </w:p>
        </w:tc>
        <w:tc>
          <w:tcPr>
            <w:tcW w:w="4050" w:type="dxa"/>
          </w:tcPr>
          <w:p w14:paraId="2A4AAE9D" w14:textId="77777777" w:rsidR="00EF3E74" w:rsidRPr="003560BD" w:rsidRDefault="00EF3E74" w:rsidP="00BA4F42">
            <w:pPr>
              <w:rPr>
                <w:rFonts w:ascii="Arial" w:hAnsi="Arial" w:cs="Arial"/>
                <w:sz w:val="22"/>
                <w:szCs w:val="22"/>
              </w:rPr>
            </w:pPr>
          </w:p>
        </w:tc>
        <w:tc>
          <w:tcPr>
            <w:tcW w:w="2340" w:type="dxa"/>
          </w:tcPr>
          <w:p w14:paraId="0E1987AB" w14:textId="77777777" w:rsidR="00EF3E74" w:rsidRPr="003560BD" w:rsidRDefault="00EF3E74" w:rsidP="00BA4F42">
            <w:pPr>
              <w:rPr>
                <w:rFonts w:ascii="Arial" w:hAnsi="Arial" w:cs="Arial"/>
                <w:sz w:val="22"/>
                <w:szCs w:val="22"/>
              </w:rPr>
            </w:pPr>
          </w:p>
        </w:tc>
      </w:tr>
    </w:tbl>
    <w:p w14:paraId="4B996AF2" w14:textId="77777777" w:rsidR="009E726A" w:rsidRPr="003560BD" w:rsidRDefault="009E726A" w:rsidP="009E726A">
      <w:pPr>
        <w:rPr>
          <w:rFonts w:ascii="Arial" w:hAnsi="Arial" w:cs="Arial"/>
          <w:sz w:val="22"/>
          <w:szCs w:val="22"/>
        </w:rPr>
        <w:sectPr w:rsidR="009E726A" w:rsidRPr="003560BD">
          <w:headerReference w:type="default" r:id="rId27"/>
          <w:pgSz w:w="12240" w:h="15840"/>
          <w:pgMar w:top="1440" w:right="1440" w:bottom="1440" w:left="1440" w:header="720" w:footer="720" w:gutter="0"/>
          <w:cols w:space="720"/>
          <w:noEndnote/>
          <w:docGrid w:linePitch="254"/>
        </w:sectPr>
      </w:pPr>
    </w:p>
    <w:p w14:paraId="57A894D0"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F</w:t>
      </w:r>
    </w:p>
    <w:p w14:paraId="7961D3AA"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3902145F" w14:textId="3861DC51" w:rsidR="00D91B0D" w:rsidRPr="00A40513" w:rsidRDefault="00D91B0D" w:rsidP="00D91B0D">
      <w:pPr>
        <w:widowControl/>
        <w:autoSpaceDE/>
        <w:autoSpaceDN/>
        <w:adjustRightInd/>
        <w:spacing w:before="240"/>
        <w:jc w:val="both"/>
        <w:outlineLvl w:val="0"/>
        <w:rPr>
          <w:rFonts w:ascii="Arial" w:hAnsi="Arial" w:cs="Arial"/>
          <w:sz w:val="22"/>
        </w:rPr>
      </w:pPr>
      <w:r w:rsidRPr="00D91B0D">
        <w:rPr>
          <w:rFonts w:ascii="Arial" w:hAnsi="Arial" w:cs="Arial"/>
          <w:sz w:val="22"/>
        </w:rPr>
        <w:t xml:space="preserve">A </w:t>
      </w:r>
      <w:r w:rsidRPr="00783203">
        <w:rPr>
          <w:rFonts w:ascii="Arial" w:hAnsi="Arial" w:cs="Arial"/>
          <w:sz w:val="22"/>
        </w:rPr>
        <w:t xml:space="preserve">properly executed contract </w:t>
      </w:r>
      <w:r w:rsidRPr="00A40513">
        <w:rPr>
          <w:rFonts w:ascii="Arial" w:hAnsi="Arial" w:cs="Arial"/>
          <w:sz w:val="22"/>
        </w:rPr>
        <w:t>is</w:t>
      </w:r>
      <w:r w:rsidRPr="00783203">
        <w:rPr>
          <w:rFonts w:ascii="Arial" w:hAnsi="Arial" w:cs="Arial"/>
          <w:sz w:val="22"/>
        </w:rPr>
        <w:t xml:space="preserve"> a requirement of this IFB.  </w:t>
      </w:r>
      <w:r w:rsidRPr="00A40513">
        <w:rPr>
          <w:rFonts w:ascii="Arial" w:hAnsi="Arial" w:cs="Arial"/>
          <w:sz w:val="22"/>
        </w:rPr>
        <w:t xml:space="preserve">After an award has been made, it will be necessary for the winning Bidder to execute a </w:t>
      </w:r>
      <w:r w:rsidRPr="00A40513">
        <w:rPr>
          <w:rFonts w:ascii="Arial" w:hAnsi="Arial" w:cs="Arial"/>
          <w:iCs/>
          <w:sz w:val="22"/>
        </w:rPr>
        <w:t>contract</w:t>
      </w:r>
      <w:r w:rsidRPr="00A40513">
        <w:rPr>
          <w:rFonts w:ascii="Arial" w:hAnsi="Arial" w:cs="Arial"/>
          <w:sz w:val="22"/>
        </w:rPr>
        <w:t xml:space="preserve"> with </w:t>
      </w:r>
      <w:r w:rsidRPr="00A40513">
        <w:rPr>
          <w:rFonts w:ascii="Arial" w:hAnsi="Arial" w:cs="Arial"/>
          <w:bCs/>
          <w:sz w:val="22"/>
        </w:rPr>
        <w:t>ITS</w:t>
      </w:r>
      <w:r w:rsidRPr="00A40513">
        <w:rPr>
          <w:rFonts w:ascii="Arial" w:hAnsi="Arial" w:cs="Arial"/>
          <w:sz w:val="22"/>
        </w:rPr>
        <w:t xml:space="preserve">.  The inclusion of this contract does not preclude </w:t>
      </w:r>
      <w:r w:rsidRPr="00A40513">
        <w:rPr>
          <w:rFonts w:ascii="Arial" w:hAnsi="Arial" w:cs="Arial"/>
          <w:bCs/>
          <w:sz w:val="22"/>
        </w:rPr>
        <w:t>ITS</w:t>
      </w:r>
      <w:r w:rsidRPr="00A40513">
        <w:rPr>
          <w:rFonts w:ascii="Arial" w:hAnsi="Arial" w:cs="Arial"/>
          <w:sz w:val="22"/>
        </w:rPr>
        <w:t xml:space="preserve"> from, at its sole discretion, negotiating additional terms and conditions with the selected </w:t>
      </w:r>
      <w:r w:rsidR="00F12737" w:rsidRPr="00A40513">
        <w:rPr>
          <w:rFonts w:ascii="Arial" w:hAnsi="Arial" w:cs="Arial"/>
          <w:sz w:val="22"/>
        </w:rPr>
        <w:t>Bidder</w:t>
      </w:r>
      <w:r w:rsidRPr="00A40513">
        <w:rPr>
          <w:rFonts w:ascii="Arial" w:hAnsi="Arial" w:cs="Arial"/>
          <w:sz w:val="22"/>
        </w:rPr>
        <w:t>(s) specific to the projects covered by this IFB.</w:t>
      </w:r>
    </w:p>
    <w:p w14:paraId="1FD464D8" w14:textId="77777777" w:rsidR="00D91B0D" w:rsidRPr="00A40513" w:rsidRDefault="00D91B0D" w:rsidP="00D91B0D">
      <w:pPr>
        <w:spacing w:line="268" w:lineRule="auto"/>
        <w:jc w:val="both"/>
        <w:rPr>
          <w:rFonts w:ascii="Arial" w:hAnsi="Arial" w:cs="Arial"/>
          <w:sz w:val="22"/>
        </w:rPr>
      </w:pPr>
    </w:p>
    <w:p w14:paraId="322D6E43" w14:textId="77777777" w:rsidR="00D91B0D" w:rsidRPr="00D91B0D" w:rsidRDefault="00D91B0D" w:rsidP="00D91B0D">
      <w:pPr>
        <w:spacing w:line="268" w:lineRule="auto"/>
        <w:jc w:val="both"/>
        <w:rPr>
          <w:rFonts w:ascii="Arial" w:hAnsi="Arial" w:cs="Arial"/>
          <w:color w:val="000000"/>
          <w:sz w:val="22"/>
        </w:rPr>
      </w:pPr>
      <w:r w:rsidRPr="00A40513">
        <w:rPr>
          <w:rFonts w:ascii="Arial" w:hAnsi="Arial" w:cs="Arial"/>
          <w:sz w:val="22"/>
        </w:rPr>
        <w:t>If Bidder cannot comply with any term or condition of this Standard Contract, Bidder must list and explain each specific exception on the Exception Summa</w:t>
      </w:r>
      <w:r w:rsidR="007F1437" w:rsidRPr="00A40513">
        <w:rPr>
          <w:rFonts w:ascii="Arial" w:hAnsi="Arial" w:cs="Arial"/>
          <w:sz w:val="22"/>
        </w:rPr>
        <w:t xml:space="preserve">ry Form included in Attachment </w:t>
      </w:r>
      <w:r w:rsidR="00A8791A" w:rsidRPr="00A40513">
        <w:rPr>
          <w:rFonts w:ascii="Arial" w:hAnsi="Arial" w:cs="Arial"/>
          <w:sz w:val="22"/>
        </w:rPr>
        <w:t>E</w:t>
      </w:r>
      <w:r w:rsidRPr="00A40513">
        <w:rPr>
          <w:rFonts w:ascii="Arial" w:hAnsi="Arial" w:cs="Arial"/>
          <w:sz w:val="22"/>
        </w:rPr>
        <w:t xml:space="preserve">.  </w:t>
      </w:r>
      <w:r w:rsidRPr="00A40513">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13EBD83C" w14:textId="5898EBB4" w:rsidR="00783203" w:rsidRDefault="00783203">
      <w:pPr>
        <w:widowControl/>
        <w:autoSpaceDE/>
        <w:autoSpaceDN/>
        <w:adjustRightInd/>
        <w:spacing w:after="160" w:line="259" w:lineRule="auto"/>
      </w:pPr>
      <w:r>
        <w:br w:type="page"/>
      </w:r>
    </w:p>
    <w:p w14:paraId="58AFC47F" w14:textId="77777777" w:rsidR="006E65EA" w:rsidRDefault="006E65EA" w:rsidP="00DF737B">
      <w:pPr>
        <w:widowControl/>
        <w:autoSpaceDE/>
        <w:autoSpaceDN/>
        <w:adjustRightInd/>
        <w:jc w:val="center"/>
        <w:rPr>
          <w:rFonts w:ascii="Arial" w:eastAsia="Calibri" w:hAnsi="Arial" w:cs="Arial"/>
          <w:b/>
          <w:sz w:val="22"/>
          <w:szCs w:val="22"/>
        </w:rPr>
        <w:sectPr w:rsidR="006E65EA" w:rsidSect="007C4B72">
          <w:headerReference w:type="default" r:id="rId28"/>
          <w:pgSz w:w="12240" w:h="15840"/>
          <w:pgMar w:top="1440" w:right="1440" w:bottom="1440" w:left="1440" w:header="720" w:footer="720" w:gutter="0"/>
          <w:cols w:space="720"/>
          <w:docGrid w:linePitch="360"/>
        </w:sectPr>
      </w:pPr>
    </w:p>
    <w:p w14:paraId="65E7355B" w14:textId="77777777" w:rsidR="000909D2" w:rsidRPr="000909D2" w:rsidRDefault="000909D2" w:rsidP="000909D2">
      <w:pPr>
        <w:widowControl/>
        <w:autoSpaceDE/>
        <w:autoSpaceDN/>
        <w:adjustRightInd/>
        <w:jc w:val="center"/>
        <w:rPr>
          <w:rFonts w:ascii="Arial" w:eastAsia="Calibri" w:hAnsi="Arial"/>
          <w:b/>
          <w:sz w:val="22"/>
          <w:szCs w:val="22"/>
        </w:rPr>
      </w:pPr>
      <w:bookmarkStart w:id="67" w:name="vendorname"/>
      <w:bookmarkStart w:id="68" w:name="agencyname"/>
      <w:bookmarkStart w:id="69" w:name="vendorname1"/>
      <w:bookmarkStart w:id="70" w:name="stateofincorp"/>
      <w:bookmarkStart w:id="71" w:name="vendorstreet"/>
      <w:bookmarkStart w:id="72" w:name="vendorcity"/>
      <w:bookmarkStart w:id="73" w:name="vendorstate"/>
      <w:bookmarkStart w:id="74" w:name="vendorzip"/>
      <w:bookmarkStart w:id="75" w:name="costperhr"/>
      <w:bookmarkStart w:id="76" w:name="totalnumhr"/>
      <w:bookmarkStart w:id="77" w:name="totalcompensation"/>
      <w:bookmarkStart w:id="78" w:name="vendornoticename"/>
      <w:bookmarkStart w:id="79" w:name="vendornoticetitle"/>
      <w:bookmarkStart w:id="80" w:name="vendornoticecomp"/>
      <w:bookmarkStart w:id="81" w:name="vendornoticestreet"/>
      <w:bookmarkStart w:id="82" w:name="vendornoticecity"/>
      <w:bookmarkStart w:id="83" w:name="vendornoticestate"/>
      <w:bookmarkStart w:id="84" w:name="vendornoticezip"/>
      <w:bookmarkStart w:id="85" w:name="vendorname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909D2">
        <w:rPr>
          <w:rFonts w:ascii="Arial" w:eastAsia="Calibri" w:hAnsi="Arial"/>
          <w:b/>
          <w:sz w:val="22"/>
          <w:szCs w:val="22"/>
        </w:rPr>
        <w:lastRenderedPageBreak/>
        <w:t xml:space="preserve">PROJECT NUMBER </w:t>
      </w:r>
      <w:bookmarkStart w:id="86" w:name="projectnumber"/>
      <w:bookmarkEnd w:id="86"/>
      <w:r w:rsidRPr="000909D2">
        <w:rPr>
          <w:rFonts w:ascii="Arial" w:eastAsia="Calibri" w:hAnsi="Arial"/>
          <w:b/>
          <w:sz w:val="22"/>
          <w:szCs w:val="22"/>
        </w:rPr>
        <w:t>46465</w:t>
      </w:r>
    </w:p>
    <w:p w14:paraId="71F6D1FA"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rPr>
        <w:t>SOFTWARE LICENSE AND APPLICATION SERVICE PROVIDER AGREEMENT</w:t>
      </w:r>
    </w:p>
    <w:p w14:paraId="24E24F92"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rPr>
        <w:t>BETWEEN</w:t>
      </w:r>
    </w:p>
    <w:p w14:paraId="19134F4F"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highlight w:val="yellow"/>
        </w:rPr>
        <w:t>VENDOR NAME</w:t>
      </w:r>
    </w:p>
    <w:p w14:paraId="14D6572E"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rPr>
        <w:t>AND</w:t>
      </w:r>
    </w:p>
    <w:p w14:paraId="7DDB2C24"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rPr>
        <w:t>MISSISSIPPI DEPARTMENT OF INFORMATION TECHNOLOGY SERVICES</w:t>
      </w:r>
    </w:p>
    <w:p w14:paraId="5C395644"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rPr>
        <w:t>AS CONTRACTING AGENT FOR THE</w:t>
      </w:r>
    </w:p>
    <w:p w14:paraId="1EAF4BD7"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rPr>
        <w:t>MISSISSIPPI DEPARTMENT OF HUMAN SERVICES</w:t>
      </w:r>
    </w:p>
    <w:p w14:paraId="45FD487A" w14:textId="77777777" w:rsidR="000909D2" w:rsidRPr="000909D2" w:rsidRDefault="000909D2" w:rsidP="000909D2">
      <w:pPr>
        <w:widowControl/>
        <w:autoSpaceDE/>
        <w:autoSpaceDN/>
        <w:adjustRightInd/>
        <w:jc w:val="both"/>
        <w:rPr>
          <w:rFonts w:ascii="Arial" w:eastAsia="Calibri" w:hAnsi="Arial"/>
          <w:sz w:val="22"/>
          <w:szCs w:val="22"/>
        </w:rPr>
      </w:pPr>
    </w:p>
    <w:p w14:paraId="20D2543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This Software License and Application Service Provider Agreement (hereinafter referred to as “Agreement”) is entered into by and between, </w:t>
      </w:r>
      <w:r w:rsidRPr="000909D2">
        <w:rPr>
          <w:rFonts w:ascii="Arial" w:eastAsia="Calibri" w:hAnsi="Arial"/>
          <w:sz w:val="22"/>
          <w:szCs w:val="22"/>
          <w:highlight w:val="yellow"/>
        </w:rPr>
        <w:t>VENDOR NAME</w:t>
      </w:r>
      <w:r w:rsidRPr="000909D2">
        <w:rPr>
          <w:rFonts w:ascii="Arial" w:eastAsia="Calibri" w:hAnsi="Arial"/>
          <w:sz w:val="22"/>
          <w:szCs w:val="22"/>
        </w:rPr>
        <w:t xml:space="preserve">, a </w:t>
      </w:r>
      <w:r w:rsidRPr="000909D2">
        <w:rPr>
          <w:rFonts w:ascii="Arial" w:eastAsia="Calibri" w:hAnsi="Arial"/>
          <w:sz w:val="22"/>
          <w:szCs w:val="22"/>
          <w:highlight w:val="yellow"/>
        </w:rPr>
        <w:t>STATE OF INCORPORATION</w:t>
      </w:r>
      <w:r w:rsidRPr="000909D2">
        <w:rPr>
          <w:rFonts w:ascii="Arial" w:eastAsia="Calibri" w:hAnsi="Arial"/>
          <w:sz w:val="22"/>
          <w:szCs w:val="22"/>
        </w:rPr>
        <w:t xml:space="preserve"> corporation having its principal place of business at </w:t>
      </w:r>
      <w:r w:rsidRPr="000909D2">
        <w:rPr>
          <w:rFonts w:ascii="Arial" w:eastAsia="Calibri" w:hAnsi="Arial"/>
          <w:sz w:val="22"/>
          <w:szCs w:val="22"/>
          <w:highlight w:val="yellow"/>
        </w:rPr>
        <w:t>VENDOR ADDRESS</w:t>
      </w:r>
      <w:r w:rsidRPr="000909D2">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87" w:name="agencyname1"/>
      <w:bookmarkEnd w:id="87"/>
      <w:r w:rsidRPr="000909D2">
        <w:rPr>
          <w:rFonts w:ascii="Arial" w:eastAsia="Calibri" w:hAnsi="Arial"/>
          <w:sz w:val="22"/>
          <w:szCs w:val="22"/>
        </w:rPr>
        <w:t xml:space="preserve">Mississippi Department of Human Services, located at </w:t>
      </w:r>
      <w:bookmarkStart w:id="88" w:name="agencystreet"/>
      <w:bookmarkEnd w:id="88"/>
      <w:r w:rsidRPr="000909D2">
        <w:rPr>
          <w:rFonts w:ascii="Arial" w:eastAsia="Calibri" w:hAnsi="Arial"/>
          <w:sz w:val="22"/>
          <w:szCs w:val="22"/>
        </w:rPr>
        <w:t xml:space="preserve">200 South Lamar Street, </w:t>
      </w:r>
      <w:bookmarkStart w:id="89" w:name="agencycity"/>
      <w:bookmarkEnd w:id="89"/>
      <w:r w:rsidRPr="000909D2">
        <w:rPr>
          <w:rFonts w:ascii="Arial" w:eastAsia="Calibri" w:hAnsi="Arial"/>
          <w:sz w:val="22"/>
          <w:szCs w:val="22"/>
        </w:rPr>
        <w:t xml:space="preserve">Jackson, </w:t>
      </w:r>
      <w:bookmarkStart w:id="90" w:name="agencystate"/>
      <w:bookmarkEnd w:id="90"/>
      <w:r w:rsidRPr="000909D2">
        <w:rPr>
          <w:rFonts w:ascii="Arial" w:eastAsia="Calibri" w:hAnsi="Arial"/>
          <w:sz w:val="22"/>
          <w:szCs w:val="22"/>
        </w:rPr>
        <w:t xml:space="preserve">Mississippi </w:t>
      </w:r>
      <w:bookmarkStart w:id="91" w:name="agencyzip"/>
      <w:bookmarkEnd w:id="91"/>
      <w:r w:rsidRPr="000909D2">
        <w:rPr>
          <w:rFonts w:ascii="Arial" w:eastAsia="Calibri" w:hAnsi="Arial"/>
          <w:sz w:val="22"/>
          <w:szCs w:val="22"/>
        </w:rPr>
        <w:t xml:space="preserve">39201 (hereinafter referred to as “Licensee” and/or “MDHS”). ITS and </w:t>
      </w:r>
      <w:bookmarkStart w:id="92" w:name="agencycode1"/>
      <w:bookmarkEnd w:id="92"/>
      <w:r w:rsidRPr="000909D2">
        <w:rPr>
          <w:rFonts w:ascii="Arial" w:eastAsia="Calibri" w:hAnsi="Arial"/>
          <w:sz w:val="22"/>
          <w:szCs w:val="22"/>
        </w:rPr>
        <w:t>MDHS are sometimes collectively referred to herein as “State.”</w:t>
      </w:r>
    </w:p>
    <w:p w14:paraId="3FF5073D" w14:textId="77777777" w:rsidR="000909D2" w:rsidRPr="000909D2" w:rsidRDefault="000909D2" w:rsidP="000909D2">
      <w:pPr>
        <w:widowControl/>
        <w:autoSpaceDE/>
        <w:autoSpaceDN/>
        <w:adjustRightInd/>
        <w:jc w:val="both"/>
        <w:rPr>
          <w:rFonts w:ascii="Arial" w:eastAsia="Calibri" w:hAnsi="Arial"/>
          <w:sz w:val="22"/>
          <w:szCs w:val="22"/>
        </w:rPr>
      </w:pPr>
    </w:p>
    <w:p w14:paraId="3623796A" w14:textId="77777777" w:rsidR="000909D2" w:rsidRPr="000909D2" w:rsidRDefault="000909D2" w:rsidP="000909D2">
      <w:pPr>
        <w:widowControl/>
        <w:autoSpaceDE/>
        <w:autoSpaceDN/>
        <w:adjustRightInd/>
        <w:jc w:val="both"/>
        <w:rPr>
          <w:rFonts w:ascii="Arial" w:eastAsia="Calibri" w:hAnsi="Arial"/>
          <w:sz w:val="22"/>
          <w:szCs w:val="22"/>
        </w:rPr>
      </w:pPr>
      <w:proofErr w:type="gramStart"/>
      <w:r w:rsidRPr="000909D2">
        <w:rPr>
          <w:rFonts w:ascii="Arial" w:eastAsia="Calibri" w:hAnsi="Arial"/>
          <w:b/>
          <w:sz w:val="22"/>
          <w:szCs w:val="22"/>
        </w:rPr>
        <w:t>WHEREAS,</w:t>
      </w:r>
      <w:proofErr w:type="gramEnd"/>
      <w:r w:rsidRPr="000909D2">
        <w:rPr>
          <w:rFonts w:ascii="Arial" w:eastAsia="Calibri" w:hAnsi="Arial"/>
          <w:sz w:val="22"/>
          <w:szCs w:val="22"/>
        </w:rPr>
        <w:t xml:space="preserve"> </w:t>
      </w:r>
      <w:bookmarkStart w:id="93" w:name="agencycode2"/>
      <w:bookmarkEnd w:id="93"/>
      <w:r w:rsidRPr="000909D2">
        <w:rPr>
          <w:rFonts w:ascii="Arial" w:eastAsia="Calibri" w:hAnsi="Arial"/>
          <w:sz w:val="22"/>
          <w:szCs w:val="22"/>
        </w:rPr>
        <w:t xml:space="preserve">MDHS, pursuant to Information for Bid (hereinafter referred to as “IFB”) Number </w:t>
      </w:r>
      <w:bookmarkStart w:id="94" w:name="rfpnumber"/>
      <w:bookmarkEnd w:id="94"/>
      <w:r w:rsidRPr="000909D2">
        <w:rPr>
          <w:rFonts w:ascii="Arial" w:eastAsia="Calibri" w:hAnsi="Arial"/>
          <w:sz w:val="22"/>
          <w:szCs w:val="22"/>
        </w:rPr>
        <w:t xml:space="preserve">4419 requested proposals for the services of a contractor to host and maintain an Application Service Provider (“ASP”) solution for a </w:t>
      </w:r>
      <w:bookmarkStart w:id="95" w:name="descriptionofsystem"/>
      <w:bookmarkEnd w:id="95"/>
      <w:r w:rsidRPr="000909D2">
        <w:rPr>
          <w:rFonts w:ascii="Arial" w:eastAsia="Calibri" w:hAnsi="Arial"/>
          <w:sz w:val="22"/>
          <w:szCs w:val="22"/>
        </w:rPr>
        <w:t>Building Security Access Control Hosting and Maintenance System; and</w:t>
      </w:r>
    </w:p>
    <w:p w14:paraId="09F5B193" w14:textId="77777777" w:rsidR="000909D2" w:rsidRPr="000909D2" w:rsidRDefault="000909D2" w:rsidP="000909D2">
      <w:pPr>
        <w:widowControl/>
        <w:autoSpaceDE/>
        <w:autoSpaceDN/>
        <w:adjustRightInd/>
        <w:jc w:val="both"/>
        <w:rPr>
          <w:rFonts w:ascii="Arial" w:eastAsia="Calibri" w:hAnsi="Arial"/>
          <w:sz w:val="22"/>
          <w:szCs w:val="22"/>
        </w:rPr>
      </w:pPr>
    </w:p>
    <w:p w14:paraId="31AA149E" w14:textId="77777777" w:rsidR="000909D2" w:rsidRPr="000909D2" w:rsidRDefault="000909D2" w:rsidP="000909D2">
      <w:pPr>
        <w:widowControl/>
        <w:autoSpaceDE/>
        <w:autoSpaceDN/>
        <w:adjustRightInd/>
        <w:jc w:val="both"/>
        <w:rPr>
          <w:rFonts w:ascii="Arial" w:eastAsia="Calibri" w:hAnsi="Arial"/>
          <w:sz w:val="22"/>
          <w:szCs w:val="22"/>
        </w:rPr>
      </w:pPr>
      <w:proofErr w:type="gramStart"/>
      <w:r w:rsidRPr="000909D2">
        <w:rPr>
          <w:rFonts w:ascii="Arial" w:eastAsia="Calibri" w:hAnsi="Arial"/>
          <w:b/>
          <w:sz w:val="22"/>
          <w:szCs w:val="22"/>
        </w:rPr>
        <w:t>WHEREAS</w:t>
      </w:r>
      <w:r w:rsidRPr="000909D2">
        <w:rPr>
          <w:rFonts w:ascii="Arial" w:eastAsia="Calibri" w:hAnsi="Arial"/>
          <w:sz w:val="22"/>
          <w:szCs w:val="22"/>
        </w:rPr>
        <w:t>,</w:t>
      </w:r>
      <w:proofErr w:type="gramEnd"/>
      <w:r w:rsidRPr="000909D2">
        <w:rPr>
          <w:rFonts w:ascii="Arial" w:eastAsia="Calibri" w:hAnsi="Arial"/>
          <w:sz w:val="22"/>
          <w:szCs w:val="22"/>
        </w:rPr>
        <w:t xml:space="preserve"> Licensor was the successful proposer in an open, fair and competitive procurement process to provide the software and services described herein;</w:t>
      </w:r>
    </w:p>
    <w:p w14:paraId="64E5BE6C" w14:textId="77777777" w:rsidR="000909D2" w:rsidRPr="000909D2" w:rsidRDefault="000909D2" w:rsidP="000909D2">
      <w:pPr>
        <w:widowControl/>
        <w:autoSpaceDE/>
        <w:autoSpaceDN/>
        <w:adjustRightInd/>
        <w:jc w:val="both"/>
        <w:rPr>
          <w:rFonts w:ascii="Arial" w:eastAsia="Calibri" w:hAnsi="Arial"/>
          <w:sz w:val="22"/>
          <w:szCs w:val="22"/>
        </w:rPr>
      </w:pPr>
    </w:p>
    <w:p w14:paraId="5CC72AF2"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NOW THEREFORE</w:t>
      </w:r>
      <w:r w:rsidRPr="000909D2">
        <w:rPr>
          <w:rFonts w:ascii="Arial" w:eastAsia="Calibri" w:hAnsi="Arial"/>
          <w:sz w:val="22"/>
          <w:szCs w:val="22"/>
        </w:rPr>
        <w:t>, in consideration of the mutual understandings, promises and agreements set forth, the parties hereto agree as follows:</w:t>
      </w:r>
    </w:p>
    <w:p w14:paraId="5FC76D77" w14:textId="77777777" w:rsidR="000909D2" w:rsidRPr="000909D2" w:rsidRDefault="000909D2" w:rsidP="000909D2">
      <w:pPr>
        <w:widowControl/>
        <w:autoSpaceDE/>
        <w:autoSpaceDN/>
        <w:adjustRightInd/>
        <w:jc w:val="both"/>
        <w:rPr>
          <w:rFonts w:ascii="Arial" w:eastAsia="Calibri" w:hAnsi="Arial"/>
          <w:sz w:val="22"/>
          <w:szCs w:val="22"/>
        </w:rPr>
      </w:pPr>
    </w:p>
    <w:p w14:paraId="00BF491F"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w:t>
      </w:r>
      <w:r w:rsidRPr="000909D2">
        <w:rPr>
          <w:rFonts w:ascii="Arial" w:eastAsia="Calibri" w:hAnsi="Arial"/>
          <w:b/>
          <w:sz w:val="22"/>
          <w:szCs w:val="22"/>
        </w:rPr>
        <w:tab/>
        <w:t>DEFINITIONS</w:t>
      </w:r>
    </w:p>
    <w:p w14:paraId="4564EA6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1.1</w:t>
      </w:r>
      <w:r w:rsidRPr="000909D2">
        <w:rPr>
          <w:rFonts w:ascii="Arial" w:eastAsia="Calibri" w:hAnsi="Arial"/>
          <w:sz w:val="22"/>
          <w:szCs w:val="22"/>
        </w:rPr>
        <w:tab/>
        <w:t xml:space="preserve">“Active User” means </w:t>
      </w:r>
      <w:bookmarkStart w:id="96" w:name="agencycode3"/>
      <w:bookmarkEnd w:id="96"/>
      <w:r w:rsidRPr="000909D2">
        <w:rPr>
          <w:rFonts w:ascii="Arial" w:eastAsia="Calibri" w:hAnsi="Arial"/>
          <w:sz w:val="22"/>
          <w:szCs w:val="22"/>
        </w:rPr>
        <w:t>MDHS employees</w:t>
      </w:r>
      <w:bookmarkStart w:id="97" w:name="descriptionofusers"/>
      <w:bookmarkEnd w:id="97"/>
      <w:r w:rsidRPr="000909D2">
        <w:rPr>
          <w:rFonts w:ascii="Arial" w:eastAsia="Calibri" w:hAnsi="Arial"/>
          <w:sz w:val="22"/>
          <w:szCs w:val="22"/>
        </w:rPr>
        <w:t xml:space="preserve"> actively participating on the system in any given month of operation, who shall be bound to the terms and conditions of this Agreement. Licensor does not impose a limit on the number of Active Users accessing or registering to use the system.</w:t>
      </w:r>
    </w:p>
    <w:p w14:paraId="4B81377A" w14:textId="77777777" w:rsidR="000909D2" w:rsidRPr="000909D2" w:rsidRDefault="000909D2" w:rsidP="000909D2">
      <w:pPr>
        <w:widowControl/>
        <w:autoSpaceDE/>
        <w:autoSpaceDN/>
        <w:adjustRightInd/>
        <w:jc w:val="both"/>
        <w:rPr>
          <w:rFonts w:ascii="Arial" w:eastAsia="Calibri" w:hAnsi="Arial"/>
          <w:sz w:val="22"/>
          <w:szCs w:val="22"/>
        </w:rPr>
      </w:pPr>
    </w:p>
    <w:p w14:paraId="373A2241"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1.2</w:t>
      </w:r>
      <w:r w:rsidRPr="000909D2">
        <w:rPr>
          <w:rFonts w:ascii="Arial" w:eastAsia="Calibri" w:hAnsi="Arial"/>
          <w:sz w:val="22"/>
          <w:szCs w:val="22"/>
        </w:rPr>
        <w:tab/>
        <w:t xml:space="preserve">“Available Date” means the date upon which Licensor notifies </w:t>
      </w:r>
      <w:bookmarkStart w:id="98" w:name="agencycode4"/>
      <w:bookmarkEnd w:id="98"/>
      <w:r w:rsidRPr="000909D2">
        <w:rPr>
          <w:rFonts w:ascii="Arial" w:eastAsia="Calibri" w:hAnsi="Arial"/>
          <w:sz w:val="22"/>
          <w:szCs w:val="22"/>
        </w:rPr>
        <w:t xml:space="preserve">MDHS that the Software may be accessed on the Licensor’s ASP server and </w:t>
      </w:r>
      <w:bookmarkStart w:id="99" w:name="agencycode5"/>
      <w:bookmarkEnd w:id="99"/>
      <w:r w:rsidRPr="000909D2">
        <w:rPr>
          <w:rFonts w:ascii="Arial" w:eastAsia="Calibri" w:hAnsi="Arial"/>
          <w:sz w:val="22"/>
          <w:szCs w:val="22"/>
        </w:rPr>
        <w:t>MDHS may begin acceptance testing.</w:t>
      </w:r>
    </w:p>
    <w:p w14:paraId="4C40F6C6" w14:textId="77777777" w:rsidR="000909D2" w:rsidRPr="000909D2" w:rsidRDefault="000909D2" w:rsidP="000909D2">
      <w:pPr>
        <w:widowControl/>
        <w:autoSpaceDE/>
        <w:autoSpaceDN/>
        <w:adjustRightInd/>
        <w:jc w:val="both"/>
        <w:rPr>
          <w:rFonts w:ascii="Arial" w:eastAsia="Calibri" w:hAnsi="Arial"/>
          <w:sz w:val="22"/>
          <w:szCs w:val="22"/>
        </w:rPr>
      </w:pPr>
    </w:p>
    <w:p w14:paraId="7347D7A1"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1.3</w:t>
      </w:r>
      <w:r w:rsidRPr="000909D2">
        <w:rPr>
          <w:rFonts w:ascii="Arial" w:eastAsia="Calibri" w:hAnsi="Arial"/>
          <w:sz w:val="22"/>
          <w:szCs w:val="22"/>
        </w:rPr>
        <w:tab/>
        <w:t>“Content” means any content provided by or through Active Users for use with the Software.</w:t>
      </w:r>
    </w:p>
    <w:p w14:paraId="26282331" w14:textId="77777777" w:rsidR="000909D2" w:rsidRPr="000909D2" w:rsidRDefault="000909D2" w:rsidP="000909D2">
      <w:pPr>
        <w:widowControl/>
        <w:autoSpaceDE/>
        <w:autoSpaceDN/>
        <w:adjustRightInd/>
        <w:jc w:val="both"/>
        <w:rPr>
          <w:rFonts w:ascii="Arial" w:eastAsia="Calibri" w:hAnsi="Arial"/>
          <w:sz w:val="22"/>
          <w:szCs w:val="22"/>
        </w:rPr>
      </w:pPr>
    </w:p>
    <w:p w14:paraId="6CDAD143"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1.4</w:t>
      </w:r>
      <w:r w:rsidRPr="000909D2">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219AD59A" w14:textId="77777777" w:rsidR="000909D2" w:rsidRPr="000909D2" w:rsidRDefault="000909D2" w:rsidP="000909D2">
      <w:pPr>
        <w:widowControl/>
        <w:autoSpaceDE/>
        <w:autoSpaceDN/>
        <w:adjustRightInd/>
        <w:jc w:val="both"/>
        <w:rPr>
          <w:rFonts w:ascii="Arial" w:eastAsia="Calibri" w:hAnsi="Arial"/>
          <w:sz w:val="22"/>
          <w:szCs w:val="22"/>
        </w:rPr>
      </w:pPr>
    </w:p>
    <w:p w14:paraId="4C013BE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1.5</w:t>
      </w:r>
      <w:r w:rsidRPr="000909D2">
        <w:rPr>
          <w:rFonts w:ascii="Arial" w:eastAsia="Calibri" w:hAnsi="Arial"/>
          <w:sz w:val="22"/>
          <w:szCs w:val="22"/>
        </w:rPr>
        <w:tab/>
        <w:t>“Enhancements” means the corrections, updates, upgrades or new versions of the Software or Documentation that Licensor may provide to Licensee under this Agreement.</w:t>
      </w:r>
    </w:p>
    <w:p w14:paraId="6663E748" w14:textId="77777777" w:rsidR="000909D2" w:rsidRPr="000909D2" w:rsidRDefault="000909D2" w:rsidP="000909D2">
      <w:pPr>
        <w:widowControl/>
        <w:autoSpaceDE/>
        <w:autoSpaceDN/>
        <w:adjustRightInd/>
        <w:jc w:val="both"/>
        <w:rPr>
          <w:rFonts w:ascii="Arial" w:eastAsia="Calibri" w:hAnsi="Arial"/>
          <w:sz w:val="22"/>
          <w:szCs w:val="22"/>
        </w:rPr>
      </w:pPr>
    </w:p>
    <w:p w14:paraId="21AC913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lastRenderedPageBreak/>
        <w:t>1.6</w:t>
      </w:r>
      <w:r w:rsidRPr="000909D2">
        <w:rPr>
          <w:rFonts w:ascii="Arial" w:eastAsia="Calibri" w:hAnsi="Arial"/>
          <w:sz w:val="22"/>
          <w:szCs w:val="22"/>
        </w:rPr>
        <w:tab/>
        <w:t xml:space="preserve">“Licensee” means the </w:t>
      </w:r>
      <w:bookmarkStart w:id="100" w:name="agencycode7"/>
      <w:bookmarkEnd w:id="100"/>
      <w:r w:rsidRPr="000909D2">
        <w:rPr>
          <w:rFonts w:ascii="Arial" w:eastAsia="Calibri" w:hAnsi="Arial"/>
          <w:sz w:val="22"/>
          <w:szCs w:val="22"/>
        </w:rPr>
        <w:t xml:space="preserve">MDHS, its employees, </w:t>
      </w:r>
      <w:bookmarkStart w:id="101" w:name="descriptionofusers1"/>
      <w:bookmarkEnd w:id="101"/>
      <w:r w:rsidRPr="000909D2">
        <w:rPr>
          <w:rFonts w:ascii="Arial" w:eastAsia="Calibri" w:hAnsi="Arial"/>
          <w:sz w:val="22"/>
          <w:szCs w:val="22"/>
        </w:rPr>
        <w:t xml:space="preserve">and any </w:t>
      </w:r>
      <w:proofErr w:type="gramStart"/>
      <w:r w:rsidRPr="000909D2">
        <w:rPr>
          <w:rFonts w:ascii="Arial" w:eastAsia="Calibri" w:hAnsi="Arial"/>
          <w:sz w:val="22"/>
          <w:szCs w:val="22"/>
        </w:rPr>
        <w:t>third party</w:t>
      </w:r>
      <w:proofErr w:type="gramEnd"/>
      <w:r w:rsidRPr="000909D2">
        <w:rPr>
          <w:rFonts w:ascii="Arial" w:eastAsia="Calibri" w:hAnsi="Arial"/>
          <w:sz w:val="22"/>
          <w:szCs w:val="22"/>
        </w:rPr>
        <w:t xml:space="preserve"> consultants or outsourcers engaged by </w:t>
      </w:r>
      <w:bookmarkStart w:id="102" w:name="agencycode8"/>
      <w:bookmarkEnd w:id="102"/>
      <w:r w:rsidRPr="000909D2">
        <w:rPr>
          <w:rFonts w:ascii="Arial" w:eastAsia="Calibri" w:hAnsi="Arial"/>
          <w:sz w:val="22"/>
          <w:szCs w:val="22"/>
        </w:rPr>
        <w:t>MDHS who have a need to know and who shall be bound by the terms and conditions of this Agreement.</w:t>
      </w:r>
    </w:p>
    <w:p w14:paraId="744CDA6D" w14:textId="77777777" w:rsidR="000909D2" w:rsidRPr="000909D2" w:rsidRDefault="000909D2" w:rsidP="000909D2">
      <w:pPr>
        <w:widowControl/>
        <w:autoSpaceDE/>
        <w:autoSpaceDN/>
        <w:adjustRightInd/>
        <w:jc w:val="both"/>
        <w:rPr>
          <w:rFonts w:ascii="Arial" w:eastAsia="Calibri" w:hAnsi="Arial"/>
          <w:sz w:val="22"/>
          <w:szCs w:val="22"/>
        </w:rPr>
      </w:pPr>
    </w:p>
    <w:p w14:paraId="43647EC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1.7</w:t>
      </w:r>
      <w:r w:rsidRPr="000909D2">
        <w:rPr>
          <w:rFonts w:ascii="Arial" w:eastAsia="Calibri" w:hAnsi="Arial"/>
          <w:sz w:val="22"/>
          <w:szCs w:val="22"/>
        </w:rPr>
        <w:tab/>
        <w:t xml:space="preserve">“Licensor” means </w:t>
      </w:r>
      <w:r w:rsidRPr="000909D2">
        <w:rPr>
          <w:rFonts w:ascii="Arial" w:eastAsia="Calibri" w:hAnsi="Arial"/>
          <w:sz w:val="22"/>
          <w:szCs w:val="22"/>
          <w:highlight w:val="yellow"/>
        </w:rPr>
        <w:t>VENDOR NAME</w:t>
      </w:r>
      <w:r w:rsidRPr="000909D2">
        <w:rPr>
          <w:rFonts w:ascii="Arial" w:eastAsia="Calibri" w:hAnsi="Arial"/>
          <w:sz w:val="22"/>
          <w:szCs w:val="22"/>
        </w:rPr>
        <w:t>, and its successors and assigns.</w:t>
      </w:r>
    </w:p>
    <w:p w14:paraId="0161A4BE" w14:textId="77777777" w:rsidR="000909D2" w:rsidRPr="000909D2" w:rsidRDefault="000909D2" w:rsidP="000909D2">
      <w:pPr>
        <w:widowControl/>
        <w:autoSpaceDE/>
        <w:autoSpaceDN/>
        <w:adjustRightInd/>
        <w:jc w:val="both"/>
        <w:rPr>
          <w:rFonts w:ascii="Arial" w:eastAsia="Calibri" w:hAnsi="Arial"/>
          <w:sz w:val="22"/>
          <w:szCs w:val="22"/>
        </w:rPr>
      </w:pPr>
    </w:p>
    <w:p w14:paraId="19F9C2D3"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1.8</w:t>
      </w:r>
      <w:r w:rsidRPr="000909D2">
        <w:rPr>
          <w:rFonts w:ascii="Arial" w:eastAsia="Calibri" w:hAnsi="Arial"/>
          <w:sz w:val="22"/>
          <w:szCs w:val="22"/>
        </w:rPr>
        <w:tab/>
        <w:t>“Products” means the Software, Documentation, Corrections, Enhancements and any copy of the Software, Documentation, Corrections, or Enhancements provided by the Licensor.</w:t>
      </w:r>
    </w:p>
    <w:p w14:paraId="1DB3DC2B" w14:textId="77777777" w:rsidR="000909D2" w:rsidRPr="000909D2" w:rsidRDefault="000909D2" w:rsidP="000909D2">
      <w:pPr>
        <w:widowControl/>
        <w:autoSpaceDE/>
        <w:autoSpaceDN/>
        <w:adjustRightInd/>
        <w:jc w:val="both"/>
        <w:rPr>
          <w:rFonts w:ascii="Arial" w:eastAsia="Calibri" w:hAnsi="Arial"/>
          <w:sz w:val="22"/>
          <w:szCs w:val="22"/>
        </w:rPr>
      </w:pPr>
    </w:p>
    <w:p w14:paraId="18120F7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1.9</w:t>
      </w:r>
      <w:r w:rsidRPr="000909D2">
        <w:rPr>
          <w:rFonts w:ascii="Arial" w:eastAsia="Calibri" w:hAnsi="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07E8F08A" w14:textId="77777777" w:rsidR="000909D2" w:rsidRPr="000909D2" w:rsidRDefault="000909D2" w:rsidP="000909D2">
      <w:pPr>
        <w:widowControl/>
        <w:autoSpaceDE/>
        <w:autoSpaceDN/>
        <w:adjustRightInd/>
        <w:jc w:val="both"/>
        <w:rPr>
          <w:rFonts w:ascii="Arial" w:eastAsia="Calibri" w:hAnsi="Arial"/>
          <w:sz w:val="22"/>
          <w:szCs w:val="22"/>
        </w:rPr>
      </w:pPr>
    </w:p>
    <w:p w14:paraId="0E6089DB"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1.10</w:t>
      </w:r>
      <w:r w:rsidRPr="000909D2">
        <w:rPr>
          <w:rFonts w:ascii="Arial" w:eastAsia="Calibri" w:hAnsi="Arial"/>
          <w:sz w:val="22"/>
          <w:szCs w:val="22"/>
        </w:rPr>
        <w:tab/>
        <w:t xml:space="preserve">“Software” means the machine-readable object code version of the computer programs whether embedded on disc, tape or other media used for the management of the web-based </w:t>
      </w:r>
      <w:bookmarkStart w:id="103" w:name="descriptionofsystem1"/>
      <w:bookmarkEnd w:id="103"/>
      <w:r w:rsidRPr="000909D2">
        <w:rPr>
          <w:rFonts w:ascii="Arial" w:eastAsia="Calibri" w:hAnsi="Arial"/>
          <w:sz w:val="22"/>
          <w:szCs w:val="22"/>
        </w:rPr>
        <w:t>Building Security Access Control Hosting and Maintenance System and Supported Interfaces (and any Documentation and help files within the Software), including any Enhancements provided pursuant to the maintenance and support terms identified herein.</w:t>
      </w:r>
    </w:p>
    <w:p w14:paraId="28955CBB" w14:textId="77777777" w:rsidR="000909D2" w:rsidRPr="000909D2" w:rsidRDefault="000909D2" w:rsidP="000909D2">
      <w:pPr>
        <w:widowControl/>
        <w:autoSpaceDE/>
        <w:autoSpaceDN/>
        <w:adjustRightInd/>
        <w:jc w:val="both"/>
        <w:rPr>
          <w:rFonts w:ascii="Arial" w:eastAsia="Calibri" w:hAnsi="Arial"/>
          <w:sz w:val="22"/>
          <w:szCs w:val="22"/>
        </w:rPr>
      </w:pPr>
    </w:p>
    <w:p w14:paraId="05133CAE"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1.11</w:t>
      </w:r>
      <w:r w:rsidRPr="000909D2">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4E0B86A9" w14:textId="77777777" w:rsidR="000909D2" w:rsidRPr="000909D2" w:rsidRDefault="000909D2" w:rsidP="000909D2">
      <w:pPr>
        <w:widowControl/>
        <w:autoSpaceDE/>
        <w:autoSpaceDN/>
        <w:adjustRightInd/>
        <w:jc w:val="both"/>
        <w:rPr>
          <w:rFonts w:ascii="Arial" w:eastAsia="Calibri" w:hAnsi="Arial"/>
          <w:sz w:val="22"/>
          <w:szCs w:val="22"/>
        </w:rPr>
      </w:pPr>
    </w:p>
    <w:p w14:paraId="2B39E05E"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1.12</w:t>
      </w:r>
      <w:r w:rsidRPr="000909D2">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14:paraId="66614592" w14:textId="77777777" w:rsidR="000909D2" w:rsidRPr="000909D2" w:rsidRDefault="000909D2" w:rsidP="000909D2">
      <w:pPr>
        <w:widowControl/>
        <w:autoSpaceDE/>
        <w:autoSpaceDN/>
        <w:adjustRightInd/>
        <w:jc w:val="both"/>
        <w:rPr>
          <w:rFonts w:ascii="Arial" w:eastAsia="Calibri" w:hAnsi="Arial"/>
          <w:sz w:val="22"/>
          <w:szCs w:val="22"/>
        </w:rPr>
      </w:pPr>
    </w:p>
    <w:p w14:paraId="3CB6E08F"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w:t>
      </w:r>
      <w:r w:rsidRPr="000909D2">
        <w:rPr>
          <w:rFonts w:ascii="Arial" w:eastAsia="Calibri" w:hAnsi="Arial"/>
          <w:b/>
          <w:sz w:val="22"/>
          <w:szCs w:val="22"/>
        </w:rPr>
        <w:tab/>
        <w:t>PERIOD OF PERFORMANCE</w:t>
      </w:r>
    </w:p>
    <w:p w14:paraId="4ED1A4B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2.1</w:t>
      </w:r>
      <w:r w:rsidRPr="000909D2">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04" w:name="numberofyears"/>
      <w:bookmarkStart w:id="105" w:name="numberofyearshosting"/>
      <w:bookmarkEnd w:id="104"/>
      <w:bookmarkEnd w:id="105"/>
      <w:r w:rsidRPr="000909D2">
        <w:rPr>
          <w:rFonts w:ascii="Arial" w:eastAsia="Calibri" w:hAnsi="Arial"/>
          <w:sz w:val="22"/>
          <w:szCs w:val="22"/>
        </w:rPr>
        <w:t xml:space="preserve">three (3) year hosting term. The web-based </w:t>
      </w:r>
      <w:bookmarkStart w:id="106" w:name="descriptionofsystem2"/>
      <w:bookmarkEnd w:id="106"/>
      <w:r w:rsidRPr="000909D2">
        <w:rPr>
          <w:rFonts w:ascii="Arial" w:eastAsia="Calibri" w:hAnsi="Arial"/>
          <w:sz w:val="22"/>
          <w:szCs w:val="22"/>
        </w:rPr>
        <w:t xml:space="preserve">Building Security Access Control Hosting and Maintenance System, as customized for the State of Mississippi, must be implemented; fully functional; accepted by </w:t>
      </w:r>
      <w:bookmarkStart w:id="107" w:name="agencycode9"/>
      <w:bookmarkEnd w:id="107"/>
      <w:r w:rsidRPr="000909D2">
        <w:rPr>
          <w:rFonts w:ascii="Arial" w:eastAsia="Calibri" w:hAnsi="Arial"/>
          <w:sz w:val="22"/>
          <w:szCs w:val="22"/>
        </w:rPr>
        <w:t xml:space="preserve">MDHS, and all tasks (excluding hosting) required herein, including but not limited to development of required interfaces and training, completed on or before </w:t>
      </w:r>
      <w:bookmarkStart w:id="108" w:name="completionmonth"/>
      <w:bookmarkEnd w:id="108"/>
      <w:r w:rsidRPr="000909D2">
        <w:rPr>
          <w:rFonts w:ascii="Arial" w:eastAsia="Calibri" w:hAnsi="Arial"/>
          <w:sz w:val="22"/>
          <w:szCs w:val="22"/>
        </w:rPr>
        <w:t>December 31, 2024</w:t>
      </w:r>
      <w:bookmarkStart w:id="109" w:name="completionday"/>
      <w:bookmarkStart w:id="110" w:name="completionyear"/>
      <w:bookmarkEnd w:id="109"/>
      <w:bookmarkEnd w:id="110"/>
      <w:r w:rsidRPr="000909D2">
        <w:rPr>
          <w:rFonts w:ascii="Arial" w:eastAsia="Calibri" w:hAnsi="Arial"/>
          <w:sz w:val="22"/>
          <w:szCs w:val="22"/>
        </w:rPr>
        <w:t xml:space="preserve">, unless a change in this date is mutually agreed to in writing by the State and the Licensor. At the end of the </w:t>
      </w:r>
      <w:bookmarkStart w:id="111" w:name="initialtermyears"/>
      <w:bookmarkEnd w:id="111"/>
      <w:r w:rsidRPr="000909D2">
        <w:rPr>
          <w:rFonts w:ascii="Arial" w:eastAsia="Calibri" w:hAnsi="Arial"/>
          <w:sz w:val="22"/>
          <w:szCs w:val="22"/>
        </w:rPr>
        <w:t xml:space="preserve">three (3) year initial ASP services term, the ASP services may, upon the written agreement of the parties, be renewed under the same terms and conditions for </w:t>
      </w:r>
      <w:bookmarkStart w:id="112" w:name="numberrenewalterms"/>
      <w:bookmarkEnd w:id="112"/>
      <w:r w:rsidRPr="000909D2">
        <w:rPr>
          <w:rFonts w:ascii="Arial" w:eastAsia="Calibri" w:hAnsi="Arial"/>
          <w:sz w:val="22"/>
          <w:szCs w:val="22"/>
        </w:rPr>
        <w:t xml:space="preserve">three (3) terms. One hundred and eighty (180) days prior to the expiration of the initial hosting term or any renewal hosting term of this Agreement, Licensor shall notify </w:t>
      </w:r>
      <w:bookmarkStart w:id="113" w:name="agencycode10"/>
      <w:bookmarkEnd w:id="113"/>
      <w:r w:rsidRPr="000909D2">
        <w:rPr>
          <w:rFonts w:ascii="Arial" w:eastAsia="Calibri" w:hAnsi="Arial"/>
          <w:sz w:val="22"/>
          <w:szCs w:val="22"/>
        </w:rPr>
        <w:t xml:space="preserve">MDHS and ITS of the impending expiration and </w:t>
      </w:r>
      <w:bookmarkStart w:id="114" w:name="agencycode11"/>
      <w:bookmarkEnd w:id="114"/>
      <w:r w:rsidRPr="000909D2">
        <w:rPr>
          <w:rFonts w:ascii="Arial" w:eastAsia="Calibri" w:hAnsi="Arial"/>
          <w:sz w:val="22"/>
          <w:szCs w:val="22"/>
        </w:rPr>
        <w:t>MDHS shall have sixty (60) days in which to notify Licensor of its intention to either renew or cancel the ASP services.</w:t>
      </w:r>
    </w:p>
    <w:p w14:paraId="5BA8E75B" w14:textId="77777777" w:rsidR="000909D2" w:rsidRPr="000909D2" w:rsidRDefault="000909D2" w:rsidP="000909D2">
      <w:pPr>
        <w:widowControl/>
        <w:autoSpaceDE/>
        <w:autoSpaceDN/>
        <w:adjustRightInd/>
        <w:jc w:val="both"/>
        <w:rPr>
          <w:rFonts w:ascii="Arial" w:eastAsia="Calibri" w:hAnsi="Arial"/>
          <w:sz w:val="22"/>
          <w:szCs w:val="22"/>
        </w:rPr>
      </w:pPr>
    </w:p>
    <w:p w14:paraId="79C076F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2.2</w:t>
      </w:r>
      <w:r w:rsidRPr="000909D2">
        <w:rPr>
          <w:rFonts w:ascii="Arial" w:eastAsia="Calibri" w:hAnsi="Arial"/>
          <w:sz w:val="22"/>
          <w:szCs w:val="22"/>
        </w:rPr>
        <w:tab/>
        <w:t xml:space="preserve">This Agreement will become a binding obligation on the State only upon the issuance of a valid purchase order by </w:t>
      </w:r>
      <w:bookmarkStart w:id="115" w:name="agencycode12"/>
      <w:bookmarkEnd w:id="115"/>
      <w:r w:rsidRPr="000909D2">
        <w:rPr>
          <w:rFonts w:ascii="Arial" w:eastAsia="Calibri" w:hAnsi="Arial"/>
          <w:sz w:val="22"/>
          <w:szCs w:val="22"/>
        </w:rPr>
        <w:t>MDHS following contract execution and the issuance by ITS of the CP-1 Acquisition Approval Document.</w:t>
      </w:r>
    </w:p>
    <w:p w14:paraId="67A07A3B" w14:textId="77777777" w:rsidR="000909D2" w:rsidRPr="000909D2" w:rsidRDefault="000909D2" w:rsidP="000909D2">
      <w:pPr>
        <w:widowControl/>
        <w:autoSpaceDE/>
        <w:autoSpaceDN/>
        <w:adjustRightInd/>
        <w:jc w:val="both"/>
        <w:rPr>
          <w:rFonts w:ascii="Arial" w:eastAsia="Calibri" w:hAnsi="Arial"/>
          <w:sz w:val="22"/>
          <w:szCs w:val="22"/>
        </w:rPr>
      </w:pPr>
    </w:p>
    <w:p w14:paraId="127E1290"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w:t>
      </w:r>
      <w:r w:rsidRPr="000909D2">
        <w:rPr>
          <w:rFonts w:ascii="Arial" w:eastAsia="Calibri" w:hAnsi="Arial"/>
          <w:b/>
          <w:sz w:val="22"/>
          <w:szCs w:val="22"/>
        </w:rPr>
        <w:tab/>
        <w:t>SCOPE OF SERVICES</w:t>
      </w:r>
    </w:p>
    <w:p w14:paraId="099ACBB9" w14:textId="1D8F2BA2"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3.1</w:t>
      </w:r>
      <w:r w:rsidRPr="000909D2">
        <w:rPr>
          <w:rFonts w:ascii="Arial" w:eastAsia="Calibri" w:hAnsi="Arial"/>
          <w:sz w:val="22"/>
          <w:szCs w:val="22"/>
        </w:rPr>
        <w:tab/>
        <w:t xml:space="preserve">The Licensor agrees to provide to </w:t>
      </w:r>
      <w:bookmarkStart w:id="116" w:name="agencycode13"/>
      <w:bookmarkEnd w:id="116"/>
      <w:r w:rsidRPr="000909D2">
        <w:rPr>
          <w:rFonts w:ascii="Arial" w:eastAsia="Calibri" w:hAnsi="Arial"/>
          <w:sz w:val="22"/>
          <w:szCs w:val="22"/>
        </w:rPr>
        <w:t xml:space="preserve">MDHS an ASP based </w:t>
      </w:r>
      <w:bookmarkStart w:id="117" w:name="descriptionofsystem3"/>
      <w:bookmarkEnd w:id="117"/>
      <w:r w:rsidRPr="000909D2">
        <w:rPr>
          <w:rFonts w:ascii="Arial" w:eastAsia="Calibri" w:hAnsi="Arial"/>
          <w:sz w:val="22"/>
          <w:szCs w:val="22"/>
        </w:rPr>
        <w:t xml:space="preserve">Building Security Access Control System </w:t>
      </w:r>
      <w:r w:rsidR="00CE1809">
        <w:rPr>
          <w:rFonts w:ascii="Arial" w:eastAsia="Calibri" w:hAnsi="Arial"/>
          <w:sz w:val="22"/>
          <w:szCs w:val="22"/>
        </w:rPr>
        <w:t>with Hosting and Maintenance</w:t>
      </w:r>
      <w:r w:rsidRPr="000909D2">
        <w:rPr>
          <w:rFonts w:ascii="Arial" w:eastAsia="Calibri" w:hAnsi="Arial"/>
          <w:sz w:val="22"/>
          <w:szCs w:val="22"/>
        </w:rPr>
        <w:t xml:space="preserve"> Services and associated deliverables required to provide, host and maintain a </w:t>
      </w:r>
      <w:proofErr w:type="gramStart"/>
      <w:r w:rsidRPr="000909D2">
        <w:rPr>
          <w:rFonts w:ascii="Arial" w:eastAsia="Calibri" w:hAnsi="Arial"/>
          <w:sz w:val="22"/>
          <w:szCs w:val="22"/>
        </w:rPr>
        <w:t>web based</w:t>
      </w:r>
      <w:proofErr w:type="gramEnd"/>
      <w:r w:rsidRPr="000909D2">
        <w:rPr>
          <w:rFonts w:ascii="Arial" w:eastAsia="Calibri" w:hAnsi="Arial"/>
          <w:sz w:val="22"/>
          <w:szCs w:val="22"/>
        </w:rPr>
        <w:t xml:space="preserve"> application for </w:t>
      </w:r>
      <w:bookmarkStart w:id="118" w:name="agencycode14"/>
      <w:bookmarkEnd w:id="118"/>
      <w:r w:rsidRPr="000909D2">
        <w:rPr>
          <w:rFonts w:ascii="Arial" w:eastAsia="Calibri" w:hAnsi="Arial"/>
          <w:sz w:val="22"/>
          <w:szCs w:val="22"/>
        </w:rPr>
        <w:t>MDHS as described in this Agreement. While the scope of work for this project is defined by the contract documents set forth herein in the article titled “Entire Agreement”, a summary of such work is outlined in Article 3.5 below.</w:t>
      </w:r>
    </w:p>
    <w:p w14:paraId="12862E88" w14:textId="77777777" w:rsidR="000909D2" w:rsidRPr="000909D2" w:rsidRDefault="000909D2" w:rsidP="000909D2">
      <w:pPr>
        <w:widowControl/>
        <w:autoSpaceDE/>
        <w:autoSpaceDN/>
        <w:adjustRightInd/>
        <w:jc w:val="both"/>
        <w:rPr>
          <w:rFonts w:ascii="Arial" w:eastAsia="Calibri" w:hAnsi="Arial"/>
          <w:sz w:val="22"/>
          <w:szCs w:val="22"/>
        </w:rPr>
      </w:pPr>
    </w:p>
    <w:p w14:paraId="40B3E555"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3.2</w:t>
      </w:r>
      <w:r w:rsidRPr="000909D2">
        <w:rPr>
          <w:rFonts w:ascii="Arial" w:eastAsia="Calibri" w:hAnsi="Arial"/>
          <w:sz w:val="22"/>
          <w:szCs w:val="22"/>
        </w:rPr>
        <w:tab/>
        <w:t xml:space="preserve">The Licensor acknowledges that </w:t>
      </w:r>
      <w:bookmarkStart w:id="119" w:name="agencycode15"/>
      <w:bookmarkEnd w:id="119"/>
      <w:r w:rsidRPr="000909D2">
        <w:rPr>
          <w:rFonts w:ascii="Arial" w:eastAsia="Calibri" w:hAnsi="Arial"/>
          <w:sz w:val="22"/>
          <w:szCs w:val="22"/>
        </w:rPr>
        <w:t xml:space="preserve">MDHS intends to be actively involved in the day-to-day progress of the project. The Licensor agrees to (a) obtain </w:t>
      </w:r>
      <w:bookmarkStart w:id="120" w:name="agencycode16"/>
      <w:bookmarkEnd w:id="120"/>
      <w:r w:rsidRPr="000909D2">
        <w:rPr>
          <w:rFonts w:ascii="Arial" w:eastAsia="Calibri" w:hAnsi="Arial"/>
          <w:sz w:val="22"/>
          <w:szCs w:val="22"/>
        </w:rPr>
        <w:t xml:space="preserve">MDHS’s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21" w:name="agencycode17"/>
      <w:bookmarkEnd w:id="121"/>
      <w:r w:rsidRPr="000909D2">
        <w:rPr>
          <w:rFonts w:ascii="Arial" w:eastAsia="Calibri" w:hAnsi="Arial"/>
          <w:sz w:val="22"/>
          <w:szCs w:val="22"/>
        </w:rPr>
        <w:t xml:space="preserve">MDHS access to the host website; (e) meet with </w:t>
      </w:r>
      <w:bookmarkStart w:id="122" w:name="agencycode18"/>
      <w:bookmarkEnd w:id="122"/>
      <w:r w:rsidRPr="000909D2">
        <w:rPr>
          <w:rFonts w:ascii="Arial" w:eastAsia="Calibri" w:hAnsi="Arial"/>
          <w:sz w:val="22"/>
          <w:szCs w:val="22"/>
        </w:rPr>
        <w:t xml:space="preserve">MDHS on a regular basis at a mutually agreeable time, and as otherwise requested by </w:t>
      </w:r>
      <w:bookmarkStart w:id="123" w:name="agencycode19"/>
      <w:bookmarkEnd w:id="123"/>
      <w:r w:rsidRPr="000909D2">
        <w:rPr>
          <w:rFonts w:ascii="Arial" w:eastAsia="Calibri" w:hAnsi="Arial"/>
          <w:sz w:val="22"/>
          <w:szCs w:val="22"/>
        </w:rPr>
        <w:t xml:space="preserve">MDHS, to discuss the status of the project, and (f) if required by </w:t>
      </w:r>
      <w:bookmarkStart w:id="124" w:name="agencycode20"/>
      <w:bookmarkEnd w:id="124"/>
      <w:r w:rsidRPr="000909D2">
        <w:rPr>
          <w:rFonts w:ascii="Arial" w:eastAsia="Calibri" w:hAnsi="Arial"/>
          <w:sz w:val="22"/>
          <w:szCs w:val="22"/>
        </w:rPr>
        <w:t>MDHS, submit written project status reports.</w:t>
      </w:r>
    </w:p>
    <w:p w14:paraId="5071C41F" w14:textId="77777777" w:rsidR="000909D2" w:rsidRPr="000909D2" w:rsidRDefault="000909D2" w:rsidP="000909D2">
      <w:pPr>
        <w:widowControl/>
        <w:autoSpaceDE/>
        <w:autoSpaceDN/>
        <w:adjustRightInd/>
        <w:jc w:val="both"/>
        <w:rPr>
          <w:rFonts w:ascii="Arial" w:eastAsia="Calibri" w:hAnsi="Arial"/>
          <w:sz w:val="22"/>
          <w:szCs w:val="22"/>
        </w:rPr>
      </w:pPr>
    </w:p>
    <w:p w14:paraId="377DB5B9"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3.3</w:t>
      </w:r>
      <w:r w:rsidRPr="000909D2">
        <w:rPr>
          <w:rFonts w:ascii="Arial" w:eastAsia="Calibri" w:hAnsi="Arial"/>
          <w:sz w:val="22"/>
          <w:szCs w:val="22"/>
        </w:rPr>
        <w:tab/>
        <w:t xml:space="preserve">The parties understand and agree that the project shall be structured with interim deliverables as set forth in the agreed upon project work plan </w:t>
      </w:r>
      <w:proofErr w:type="gramStart"/>
      <w:r w:rsidRPr="000909D2">
        <w:rPr>
          <w:rFonts w:ascii="Arial" w:eastAsia="Calibri" w:hAnsi="Arial"/>
          <w:sz w:val="22"/>
          <w:szCs w:val="22"/>
        </w:rPr>
        <w:t>so as to</w:t>
      </w:r>
      <w:proofErr w:type="gramEnd"/>
      <w:r w:rsidRPr="000909D2">
        <w:rPr>
          <w:rFonts w:ascii="Arial" w:eastAsia="Calibri" w:hAnsi="Arial"/>
          <w:sz w:val="22"/>
          <w:szCs w:val="22"/>
        </w:rPr>
        <w:t xml:space="preserve"> allow </w:t>
      </w:r>
      <w:bookmarkStart w:id="125" w:name="agencycode21"/>
      <w:bookmarkEnd w:id="125"/>
      <w:r w:rsidRPr="000909D2">
        <w:rPr>
          <w:rFonts w:ascii="Arial" w:eastAsia="Calibri" w:hAnsi="Arial"/>
          <w:sz w:val="22"/>
          <w:szCs w:val="22"/>
        </w:rPr>
        <w:t xml:space="preserve">MDHS an opportunity to accept or reject the deliverables, including but not limited to, specifications, requirement definitions, process designs, data analyses, web layouts, screen layouts, and report layouts. The actual customizations shall not begin until after </w:t>
      </w:r>
      <w:bookmarkStart w:id="126" w:name="agencycode22"/>
      <w:bookmarkEnd w:id="126"/>
      <w:r w:rsidRPr="000909D2">
        <w:rPr>
          <w:rFonts w:ascii="Arial" w:eastAsia="Calibri" w:hAnsi="Arial"/>
          <w:sz w:val="22"/>
          <w:szCs w:val="22"/>
        </w:rPr>
        <w:t xml:space="preserve">MDHS has communicated its conceptual approval of the results the Licensor plans to provide. </w:t>
      </w:r>
      <w:bookmarkStart w:id="127" w:name="agencycode23"/>
      <w:bookmarkEnd w:id="127"/>
      <w:r w:rsidRPr="000909D2">
        <w:rPr>
          <w:rFonts w:ascii="Arial" w:eastAsia="Calibri" w:hAnsi="Arial"/>
          <w:sz w:val="22"/>
          <w:szCs w:val="22"/>
        </w:rPr>
        <w:t xml:space="preserve">MDHS shall have ten (10) business days to review interim materials, which review period can only be reduced by mutual agreement of the Licensor and </w:t>
      </w:r>
      <w:bookmarkStart w:id="128" w:name="agencycode24"/>
      <w:bookmarkEnd w:id="128"/>
      <w:r w:rsidRPr="000909D2">
        <w:rPr>
          <w:rFonts w:ascii="Arial" w:eastAsia="Calibri" w:hAnsi="Arial"/>
          <w:sz w:val="22"/>
          <w:szCs w:val="22"/>
        </w:rPr>
        <w:t xml:space="preserve">MDHS. </w:t>
      </w:r>
    </w:p>
    <w:p w14:paraId="6CB15997" w14:textId="77777777" w:rsidR="000909D2" w:rsidRPr="000909D2" w:rsidRDefault="000909D2" w:rsidP="000909D2">
      <w:pPr>
        <w:widowControl/>
        <w:autoSpaceDE/>
        <w:autoSpaceDN/>
        <w:adjustRightInd/>
        <w:jc w:val="both"/>
        <w:rPr>
          <w:rFonts w:ascii="Arial" w:eastAsia="Calibri" w:hAnsi="Arial"/>
          <w:sz w:val="22"/>
          <w:szCs w:val="22"/>
        </w:rPr>
      </w:pPr>
    </w:p>
    <w:p w14:paraId="6AC6D875"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3.4</w:t>
      </w:r>
      <w:r w:rsidRPr="000909D2">
        <w:rPr>
          <w:rFonts w:ascii="Arial" w:eastAsia="Calibri" w:hAnsi="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14:paraId="696B0234" w14:textId="77777777" w:rsidR="000909D2" w:rsidRPr="000909D2" w:rsidRDefault="000909D2" w:rsidP="000909D2">
      <w:pPr>
        <w:widowControl/>
        <w:autoSpaceDE/>
        <w:autoSpaceDN/>
        <w:adjustRightInd/>
        <w:jc w:val="both"/>
        <w:rPr>
          <w:rFonts w:ascii="Arial" w:eastAsia="Calibri" w:hAnsi="Arial"/>
          <w:sz w:val="22"/>
          <w:szCs w:val="22"/>
        </w:rPr>
      </w:pPr>
    </w:p>
    <w:p w14:paraId="49406EEA"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3.5</w:t>
      </w:r>
      <w:r w:rsidRPr="000909D2">
        <w:rPr>
          <w:rFonts w:ascii="Arial" w:eastAsia="Calibri" w:hAnsi="Arial"/>
          <w:sz w:val="22"/>
          <w:szCs w:val="22"/>
        </w:rPr>
        <w:tab/>
        <w:t>Licensor shall be responsible for the following:</w:t>
      </w:r>
    </w:p>
    <w:p w14:paraId="47EBE1AC" w14:textId="77777777" w:rsidR="000909D2" w:rsidRPr="000909D2" w:rsidRDefault="000909D2" w:rsidP="000909D2">
      <w:pPr>
        <w:widowControl/>
        <w:autoSpaceDE/>
        <w:autoSpaceDN/>
        <w:adjustRightInd/>
        <w:jc w:val="both"/>
        <w:rPr>
          <w:rFonts w:ascii="Arial" w:eastAsia="Calibri" w:hAnsi="Arial"/>
          <w:sz w:val="22"/>
          <w:szCs w:val="22"/>
        </w:rPr>
      </w:pPr>
    </w:p>
    <w:p w14:paraId="3F3D5515" w14:textId="77777777" w:rsidR="000909D2" w:rsidRPr="000909D2" w:rsidRDefault="000909D2" w:rsidP="000909D2">
      <w:pPr>
        <w:widowControl/>
        <w:autoSpaceDE/>
        <w:autoSpaceDN/>
        <w:adjustRightInd/>
        <w:ind w:left="720" w:hanging="360"/>
        <w:jc w:val="both"/>
        <w:rPr>
          <w:rFonts w:ascii="Arial" w:eastAsia="Calibri" w:hAnsi="Arial"/>
          <w:sz w:val="22"/>
          <w:szCs w:val="22"/>
        </w:rPr>
      </w:pPr>
      <w:r w:rsidRPr="000909D2">
        <w:rPr>
          <w:rFonts w:ascii="Arial" w:eastAsia="Calibri" w:hAnsi="Arial"/>
          <w:b/>
          <w:sz w:val="22"/>
          <w:szCs w:val="22"/>
        </w:rPr>
        <w:t>A.</w:t>
      </w:r>
      <w:r w:rsidRPr="000909D2">
        <w:rPr>
          <w:rFonts w:ascii="Arial" w:eastAsia="Calibri" w:hAnsi="Arial"/>
          <w:sz w:val="22"/>
          <w:szCs w:val="22"/>
        </w:rPr>
        <w:tab/>
        <w:t xml:space="preserve">Ensuring that all deliverables are complete and accepted by </w:t>
      </w:r>
      <w:bookmarkStart w:id="129" w:name="agencycode25"/>
      <w:bookmarkEnd w:id="129"/>
      <w:r w:rsidRPr="000909D2">
        <w:rPr>
          <w:rFonts w:ascii="Arial" w:eastAsia="Calibri" w:hAnsi="Arial"/>
          <w:sz w:val="22"/>
          <w:szCs w:val="22"/>
        </w:rPr>
        <w:t xml:space="preserve">MDHS pursuant to the mutually agreed upon project work </w:t>
      </w:r>
      <w:proofErr w:type="gramStart"/>
      <w:r w:rsidRPr="000909D2">
        <w:rPr>
          <w:rFonts w:ascii="Arial" w:eastAsia="Calibri" w:hAnsi="Arial"/>
          <w:sz w:val="22"/>
          <w:szCs w:val="22"/>
        </w:rPr>
        <w:t>plan;</w:t>
      </w:r>
      <w:proofErr w:type="gramEnd"/>
    </w:p>
    <w:p w14:paraId="28949A12" w14:textId="1D4DF016" w:rsidR="000909D2" w:rsidRPr="000909D2" w:rsidRDefault="000909D2">
      <w:pPr>
        <w:widowControl/>
        <w:autoSpaceDE/>
        <w:autoSpaceDN/>
        <w:adjustRightInd/>
        <w:ind w:left="720" w:hanging="360"/>
        <w:jc w:val="both"/>
        <w:rPr>
          <w:rFonts w:ascii="Arial" w:eastAsia="Calibri" w:hAnsi="Arial"/>
          <w:sz w:val="22"/>
          <w:szCs w:val="22"/>
        </w:rPr>
      </w:pPr>
      <w:r w:rsidRPr="000909D2">
        <w:rPr>
          <w:rFonts w:ascii="Arial" w:eastAsia="Calibri" w:hAnsi="Arial"/>
          <w:b/>
          <w:sz w:val="22"/>
          <w:szCs w:val="22"/>
        </w:rPr>
        <w:t>B.</w:t>
      </w:r>
      <w:r w:rsidRPr="000909D2">
        <w:rPr>
          <w:rFonts w:ascii="Arial" w:eastAsia="Calibri" w:hAnsi="Arial"/>
          <w:sz w:val="22"/>
          <w:szCs w:val="22"/>
        </w:rPr>
        <w:tab/>
        <w:t xml:space="preserve">Ensuring that the host site complies with </w:t>
      </w:r>
      <w:proofErr w:type="spellStart"/>
      <w:r w:rsidRPr="000909D2">
        <w:rPr>
          <w:rFonts w:ascii="Arial" w:eastAsia="Calibri" w:hAnsi="Arial"/>
          <w:sz w:val="22"/>
          <w:szCs w:val="22"/>
        </w:rPr>
        <w:t>PriorityOne</w:t>
      </w:r>
      <w:proofErr w:type="spellEnd"/>
      <w:r w:rsidRPr="000909D2">
        <w:rPr>
          <w:rFonts w:ascii="Arial" w:eastAsia="Calibri" w:hAnsi="Arial"/>
          <w:sz w:val="22"/>
          <w:szCs w:val="22"/>
        </w:rPr>
        <w:t xml:space="preserve"> of the World Wide Web Consortium’s (W3C’s) Web Accessibility Initiative and guidelines in Section 508 of the Rehabilitation Act that are not covered in W3C </w:t>
      </w:r>
      <w:proofErr w:type="gramStart"/>
      <w:r w:rsidRPr="000909D2">
        <w:rPr>
          <w:rFonts w:ascii="Arial" w:eastAsia="Calibri" w:hAnsi="Arial"/>
          <w:sz w:val="22"/>
          <w:szCs w:val="22"/>
        </w:rPr>
        <w:t>Priority;</w:t>
      </w:r>
      <w:proofErr w:type="gramEnd"/>
    </w:p>
    <w:p w14:paraId="34BD59DF" w14:textId="52003B9B"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C</w:t>
      </w:r>
      <w:r w:rsidR="000909D2" w:rsidRPr="000909D2">
        <w:rPr>
          <w:rFonts w:ascii="Arial" w:eastAsia="Calibri" w:hAnsi="Arial"/>
          <w:b/>
          <w:sz w:val="22"/>
          <w:szCs w:val="22"/>
        </w:rPr>
        <w:t>.</w:t>
      </w:r>
      <w:r w:rsidR="000909D2" w:rsidRPr="000909D2">
        <w:rPr>
          <w:rFonts w:ascii="Arial" w:eastAsia="Calibri" w:hAnsi="Arial"/>
          <w:sz w:val="22"/>
          <w:szCs w:val="22"/>
        </w:rPr>
        <w:tab/>
        <w:t xml:space="preserve">Tracking date sensitive items to ensure timely </w:t>
      </w:r>
      <w:proofErr w:type="gramStart"/>
      <w:r w:rsidR="000909D2" w:rsidRPr="000909D2">
        <w:rPr>
          <w:rFonts w:ascii="Arial" w:eastAsia="Calibri" w:hAnsi="Arial"/>
          <w:sz w:val="22"/>
          <w:szCs w:val="22"/>
        </w:rPr>
        <w:t>updates;</w:t>
      </w:r>
      <w:proofErr w:type="gramEnd"/>
    </w:p>
    <w:p w14:paraId="5F2D8F22" w14:textId="6A5ED040"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D</w:t>
      </w:r>
      <w:r w:rsidR="000909D2" w:rsidRPr="000909D2">
        <w:rPr>
          <w:rFonts w:ascii="Arial" w:eastAsia="Calibri" w:hAnsi="Arial"/>
          <w:b/>
          <w:sz w:val="22"/>
          <w:szCs w:val="22"/>
        </w:rPr>
        <w:t>.</w:t>
      </w:r>
      <w:r w:rsidR="000909D2" w:rsidRPr="000909D2">
        <w:rPr>
          <w:rFonts w:ascii="Arial" w:eastAsia="Calibri" w:hAnsi="Arial"/>
          <w:sz w:val="22"/>
          <w:szCs w:val="22"/>
        </w:rPr>
        <w:tab/>
        <w:t xml:space="preserve">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w:t>
      </w:r>
      <w:proofErr w:type="gramStart"/>
      <w:r w:rsidR="000909D2" w:rsidRPr="000909D2">
        <w:rPr>
          <w:rFonts w:ascii="Arial" w:eastAsia="Calibri" w:hAnsi="Arial"/>
          <w:sz w:val="22"/>
          <w:szCs w:val="22"/>
        </w:rPr>
        <w:t>schedule;</w:t>
      </w:r>
      <w:proofErr w:type="gramEnd"/>
    </w:p>
    <w:p w14:paraId="71D9045C" w14:textId="7F097277"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lastRenderedPageBreak/>
        <w:t>E</w:t>
      </w:r>
      <w:r w:rsidR="000909D2" w:rsidRPr="000909D2">
        <w:rPr>
          <w:rFonts w:ascii="Arial" w:eastAsia="Calibri" w:hAnsi="Arial"/>
          <w:b/>
          <w:sz w:val="22"/>
          <w:szCs w:val="22"/>
        </w:rPr>
        <w:t>.</w:t>
      </w:r>
      <w:r w:rsidR="000909D2" w:rsidRPr="000909D2">
        <w:rPr>
          <w:rFonts w:ascii="Arial" w:eastAsia="Calibri" w:hAnsi="Arial"/>
          <w:sz w:val="22"/>
          <w:szCs w:val="22"/>
        </w:rPr>
        <w:tab/>
        <w:t xml:space="preserve">Working with </w:t>
      </w:r>
      <w:bookmarkStart w:id="130" w:name="agencycode29"/>
      <w:bookmarkEnd w:id="130"/>
      <w:r w:rsidR="000909D2" w:rsidRPr="000909D2">
        <w:rPr>
          <w:rFonts w:ascii="Arial" w:eastAsia="Calibri" w:hAnsi="Arial"/>
          <w:sz w:val="22"/>
          <w:szCs w:val="22"/>
        </w:rPr>
        <w:t xml:space="preserve">MDHS to achieve access rates that meet </w:t>
      </w:r>
      <w:bookmarkStart w:id="131" w:name="agencycode30"/>
      <w:bookmarkEnd w:id="131"/>
      <w:r w:rsidR="000909D2" w:rsidRPr="000909D2">
        <w:rPr>
          <w:rFonts w:ascii="Arial" w:eastAsia="Calibri" w:hAnsi="Arial"/>
          <w:sz w:val="22"/>
          <w:szCs w:val="22"/>
        </w:rPr>
        <w:t xml:space="preserve">MDHS’ </w:t>
      </w:r>
      <w:proofErr w:type="gramStart"/>
      <w:r w:rsidR="000909D2" w:rsidRPr="000909D2">
        <w:rPr>
          <w:rFonts w:ascii="Arial" w:eastAsia="Calibri" w:hAnsi="Arial"/>
          <w:sz w:val="22"/>
          <w:szCs w:val="22"/>
        </w:rPr>
        <w:t>needs;</w:t>
      </w:r>
      <w:proofErr w:type="gramEnd"/>
    </w:p>
    <w:p w14:paraId="2D8924AD" w14:textId="5055021F"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F</w:t>
      </w:r>
      <w:r w:rsidR="000909D2" w:rsidRPr="000909D2">
        <w:rPr>
          <w:rFonts w:ascii="Arial" w:eastAsia="Calibri" w:hAnsi="Arial"/>
          <w:b/>
          <w:sz w:val="22"/>
          <w:szCs w:val="22"/>
        </w:rPr>
        <w:t>.</w:t>
      </w:r>
      <w:r w:rsidR="000909D2" w:rsidRPr="000909D2">
        <w:rPr>
          <w:rFonts w:ascii="Arial" w:eastAsia="Calibri" w:hAnsi="Arial"/>
          <w:sz w:val="22"/>
          <w:szCs w:val="22"/>
        </w:rPr>
        <w:tab/>
        <w:t xml:space="preserve">Providing security for the host site that is agreeable to </w:t>
      </w:r>
      <w:bookmarkStart w:id="132" w:name="agencycode31"/>
      <w:bookmarkEnd w:id="132"/>
      <w:r w:rsidR="000909D2" w:rsidRPr="000909D2">
        <w:rPr>
          <w:rFonts w:ascii="Arial" w:eastAsia="Calibri" w:hAnsi="Arial"/>
          <w:sz w:val="22"/>
          <w:szCs w:val="22"/>
        </w:rPr>
        <w:t xml:space="preserve">MDHS with Licensor responsible for all necessary equipment and software related to </w:t>
      </w:r>
      <w:proofErr w:type="gramStart"/>
      <w:r w:rsidR="000909D2" w:rsidRPr="000909D2">
        <w:rPr>
          <w:rFonts w:ascii="Arial" w:eastAsia="Calibri" w:hAnsi="Arial"/>
          <w:sz w:val="22"/>
          <w:szCs w:val="22"/>
        </w:rPr>
        <w:t>security;</w:t>
      </w:r>
      <w:proofErr w:type="gramEnd"/>
    </w:p>
    <w:p w14:paraId="0150C004" w14:textId="5B285B81"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G</w:t>
      </w:r>
      <w:r w:rsidR="000909D2" w:rsidRPr="000909D2">
        <w:rPr>
          <w:rFonts w:ascii="Arial" w:eastAsia="Calibri" w:hAnsi="Arial"/>
          <w:b/>
          <w:sz w:val="22"/>
          <w:szCs w:val="22"/>
        </w:rPr>
        <w:t>.</w:t>
      </w:r>
      <w:r w:rsidR="000909D2" w:rsidRPr="000909D2">
        <w:rPr>
          <w:rFonts w:ascii="Arial" w:eastAsia="Calibri" w:hAnsi="Arial"/>
          <w:sz w:val="22"/>
          <w:szCs w:val="22"/>
        </w:rPr>
        <w:tab/>
        <w:t xml:space="preserve">Maintaining the accessibility of the site twenty-four (24) hours a day, seven (7) days a week at an uptime rate of 99% or greater, subject to the limitations set forth in this Agreement, including but not limited to, those in Article </w:t>
      </w:r>
      <w:proofErr w:type="gramStart"/>
      <w:r w:rsidR="000909D2" w:rsidRPr="000909D2">
        <w:rPr>
          <w:rFonts w:ascii="Arial" w:eastAsia="Calibri" w:hAnsi="Arial"/>
          <w:sz w:val="22"/>
          <w:szCs w:val="22"/>
        </w:rPr>
        <w:t>4.4;</w:t>
      </w:r>
      <w:proofErr w:type="gramEnd"/>
    </w:p>
    <w:p w14:paraId="11E311A7" w14:textId="03FA60FC"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H</w:t>
      </w:r>
      <w:r w:rsidR="000909D2" w:rsidRPr="000909D2">
        <w:rPr>
          <w:rFonts w:ascii="Arial" w:eastAsia="Calibri" w:hAnsi="Arial"/>
          <w:b/>
          <w:sz w:val="22"/>
          <w:szCs w:val="22"/>
        </w:rPr>
        <w:t>.</w:t>
      </w:r>
      <w:r w:rsidR="000909D2" w:rsidRPr="000909D2">
        <w:rPr>
          <w:rFonts w:ascii="Arial" w:eastAsia="Calibri" w:hAnsi="Arial"/>
          <w:sz w:val="22"/>
          <w:szCs w:val="22"/>
        </w:rPr>
        <w:tab/>
        <w:t xml:space="preserve">Completing daily backups of the </w:t>
      </w:r>
      <w:proofErr w:type="gramStart"/>
      <w:r w:rsidR="000909D2" w:rsidRPr="000909D2">
        <w:rPr>
          <w:rFonts w:ascii="Arial" w:eastAsia="Calibri" w:hAnsi="Arial"/>
          <w:sz w:val="22"/>
          <w:szCs w:val="22"/>
        </w:rPr>
        <w:t>site;</w:t>
      </w:r>
      <w:proofErr w:type="gramEnd"/>
    </w:p>
    <w:p w14:paraId="4F28EFFC" w14:textId="0FF5D036"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I</w:t>
      </w:r>
      <w:r w:rsidR="000909D2" w:rsidRPr="000909D2">
        <w:rPr>
          <w:rFonts w:ascii="Arial" w:eastAsia="Calibri" w:hAnsi="Arial"/>
          <w:b/>
          <w:sz w:val="22"/>
          <w:szCs w:val="22"/>
        </w:rPr>
        <w:t>.</w:t>
      </w:r>
      <w:r w:rsidR="000909D2" w:rsidRPr="000909D2">
        <w:rPr>
          <w:rFonts w:ascii="Arial" w:eastAsia="Calibri" w:hAnsi="Arial"/>
          <w:sz w:val="22"/>
          <w:szCs w:val="22"/>
        </w:rPr>
        <w:tab/>
        <w:t xml:space="preserve">Notifying </w:t>
      </w:r>
      <w:bookmarkStart w:id="133" w:name="agencycode32"/>
      <w:bookmarkEnd w:id="133"/>
      <w:r w:rsidR="000909D2" w:rsidRPr="000909D2">
        <w:rPr>
          <w:rFonts w:ascii="Arial" w:eastAsia="Calibri" w:hAnsi="Arial"/>
          <w:sz w:val="22"/>
          <w:szCs w:val="22"/>
        </w:rPr>
        <w:t xml:space="preserve">MDHS at least three (3) business days prior to any anticipated service interruption, with said notice containing a general description of the reason for the service </w:t>
      </w:r>
      <w:proofErr w:type="gramStart"/>
      <w:r w:rsidR="000909D2" w:rsidRPr="000909D2">
        <w:rPr>
          <w:rFonts w:ascii="Arial" w:eastAsia="Calibri" w:hAnsi="Arial"/>
          <w:sz w:val="22"/>
          <w:szCs w:val="22"/>
        </w:rPr>
        <w:t>interruption;</w:t>
      </w:r>
      <w:proofErr w:type="gramEnd"/>
    </w:p>
    <w:p w14:paraId="708B845A" w14:textId="3C7580B1"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J</w:t>
      </w:r>
      <w:r w:rsidR="000909D2" w:rsidRPr="000909D2">
        <w:rPr>
          <w:rFonts w:ascii="Arial" w:eastAsia="Calibri" w:hAnsi="Arial"/>
          <w:b/>
          <w:sz w:val="22"/>
          <w:szCs w:val="22"/>
        </w:rPr>
        <w:t>.</w:t>
      </w:r>
      <w:r w:rsidR="000909D2" w:rsidRPr="000909D2">
        <w:rPr>
          <w:rFonts w:ascii="Arial" w:eastAsia="Calibri" w:hAnsi="Arial"/>
          <w:sz w:val="22"/>
          <w:szCs w:val="22"/>
        </w:rPr>
        <w:tab/>
        <w:t xml:space="preserve">Proposing and adhering to a disaster recovery plan and providing access to such plan to the State, all at Licensor’s </w:t>
      </w:r>
      <w:proofErr w:type="gramStart"/>
      <w:r w:rsidR="000909D2" w:rsidRPr="000909D2">
        <w:rPr>
          <w:rFonts w:ascii="Arial" w:eastAsia="Calibri" w:hAnsi="Arial"/>
          <w:sz w:val="22"/>
          <w:szCs w:val="22"/>
        </w:rPr>
        <w:t>expense;</w:t>
      </w:r>
      <w:proofErr w:type="gramEnd"/>
    </w:p>
    <w:p w14:paraId="33616523" w14:textId="055699CD"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K</w:t>
      </w:r>
      <w:r w:rsidR="000909D2" w:rsidRPr="000909D2">
        <w:rPr>
          <w:rFonts w:ascii="Arial" w:eastAsia="Calibri" w:hAnsi="Arial"/>
          <w:sz w:val="22"/>
          <w:szCs w:val="22"/>
        </w:rPr>
        <w:t>.</w:t>
      </w:r>
      <w:r w:rsidR="000909D2" w:rsidRPr="000909D2">
        <w:rPr>
          <w:rFonts w:ascii="Arial" w:eastAsia="Calibri" w:hAnsi="Arial"/>
          <w:sz w:val="22"/>
          <w:szCs w:val="22"/>
        </w:rPr>
        <w:tab/>
        <w:t xml:space="preserve">Participating with </w:t>
      </w:r>
      <w:bookmarkStart w:id="134" w:name="agencycode33"/>
      <w:bookmarkEnd w:id="134"/>
      <w:r w:rsidR="000909D2" w:rsidRPr="000909D2">
        <w:rPr>
          <w:rFonts w:ascii="Arial" w:eastAsia="Calibri" w:hAnsi="Arial"/>
          <w:sz w:val="22"/>
          <w:szCs w:val="22"/>
        </w:rPr>
        <w:t xml:space="preserve">MDHS in disaster recovery planning and testing based on a mutually agreed upon </w:t>
      </w:r>
      <w:proofErr w:type="gramStart"/>
      <w:r w:rsidR="000909D2" w:rsidRPr="000909D2">
        <w:rPr>
          <w:rFonts w:ascii="Arial" w:eastAsia="Calibri" w:hAnsi="Arial"/>
          <w:sz w:val="22"/>
          <w:szCs w:val="22"/>
        </w:rPr>
        <w:t>schedule;</w:t>
      </w:r>
      <w:proofErr w:type="gramEnd"/>
    </w:p>
    <w:p w14:paraId="3A71ADAE" w14:textId="335EEC59"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L</w:t>
      </w:r>
      <w:r w:rsidR="000909D2" w:rsidRPr="000909D2">
        <w:rPr>
          <w:rFonts w:ascii="Arial" w:eastAsia="Calibri" w:hAnsi="Arial"/>
          <w:b/>
          <w:sz w:val="22"/>
          <w:szCs w:val="22"/>
        </w:rPr>
        <w:t>.</w:t>
      </w:r>
      <w:r w:rsidR="000909D2" w:rsidRPr="000909D2">
        <w:rPr>
          <w:rFonts w:ascii="Arial" w:eastAsia="Calibri" w:hAnsi="Arial"/>
          <w:sz w:val="22"/>
          <w:szCs w:val="22"/>
        </w:rPr>
        <w:tab/>
        <w:t xml:space="preserve">Maintaining the confidentiality of the data </w:t>
      </w:r>
      <w:proofErr w:type="gramStart"/>
      <w:r w:rsidR="000909D2" w:rsidRPr="000909D2">
        <w:rPr>
          <w:rFonts w:ascii="Arial" w:eastAsia="Calibri" w:hAnsi="Arial"/>
          <w:sz w:val="22"/>
          <w:szCs w:val="22"/>
        </w:rPr>
        <w:t>entered;</w:t>
      </w:r>
      <w:proofErr w:type="gramEnd"/>
    </w:p>
    <w:p w14:paraId="3620CE5E" w14:textId="53C22DEF"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M</w:t>
      </w:r>
      <w:r w:rsidR="000909D2" w:rsidRPr="000909D2">
        <w:rPr>
          <w:rFonts w:ascii="Arial" w:eastAsia="Calibri" w:hAnsi="Arial"/>
          <w:b/>
          <w:sz w:val="22"/>
          <w:szCs w:val="22"/>
        </w:rPr>
        <w:t>.</w:t>
      </w:r>
      <w:r w:rsidR="000909D2" w:rsidRPr="000909D2">
        <w:rPr>
          <w:rFonts w:ascii="Arial" w:eastAsia="Calibri" w:hAnsi="Arial"/>
          <w:sz w:val="22"/>
          <w:szCs w:val="22"/>
        </w:rPr>
        <w:tab/>
        <w:t xml:space="preserve">Providing </w:t>
      </w:r>
      <w:bookmarkStart w:id="135" w:name="agencycode34"/>
      <w:bookmarkEnd w:id="135"/>
      <w:r w:rsidR="000909D2" w:rsidRPr="000909D2">
        <w:rPr>
          <w:rFonts w:ascii="Arial" w:eastAsia="Calibri" w:hAnsi="Arial"/>
          <w:sz w:val="22"/>
          <w:szCs w:val="22"/>
        </w:rPr>
        <w:t xml:space="preserve">MDHS access to all of the technical information concerning operation of the site, including but not limited to, server specifications, Internet connection information, personnel requirements and software </w:t>
      </w:r>
      <w:proofErr w:type="gramStart"/>
      <w:r w:rsidR="000909D2" w:rsidRPr="000909D2">
        <w:rPr>
          <w:rFonts w:ascii="Arial" w:eastAsia="Calibri" w:hAnsi="Arial"/>
          <w:sz w:val="22"/>
          <w:szCs w:val="22"/>
        </w:rPr>
        <w:t>implementations;</w:t>
      </w:r>
      <w:proofErr w:type="gramEnd"/>
    </w:p>
    <w:p w14:paraId="2399C40B" w14:textId="65F52B7B"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N</w:t>
      </w:r>
      <w:r w:rsidR="000909D2" w:rsidRPr="000909D2">
        <w:rPr>
          <w:rFonts w:ascii="Arial" w:eastAsia="Calibri" w:hAnsi="Arial"/>
          <w:b/>
          <w:sz w:val="22"/>
          <w:szCs w:val="22"/>
        </w:rPr>
        <w:t>.</w:t>
      </w:r>
      <w:r w:rsidR="000909D2" w:rsidRPr="000909D2">
        <w:rPr>
          <w:rFonts w:ascii="Arial" w:eastAsia="Calibri" w:hAnsi="Arial"/>
          <w:sz w:val="22"/>
          <w:szCs w:val="22"/>
        </w:rPr>
        <w:tab/>
        <w:t xml:space="preserve">Identifying any commercially available software, by vendor and version number, integrated into the Products and describing the particular functionality of any software that is proprietary to the </w:t>
      </w:r>
      <w:proofErr w:type="gramStart"/>
      <w:r w:rsidR="000909D2" w:rsidRPr="000909D2">
        <w:rPr>
          <w:rFonts w:ascii="Arial" w:eastAsia="Calibri" w:hAnsi="Arial"/>
          <w:sz w:val="22"/>
          <w:szCs w:val="22"/>
        </w:rPr>
        <w:t>Licensor;</w:t>
      </w:r>
      <w:proofErr w:type="gramEnd"/>
    </w:p>
    <w:p w14:paraId="5D028FF1" w14:textId="40572FBA" w:rsidR="000909D2" w:rsidRPr="000909D2" w:rsidRDefault="00CA0AFC"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O</w:t>
      </w:r>
      <w:r w:rsidR="000909D2" w:rsidRPr="000909D2">
        <w:rPr>
          <w:rFonts w:ascii="Arial" w:eastAsia="Calibri" w:hAnsi="Arial"/>
          <w:b/>
          <w:sz w:val="22"/>
          <w:szCs w:val="22"/>
        </w:rPr>
        <w:t>.</w:t>
      </w:r>
      <w:r w:rsidR="000909D2" w:rsidRPr="000909D2">
        <w:rPr>
          <w:rFonts w:ascii="Arial" w:eastAsia="Calibri" w:hAnsi="Arial"/>
          <w:sz w:val="22"/>
          <w:szCs w:val="22"/>
        </w:rPr>
        <w:tab/>
        <w:t xml:space="preserve">Maintaining the host site, with the cost for such support, maintenance, and hosting for years following the initial </w:t>
      </w:r>
      <w:bookmarkStart w:id="136" w:name="initialtermyears1"/>
      <w:bookmarkEnd w:id="136"/>
      <w:proofErr w:type="gramStart"/>
      <w:r w:rsidR="000909D2" w:rsidRPr="000909D2">
        <w:rPr>
          <w:rFonts w:ascii="Arial" w:eastAsia="Calibri" w:hAnsi="Arial"/>
          <w:sz w:val="22"/>
          <w:szCs w:val="22"/>
        </w:rPr>
        <w:t>3 year</w:t>
      </w:r>
      <w:proofErr w:type="gramEnd"/>
      <w:r w:rsidR="000909D2" w:rsidRPr="000909D2">
        <w:rPr>
          <w:rFonts w:ascii="Arial" w:eastAsia="Calibri" w:hAnsi="Arial"/>
          <w:sz w:val="22"/>
          <w:szCs w:val="22"/>
        </w:rPr>
        <w:t xml:space="preserve"> period not increasing annually beyond five percent (5%) or the percent increase in the consumer price index for all Urban Consumers, US City Average (C.P.I.-U) for the preceding year, whichever is less;</w:t>
      </w:r>
    </w:p>
    <w:p w14:paraId="34B140A9" w14:textId="6B76A9DD" w:rsidR="000909D2" w:rsidRPr="000909D2" w:rsidRDefault="00CA0AFC">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P</w:t>
      </w:r>
      <w:r w:rsidR="000909D2" w:rsidRPr="000909D2">
        <w:rPr>
          <w:rFonts w:ascii="Arial" w:eastAsia="Calibri" w:hAnsi="Arial"/>
          <w:b/>
          <w:sz w:val="22"/>
          <w:szCs w:val="22"/>
        </w:rPr>
        <w:t>.</w:t>
      </w:r>
      <w:r w:rsidR="000909D2" w:rsidRPr="000909D2">
        <w:rPr>
          <w:rFonts w:ascii="Arial" w:eastAsia="Calibri" w:hAnsi="Arial"/>
          <w:sz w:val="22"/>
          <w:szCs w:val="22"/>
        </w:rPr>
        <w:tab/>
      </w:r>
    </w:p>
    <w:p w14:paraId="0F0A69F1" w14:textId="7AF05980" w:rsidR="000909D2" w:rsidRPr="000909D2" w:rsidRDefault="00A55784"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Q</w:t>
      </w:r>
      <w:r w:rsidR="000909D2" w:rsidRPr="000909D2">
        <w:rPr>
          <w:rFonts w:ascii="Arial" w:eastAsia="Calibri" w:hAnsi="Arial"/>
          <w:b/>
          <w:sz w:val="22"/>
          <w:szCs w:val="22"/>
        </w:rPr>
        <w:t>.</w:t>
      </w:r>
      <w:r w:rsidR="000909D2" w:rsidRPr="000909D2">
        <w:rPr>
          <w:rFonts w:ascii="Arial" w:eastAsia="Calibri" w:hAnsi="Arial"/>
          <w:sz w:val="22"/>
          <w:szCs w:val="22"/>
        </w:rPr>
        <w:tab/>
        <w:t xml:space="preserve">Providing SSL secure server </w:t>
      </w:r>
      <w:proofErr w:type="gramStart"/>
      <w:r w:rsidR="000909D2" w:rsidRPr="000909D2">
        <w:rPr>
          <w:rFonts w:ascii="Arial" w:eastAsia="Calibri" w:hAnsi="Arial"/>
          <w:sz w:val="22"/>
          <w:szCs w:val="22"/>
        </w:rPr>
        <w:t>support;</w:t>
      </w:r>
      <w:proofErr w:type="gramEnd"/>
    </w:p>
    <w:p w14:paraId="1D8EEE29" w14:textId="1AF7EF13" w:rsidR="000909D2" w:rsidRPr="000909D2" w:rsidRDefault="00A55784"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R</w:t>
      </w:r>
      <w:r w:rsidR="000909D2" w:rsidRPr="000909D2">
        <w:rPr>
          <w:rFonts w:ascii="Arial" w:eastAsia="Calibri" w:hAnsi="Arial"/>
          <w:sz w:val="22"/>
          <w:szCs w:val="22"/>
        </w:rPr>
        <w:t>.</w:t>
      </w:r>
      <w:r w:rsidR="000909D2" w:rsidRPr="000909D2">
        <w:rPr>
          <w:rFonts w:ascii="Arial" w:eastAsia="Calibri" w:hAnsi="Arial"/>
          <w:sz w:val="22"/>
          <w:szCs w:val="22"/>
        </w:rPr>
        <w:tab/>
        <w:t xml:space="preserve">Providing monthly reports containing line utilization, site availability statistics, network usage, security user access reports and system performance data to </w:t>
      </w:r>
      <w:bookmarkStart w:id="137" w:name="agencycode35"/>
      <w:bookmarkEnd w:id="137"/>
      <w:proofErr w:type="gramStart"/>
      <w:r w:rsidR="000909D2" w:rsidRPr="000909D2">
        <w:rPr>
          <w:rFonts w:ascii="Arial" w:eastAsia="Calibri" w:hAnsi="Arial"/>
          <w:sz w:val="22"/>
          <w:szCs w:val="22"/>
        </w:rPr>
        <w:t>MDHS;</w:t>
      </w:r>
      <w:proofErr w:type="gramEnd"/>
    </w:p>
    <w:p w14:paraId="0F5369CC" w14:textId="4728639A" w:rsidR="000909D2" w:rsidRPr="000909D2" w:rsidRDefault="00A55784"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S</w:t>
      </w:r>
      <w:r w:rsidR="000909D2" w:rsidRPr="000909D2">
        <w:rPr>
          <w:rFonts w:ascii="Arial" w:eastAsia="Calibri" w:hAnsi="Arial"/>
          <w:b/>
          <w:sz w:val="22"/>
          <w:szCs w:val="22"/>
        </w:rPr>
        <w:t>.</w:t>
      </w:r>
      <w:r w:rsidR="000909D2" w:rsidRPr="000909D2">
        <w:rPr>
          <w:rFonts w:ascii="Arial" w:eastAsia="Calibri" w:hAnsi="Arial"/>
          <w:sz w:val="22"/>
          <w:szCs w:val="22"/>
        </w:rPr>
        <w:tab/>
        <w:t xml:space="preserve">Maintaining sufficient bandwidth and server capacity to meet </w:t>
      </w:r>
      <w:bookmarkStart w:id="138" w:name="agencycode36"/>
      <w:bookmarkEnd w:id="138"/>
      <w:r w:rsidR="000909D2" w:rsidRPr="000909D2">
        <w:rPr>
          <w:rFonts w:ascii="Arial" w:eastAsia="Calibri" w:hAnsi="Arial"/>
          <w:sz w:val="22"/>
          <w:szCs w:val="22"/>
        </w:rPr>
        <w:t>MDHS and Active Users’ demand as it may fluctuate and increase during the term of this Agreement, and</w:t>
      </w:r>
    </w:p>
    <w:p w14:paraId="0E0E74DB" w14:textId="578F1792" w:rsidR="000909D2" w:rsidRPr="000909D2" w:rsidRDefault="00A55784" w:rsidP="000909D2">
      <w:pPr>
        <w:widowControl/>
        <w:autoSpaceDE/>
        <w:autoSpaceDN/>
        <w:adjustRightInd/>
        <w:ind w:left="720" w:hanging="360"/>
        <w:jc w:val="both"/>
        <w:rPr>
          <w:rFonts w:ascii="Arial" w:eastAsia="Calibri" w:hAnsi="Arial"/>
          <w:sz w:val="22"/>
          <w:szCs w:val="22"/>
        </w:rPr>
      </w:pPr>
      <w:r>
        <w:rPr>
          <w:rFonts w:ascii="Arial" w:eastAsia="Calibri" w:hAnsi="Arial"/>
          <w:b/>
          <w:sz w:val="22"/>
          <w:szCs w:val="22"/>
        </w:rPr>
        <w:t>T</w:t>
      </w:r>
      <w:r w:rsidR="000909D2" w:rsidRPr="000909D2">
        <w:rPr>
          <w:rFonts w:ascii="Arial" w:eastAsia="Calibri" w:hAnsi="Arial"/>
          <w:b/>
          <w:sz w:val="22"/>
          <w:szCs w:val="22"/>
        </w:rPr>
        <w:t>.</w:t>
      </w:r>
      <w:r w:rsidR="000909D2" w:rsidRPr="000909D2">
        <w:rPr>
          <w:rFonts w:ascii="Arial" w:eastAsia="Calibri" w:hAnsi="Arial"/>
          <w:sz w:val="22"/>
          <w:szCs w:val="22"/>
        </w:rPr>
        <w:tab/>
        <w:t xml:space="preserve">Ensuring that upon termination or expiration of this Agreement that transition of the site from the Licensor to </w:t>
      </w:r>
      <w:bookmarkStart w:id="139" w:name="agencycode37"/>
      <w:bookmarkEnd w:id="139"/>
      <w:r w:rsidR="000909D2" w:rsidRPr="000909D2">
        <w:rPr>
          <w:rFonts w:ascii="Arial" w:eastAsia="Calibri" w:hAnsi="Arial"/>
          <w:sz w:val="22"/>
          <w:szCs w:val="22"/>
        </w:rPr>
        <w:t xml:space="preserve">MDHS or to a successor host will be accomplished at no expense to </w:t>
      </w:r>
      <w:bookmarkStart w:id="140" w:name="agencycode38"/>
      <w:bookmarkEnd w:id="140"/>
      <w:r w:rsidR="000909D2" w:rsidRPr="000909D2">
        <w:rPr>
          <w:rFonts w:ascii="Arial" w:eastAsia="Calibri" w:hAnsi="Arial"/>
          <w:sz w:val="22"/>
          <w:szCs w:val="22"/>
        </w:rPr>
        <w:t>MDHS, and with minimal interruption of the site’s accessibility and insignificant changes in the site’s appearance and functionality.</w:t>
      </w:r>
    </w:p>
    <w:p w14:paraId="5BA59C72" w14:textId="77777777" w:rsidR="000909D2" w:rsidRPr="000909D2" w:rsidRDefault="000909D2" w:rsidP="000909D2">
      <w:pPr>
        <w:widowControl/>
        <w:autoSpaceDE/>
        <w:autoSpaceDN/>
        <w:adjustRightInd/>
        <w:jc w:val="both"/>
        <w:rPr>
          <w:rFonts w:ascii="Arial" w:eastAsia="Calibri" w:hAnsi="Arial"/>
          <w:sz w:val="22"/>
          <w:szCs w:val="22"/>
        </w:rPr>
      </w:pPr>
    </w:p>
    <w:p w14:paraId="7B6FA5AA"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3.6</w:t>
      </w:r>
      <w:r w:rsidRPr="000909D2">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05336C50" w14:textId="77777777" w:rsidR="000909D2" w:rsidRPr="000909D2" w:rsidRDefault="000909D2" w:rsidP="000909D2">
      <w:pPr>
        <w:widowControl/>
        <w:autoSpaceDE/>
        <w:autoSpaceDN/>
        <w:adjustRightInd/>
        <w:jc w:val="both"/>
        <w:rPr>
          <w:rFonts w:ascii="Arial" w:eastAsia="Calibri" w:hAnsi="Arial"/>
          <w:sz w:val="22"/>
          <w:szCs w:val="22"/>
        </w:rPr>
      </w:pPr>
    </w:p>
    <w:p w14:paraId="20CEEECA" w14:textId="77777777" w:rsidR="000909D2" w:rsidRPr="000909D2" w:rsidRDefault="000909D2" w:rsidP="000909D2">
      <w:pPr>
        <w:widowControl/>
        <w:autoSpaceDE/>
        <w:autoSpaceDN/>
        <w:adjustRightInd/>
        <w:jc w:val="both"/>
        <w:rPr>
          <w:rFonts w:ascii="Arial" w:eastAsia="Calibri" w:hAnsi="Arial"/>
          <w:b/>
          <w:bCs/>
          <w:sz w:val="22"/>
          <w:szCs w:val="22"/>
        </w:rPr>
      </w:pPr>
      <w:r w:rsidRPr="000909D2">
        <w:rPr>
          <w:rFonts w:ascii="Arial" w:eastAsia="Calibri" w:hAnsi="Arial"/>
          <w:b/>
          <w:bCs/>
          <w:sz w:val="22"/>
          <w:szCs w:val="22"/>
        </w:rPr>
        <w:t>ARTICLE 4</w:t>
      </w:r>
      <w:r w:rsidRPr="000909D2">
        <w:rPr>
          <w:rFonts w:ascii="Arial" w:eastAsia="Calibri" w:hAnsi="Arial"/>
          <w:b/>
          <w:bCs/>
          <w:sz w:val="22"/>
          <w:szCs w:val="22"/>
        </w:rPr>
        <w:tab/>
        <w:t xml:space="preserve">SCOPE OF HARDWARE MAINTENANCE </w:t>
      </w:r>
    </w:p>
    <w:p w14:paraId="3DAB77E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Licensor agrees to provide all travel, labor, and material required to maintain the equipment listed in Exhibit A, which is attached hereto and incorporated herein. Further, Licensor warrants that it will provide services to the Licensee as follows:</w:t>
      </w:r>
    </w:p>
    <w:p w14:paraId="76248FF1" w14:textId="77777777" w:rsidR="000909D2" w:rsidRPr="000909D2" w:rsidRDefault="000909D2" w:rsidP="000909D2">
      <w:pPr>
        <w:widowControl/>
        <w:autoSpaceDE/>
        <w:autoSpaceDN/>
        <w:adjustRightInd/>
        <w:jc w:val="both"/>
        <w:rPr>
          <w:rFonts w:ascii="Arial" w:eastAsia="Calibri" w:hAnsi="Arial"/>
          <w:sz w:val="22"/>
          <w:szCs w:val="22"/>
        </w:rPr>
      </w:pPr>
    </w:p>
    <w:p w14:paraId="73B31060" w14:textId="77777777" w:rsidR="000909D2" w:rsidRPr="000909D2" w:rsidRDefault="000909D2" w:rsidP="000909D2">
      <w:pPr>
        <w:widowControl/>
        <w:autoSpaceDE/>
        <w:autoSpaceDN/>
        <w:adjustRightInd/>
        <w:jc w:val="both"/>
        <w:rPr>
          <w:rFonts w:ascii="Arial" w:eastAsia="Calibri" w:hAnsi="Arial"/>
          <w:sz w:val="22"/>
          <w:szCs w:val="22"/>
        </w:rPr>
      </w:pPr>
      <w:r w:rsidRPr="00A40513">
        <w:rPr>
          <w:rFonts w:ascii="Arial" w:eastAsia="Calibri" w:hAnsi="Arial"/>
          <w:b/>
          <w:bCs/>
          <w:sz w:val="22"/>
          <w:szCs w:val="22"/>
        </w:rPr>
        <w:t>4.1</w:t>
      </w:r>
      <w:r w:rsidRPr="000909D2">
        <w:rPr>
          <w:rFonts w:ascii="Arial" w:eastAsia="Calibri" w:hAnsi="Arial"/>
          <w:sz w:val="22"/>
          <w:szCs w:val="22"/>
        </w:rPr>
        <w:tab/>
        <w:t>Licensor shall provide all preventive and remedial maintenance necessary to maintain the equipment listed in Exhibit A in good operating condition.</w:t>
      </w:r>
    </w:p>
    <w:p w14:paraId="37882E95" w14:textId="77777777" w:rsidR="000909D2" w:rsidRPr="000909D2" w:rsidRDefault="000909D2" w:rsidP="000909D2">
      <w:pPr>
        <w:widowControl/>
        <w:autoSpaceDE/>
        <w:autoSpaceDN/>
        <w:adjustRightInd/>
        <w:jc w:val="both"/>
        <w:rPr>
          <w:rFonts w:ascii="Arial" w:eastAsia="Calibri" w:hAnsi="Arial"/>
          <w:sz w:val="22"/>
          <w:szCs w:val="22"/>
        </w:rPr>
      </w:pPr>
    </w:p>
    <w:p w14:paraId="7E6FDFC5" w14:textId="77777777" w:rsidR="000909D2" w:rsidRPr="000909D2" w:rsidRDefault="000909D2" w:rsidP="000909D2">
      <w:pPr>
        <w:widowControl/>
        <w:autoSpaceDE/>
        <w:autoSpaceDN/>
        <w:adjustRightInd/>
        <w:jc w:val="both"/>
        <w:rPr>
          <w:rFonts w:ascii="Arial" w:eastAsia="Calibri" w:hAnsi="Arial"/>
          <w:sz w:val="22"/>
          <w:szCs w:val="22"/>
        </w:rPr>
      </w:pPr>
      <w:r w:rsidRPr="00A40513">
        <w:rPr>
          <w:rFonts w:ascii="Arial" w:eastAsia="Calibri" w:hAnsi="Arial"/>
          <w:b/>
          <w:bCs/>
          <w:sz w:val="22"/>
          <w:szCs w:val="22"/>
        </w:rPr>
        <w:lastRenderedPageBreak/>
        <w:t>4.2</w:t>
      </w:r>
      <w:r w:rsidRPr="000909D2">
        <w:rPr>
          <w:rFonts w:ascii="Arial" w:eastAsia="Calibri" w:hAnsi="Arial"/>
          <w:sz w:val="22"/>
          <w:szCs w:val="22"/>
        </w:rPr>
        <w:tab/>
        <w:t xml:space="preserve">Licensor shall respond by telephone within one (1) hour to requests for unscheduled remedial maintenance service, Monday through Friday, 8:00 A.M. to 5:00 P.M. (Central Time), and come on site with the necessary crash kit within four (4) hours from the point the call is made to service components deemed critical by Licensee and within eight (8) hours from the point the call is made to service all other peripherals and related computer equipment. </w:t>
      </w:r>
    </w:p>
    <w:p w14:paraId="24E87A03" w14:textId="77777777" w:rsidR="000909D2" w:rsidRPr="000909D2" w:rsidRDefault="000909D2" w:rsidP="000909D2">
      <w:pPr>
        <w:widowControl/>
        <w:autoSpaceDE/>
        <w:autoSpaceDN/>
        <w:adjustRightInd/>
        <w:jc w:val="both"/>
        <w:rPr>
          <w:rFonts w:ascii="Arial" w:eastAsia="Calibri" w:hAnsi="Arial"/>
          <w:sz w:val="22"/>
          <w:szCs w:val="22"/>
        </w:rPr>
      </w:pPr>
    </w:p>
    <w:p w14:paraId="059D78DF" w14:textId="77777777" w:rsidR="000909D2" w:rsidRPr="000909D2" w:rsidRDefault="000909D2" w:rsidP="000909D2">
      <w:pPr>
        <w:widowControl/>
        <w:autoSpaceDE/>
        <w:autoSpaceDN/>
        <w:adjustRightInd/>
        <w:jc w:val="both"/>
        <w:rPr>
          <w:rFonts w:ascii="Arial" w:eastAsia="Calibri" w:hAnsi="Arial"/>
          <w:sz w:val="22"/>
          <w:szCs w:val="22"/>
        </w:rPr>
      </w:pPr>
      <w:r w:rsidRPr="00A40513">
        <w:rPr>
          <w:rFonts w:ascii="Arial" w:eastAsia="Calibri" w:hAnsi="Arial"/>
          <w:b/>
          <w:bCs/>
          <w:sz w:val="22"/>
          <w:szCs w:val="22"/>
        </w:rPr>
        <w:t>4.3</w:t>
      </w:r>
      <w:r w:rsidRPr="000909D2">
        <w:rPr>
          <w:rFonts w:ascii="Arial" w:eastAsia="Calibri" w:hAnsi="Arial"/>
          <w:sz w:val="22"/>
          <w:szCs w:val="22"/>
        </w:rPr>
        <w:tab/>
        <w:t>Licensor shall maintain in house the most frequently used supply replacement parts needed to service the equipment. Replacement parts will be new and not used or refurbished and will either be manufactured by and/or meet the minimum specifications established by the manufacturer of the equipment. Title to all replacement parts installed in the equipment will pass to the Licensee at the time of replacement, and title to parts removed for replacement will, at the time of replacement, pass to the Licensor.</w:t>
      </w:r>
    </w:p>
    <w:p w14:paraId="0532A3D6" w14:textId="77777777" w:rsidR="000909D2" w:rsidRPr="000909D2" w:rsidRDefault="000909D2" w:rsidP="000909D2">
      <w:pPr>
        <w:widowControl/>
        <w:autoSpaceDE/>
        <w:autoSpaceDN/>
        <w:adjustRightInd/>
        <w:jc w:val="both"/>
        <w:rPr>
          <w:rFonts w:ascii="Arial" w:eastAsia="Calibri" w:hAnsi="Arial"/>
          <w:sz w:val="22"/>
          <w:szCs w:val="22"/>
        </w:rPr>
      </w:pPr>
    </w:p>
    <w:p w14:paraId="02C3EB4A" w14:textId="77777777" w:rsidR="000909D2" w:rsidRPr="000909D2" w:rsidRDefault="000909D2" w:rsidP="000909D2">
      <w:pPr>
        <w:widowControl/>
        <w:autoSpaceDE/>
        <w:autoSpaceDN/>
        <w:adjustRightInd/>
        <w:jc w:val="both"/>
        <w:rPr>
          <w:rFonts w:ascii="Arial" w:eastAsia="Calibri" w:hAnsi="Arial"/>
          <w:sz w:val="22"/>
          <w:szCs w:val="22"/>
        </w:rPr>
      </w:pPr>
      <w:r w:rsidRPr="00A40513">
        <w:rPr>
          <w:rFonts w:ascii="Arial" w:eastAsia="Calibri" w:hAnsi="Arial"/>
          <w:b/>
          <w:bCs/>
          <w:sz w:val="22"/>
          <w:szCs w:val="22"/>
        </w:rPr>
        <w:t>4.4</w:t>
      </w:r>
      <w:r w:rsidRPr="000909D2">
        <w:rPr>
          <w:rFonts w:ascii="Arial" w:eastAsia="Calibri" w:hAnsi="Arial"/>
          <w:sz w:val="22"/>
          <w:szCs w:val="22"/>
        </w:rPr>
        <w:tab/>
        <w:t>Licensor agrees to a maximum eight (8) hour turnaround from the point the call is made on all repairs not requiring parts ordering and a maximum ten (</w:t>
      </w:r>
      <w:r w:rsidRPr="00A40513">
        <w:rPr>
          <w:rFonts w:ascii="Arial" w:eastAsia="Calibri" w:hAnsi="Arial"/>
          <w:sz w:val="22"/>
          <w:szCs w:val="22"/>
        </w:rPr>
        <w:t>10</w:t>
      </w:r>
      <w:r w:rsidRPr="000909D2">
        <w:rPr>
          <w:rFonts w:ascii="Arial" w:eastAsia="Calibri" w:hAnsi="Arial"/>
          <w:sz w:val="22"/>
          <w:szCs w:val="22"/>
        </w:rPr>
        <w:t>) working days on all other repairs. If after two (2) days the item has not been repaired, a compatible loaner unit will be provided by Licensor at no cost to Licensee.</w:t>
      </w:r>
    </w:p>
    <w:p w14:paraId="31261F3F" w14:textId="77777777" w:rsidR="000909D2" w:rsidRPr="000909D2" w:rsidRDefault="000909D2" w:rsidP="000909D2">
      <w:pPr>
        <w:widowControl/>
        <w:autoSpaceDE/>
        <w:autoSpaceDN/>
        <w:adjustRightInd/>
        <w:jc w:val="both"/>
        <w:rPr>
          <w:rFonts w:ascii="Arial" w:eastAsia="Calibri" w:hAnsi="Arial"/>
          <w:sz w:val="22"/>
          <w:szCs w:val="22"/>
        </w:rPr>
      </w:pPr>
    </w:p>
    <w:p w14:paraId="1E89718F" w14:textId="77777777" w:rsidR="000909D2" w:rsidRPr="000909D2" w:rsidRDefault="000909D2" w:rsidP="000909D2">
      <w:pPr>
        <w:widowControl/>
        <w:autoSpaceDE/>
        <w:autoSpaceDN/>
        <w:adjustRightInd/>
        <w:jc w:val="both"/>
        <w:rPr>
          <w:rFonts w:ascii="Arial" w:eastAsia="Calibri" w:hAnsi="Arial"/>
          <w:sz w:val="22"/>
          <w:szCs w:val="22"/>
        </w:rPr>
      </w:pPr>
      <w:r w:rsidRPr="00A40513">
        <w:rPr>
          <w:rFonts w:ascii="Arial" w:eastAsia="Calibri" w:hAnsi="Arial"/>
          <w:b/>
          <w:bCs/>
          <w:sz w:val="22"/>
          <w:szCs w:val="22"/>
        </w:rPr>
        <w:t>4.5</w:t>
      </w:r>
      <w:r w:rsidRPr="000909D2">
        <w:rPr>
          <w:rFonts w:ascii="Arial" w:eastAsia="Calibri" w:hAnsi="Arial"/>
          <w:sz w:val="22"/>
          <w:szCs w:val="22"/>
        </w:rPr>
        <w:tab/>
        <w:t>Licensor agrees to provide preventive maintenance based on the specific needs of the equipment during normal business hours and at intervals specified in IFB No. 4419. and Licensor’s Proposal as accepted by the State in response thereto. Preventive maintenance may be performed concurrently with remedial maintenance activity. Licensor must record all activities related to preventive maintenance on a log to be retained on-site.</w:t>
      </w:r>
    </w:p>
    <w:p w14:paraId="19D631E0" w14:textId="77777777" w:rsidR="000909D2" w:rsidRPr="000909D2" w:rsidRDefault="000909D2" w:rsidP="000909D2">
      <w:pPr>
        <w:widowControl/>
        <w:autoSpaceDE/>
        <w:autoSpaceDN/>
        <w:adjustRightInd/>
        <w:jc w:val="both"/>
        <w:rPr>
          <w:rFonts w:ascii="Arial" w:eastAsia="Calibri" w:hAnsi="Arial"/>
          <w:sz w:val="22"/>
          <w:szCs w:val="22"/>
        </w:rPr>
      </w:pPr>
    </w:p>
    <w:p w14:paraId="49441752" w14:textId="77777777" w:rsidR="000909D2" w:rsidRPr="000909D2" w:rsidRDefault="000909D2" w:rsidP="000909D2">
      <w:pPr>
        <w:widowControl/>
        <w:autoSpaceDE/>
        <w:autoSpaceDN/>
        <w:adjustRightInd/>
        <w:jc w:val="both"/>
        <w:rPr>
          <w:rFonts w:ascii="Arial" w:eastAsia="Calibri" w:hAnsi="Arial"/>
          <w:sz w:val="22"/>
          <w:szCs w:val="22"/>
        </w:rPr>
      </w:pPr>
      <w:r w:rsidRPr="00A40513">
        <w:rPr>
          <w:rFonts w:ascii="Arial" w:eastAsia="Calibri" w:hAnsi="Arial"/>
          <w:b/>
          <w:bCs/>
          <w:sz w:val="22"/>
          <w:szCs w:val="22"/>
        </w:rPr>
        <w:t>4.6</w:t>
      </w:r>
      <w:r w:rsidRPr="000909D2">
        <w:rPr>
          <w:rFonts w:ascii="Arial" w:eastAsia="Calibri" w:hAnsi="Arial"/>
          <w:sz w:val="22"/>
          <w:szCs w:val="22"/>
        </w:rPr>
        <w:tab/>
        <w:t>The parties understand and agree that Licensee reserves the right to add other equipment to be maintained or to cancel maintenance on all or part of the equipment, as Licensee deems necessary.</w:t>
      </w:r>
    </w:p>
    <w:p w14:paraId="543F806D" w14:textId="77777777" w:rsidR="000909D2" w:rsidRPr="000909D2" w:rsidRDefault="000909D2" w:rsidP="000909D2">
      <w:pPr>
        <w:widowControl/>
        <w:autoSpaceDE/>
        <w:autoSpaceDN/>
        <w:adjustRightInd/>
        <w:jc w:val="both"/>
        <w:rPr>
          <w:rFonts w:ascii="Arial" w:eastAsia="Calibri" w:hAnsi="Arial"/>
          <w:sz w:val="22"/>
          <w:szCs w:val="22"/>
        </w:rPr>
      </w:pPr>
    </w:p>
    <w:p w14:paraId="232EB50F" w14:textId="77777777" w:rsidR="000909D2" w:rsidRPr="000909D2" w:rsidRDefault="000909D2" w:rsidP="000909D2">
      <w:pPr>
        <w:widowControl/>
        <w:autoSpaceDE/>
        <w:autoSpaceDN/>
        <w:adjustRightInd/>
        <w:jc w:val="both"/>
        <w:rPr>
          <w:rFonts w:ascii="Arial" w:eastAsia="Calibri" w:hAnsi="Arial"/>
          <w:sz w:val="22"/>
          <w:szCs w:val="22"/>
        </w:rPr>
      </w:pPr>
      <w:r w:rsidRPr="00A40513">
        <w:rPr>
          <w:rFonts w:ascii="Arial" w:eastAsia="Calibri" w:hAnsi="Arial"/>
          <w:b/>
          <w:bCs/>
          <w:sz w:val="22"/>
          <w:szCs w:val="22"/>
        </w:rPr>
        <w:t>4.7</w:t>
      </w:r>
      <w:r w:rsidRPr="000909D2">
        <w:rPr>
          <w:rFonts w:ascii="Arial" w:eastAsia="Calibri" w:hAnsi="Arial"/>
          <w:sz w:val="22"/>
          <w:szCs w:val="22"/>
        </w:rPr>
        <w:tab/>
        <w:t>The parties understand and agree that this Agreement does not cover the following: print heads (normal wear), batteries, ribbons, and all disposable parts; damage to equipment caused by Licensee's abuse or neglect; damage caused by an act of God (flood, earthquake, lightning, etc.); loss due to fire or theft; cost of repair or maintenance of any kind which results from a breach of the terms of this Agreement by the Licensee; neglect, misuse, alterations, or deviation from intended machine use; maintenance or repair of the machine performed by persons other than Licensor; or maintenance or removal of alterations or attachments.</w:t>
      </w:r>
    </w:p>
    <w:p w14:paraId="51E4C3A9" w14:textId="77777777" w:rsidR="000909D2" w:rsidRPr="000909D2" w:rsidRDefault="000909D2" w:rsidP="000909D2">
      <w:pPr>
        <w:widowControl/>
        <w:autoSpaceDE/>
        <w:autoSpaceDN/>
        <w:adjustRightInd/>
        <w:jc w:val="both"/>
        <w:rPr>
          <w:rFonts w:ascii="Arial" w:eastAsia="Calibri" w:hAnsi="Arial"/>
          <w:sz w:val="22"/>
          <w:szCs w:val="22"/>
        </w:rPr>
      </w:pPr>
    </w:p>
    <w:p w14:paraId="5033019C"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5</w:t>
      </w:r>
      <w:r w:rsidRPr="000909D2">
        <w:rPr>
          <w:rFonts w:ascii="Arial" w:eastAsia="Calibri" w:hAnsi="Arial"/>
          <w:b/>
          <w:sz w:val="22"/>
          <w:szCs w:val="22"/>
        </w:rPr>
        <w:tab/>
        <w:t xml:space="preserve">SCOPE OF LICENSE AND HOSTING SERVICES </w:t>
      </w:r>
    </w:p>
    <w:p w14:paraId="4FD1A7F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5.1</w:t>
      </w:r>
      <w:r w:rsidRPr="000909D2">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sixty-five (365) days a year, subject to regularly scheduled maintenance and required repairs. The terms and conditions of this Agreement will apply to any Enhancements or additional Software Products Licensee may procure from Licensor.</w:t>
      </w:r>
    </w:p>
    <w:p w14:paraId="3926B1D0" w14:textId="77777777" w:rsidR="000909D2" w:rsidRPr="000909D2" w:rsidRDefault="000909D2" w:rsidP="000909D2">
      <w:pPr>
        <w:widowControl/>
        <w:autoSpaceDE/>
        <w:autoSpaceDN/>
        <w:adjustRightInd/>
        <w:jc w:val="both"/>
        <w:rPr>
          <w:rFonts w:ascii="Arial" w:eastAsia="Calibri" w:hAnsi="Arial"/>
          <w:sz w:val="22"/>
          <w:szCs w:val="22"/>
        </w:rPr>
      </w:pPr>
    </w:p>
    <w:p w14:paraId="1C8039A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lastRenderedPageBreak/>
        <w:t>5.2</w:t>
      </w:r>
      <w:r w:rsidRPr="000909D2">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14:paraId="7E3175C4" w14:textId="77777777" w:rsidR="000909D2" w:rsidRPr="000909D2" w:rsidRDefault="000909D2" w:rsidP="000909D2">
      <w:pPr>
        <w:widowControl/>
        <w:autoSpaceDE/>
        <w:autoSpaceDN/>
        <w:adjustRightInd/>
        <w:jc w:val="both"/>
        <w:rPr>
          <w:rFonts w:ascii="Arial" w:eastAsia="Calibri" w:hAnsi="Arial"/>
          <w:sz w:val="22"/>
          <w:szCs w:val="22"/>
        </w:rPr>
      </w:pPr>
    </w:p>
    <w:p w14:paraId="4A7FCAD3"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5.3</w:t>
      </w:r>
      <w:r w:rsidRPr="000909D2">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2394ECC7" w14:textId="77777777" w:rsidR="000909D2" w:rsidRPr="000909D2" w:rsidRDefault="000909D2" w:rsidP="000909D2">
      <w:pPr>
        <w:widowControl/>
        <w:autoSpaceDE/>
        <w:autoSpaceDN/>
        <w:adjustRightInd/>
        <w:jc w:val="both"/>
        <w:rPr>
          <w:rFonts w:ascii="Arial" w:eastAsia="Calibri" w:hAnsi="Arial"/>
          <w:sz w:val="22"/>
          <w:szCs w:val="22"/>
        </w:rPr>
      </w:pPr>
    </w:p>
    <w:p w14:paraId="234C45E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5.4</w:t>
      </w:r>
      <w:r w:rsidRPr="000909D2">
        <w:rPr>
          <w:rFonts w:ascii="Arial" w:eastAsia="Calibri" w:hAnsi="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w:t>
      </w:r>
      <w:proofErr w:type="gramStart"/>
      <w:r w:rsidRPr="000909D2">
        <w:rPr>
          <w:rFonts w:ascii="Arial" w:eastAsia="Calibri" w:hAnsi="Arial"/>
          <w:sz w:val="22"/>
          <w:szCs w:val="22"/>
        </w:rPr>
        <w:t>In the event that</w:t>
      </w:r>
      <w:proofErr w:type="gramEnd"/>
      <w:r w:rsidRPr="000909D2">
        <w:rPr>
          <w:rFonts w:ascii="Arial" w:eastAsia="Calibri" w:hAnsi="Arial"/>
          <w:sz w:val="22"/>
          <w:szCs w:val="22"/>
        </w:rPr>
        <w:t xml:space="preserve"> </w:t>
      </w:r>
      <w:bookmarkStart w:id="141" w:name="agencycode39"/>
      <w:bookmarkEnd w:id="141"/>
      <w:r w:rsidRPr="000909D2">
        <w:rPr>
          <w:rFonts w:ascii="Arial" w:eastAsia="Calibri" w:hAnsi="Arial"/>
          <w:sz w:val="22"/>
          <w:szCs w:val="22"/>
        </w:rPr>
        <w:t xml:space="preserve">MDHS or an Active User is unable to achieve the 99% application availability during any given month, excluding scheduled maintenance, required repairs, and unavailability due to causes beyond the control of Licensor, the Licensor shall reimburse </w:t>
      </w:r>
      <w:bookmarkStart w:id="142" w:name="agencycode40"/>
      <w:bookmarkEnd w:id="142"/>
      <w:r w:rsidRPr="000909D2">
        <w:rPr>
          <w:rFonts w:ascii="Arial" w:eastAsia="Calibri" w:hAnsi="Arial"/>
          <w:sz w:val="22"/>
          <w:szCs w:val="22"/>
        </w:rPr>
        <w:t xml:space="preserve">MDHS twenty five percent (25%) of the monthly ASP hosting fees for each twenty-four (24) hour day during which there were any incidents of unavailability. Licensor shall maintain the server at a secured location with restricted access. </w:t>
      </w:r>
    </w:p>
    <w:p w14:paraId="40220D20" w14:textId="77777777" w:rsidR="000909D2" w:rsidRPr="000909D2" w:rsidRDefault="000909D2" w:rsidP="000909D2">
      <w:pPr>
        <w:widowControl/>
        <w:autoSpaceDE/>
        <w:autoSpaceDN/>
        <w:adjustRightInd/>
        <w:jc w:val="both"/>
        <w:rPr>
          <w:rFonts w:ascii="Arial" w:eastAsia="Calibri" w:hAnsi="Arial"/>
          <w:sz w:val="22"/>
          <w:szCs w:val="22"/>
        </w:rPr>
      </w:pPr>
    </w:p>
    <w:p w14:paraId="755E6188"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5.5</w:t>
      </w:r>
      <w:r w:rsidRPr="000909D2">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40D0A79A" w14:textId="77777777" w:rsidR="000909D2" w:rsidRPr="000909D2" w:rsidRDefault="000909D2" w:rsidP="000909D2">
      <w:pPr>
        <w:widowControl/>
        <w:autoSpaceDE/>
        <w:autoSpaceDN/>
        <w:adjustRightInd/>
        <w:jc w:val="both"/>
        <w:rPr>
          <w:rFonts w:ascii="Arial" w:eastAsia="Calibri" w:hAnsi="Arial"/>
          <w:sz w:val="22"/>
          <w:szCs w:val="22"/>
        </w:rPr>
      </w:pPr>
    </w:p>
    <w:p w14:paraId="1FBA88E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5.6</w:t>
      </w:r>
      <w:r w:rsidRPr="000909D2">
        <w:rPr>
          <w:rFonts w:ascii="Arial" w:eastAsia="Calibri" w:hAnsi="Arial"/>
          <w:sz w:val="22"/>
          <w:szCs w:val="22"/>
        </w:rPr>
        <w:tab/>
        <w:t xml:space="preserve"> The use of the Software by Active Users will be governed solely by the terms and conditions of this Agreement.</w:t>
      </w:r>
    </w:p>
    <w:p w14:paraId="5222C41C" w14:textId="77777777" w:rsidR="000909D2" w:rsidRPr="000909D2" w:rsidRDefault="000909D2" w:rsidP="000909D2">
      <w:pPr>
        <w:widowControl/>
        <w:autoSpaceDE/>
        <w:autoSpaceDN/>
        <w:adjustRightInd/>
        <w:jc w:val="both"/>
        <w:rPr>
          <w:rFonts w:ascii="Arial" w:eastAsia="Calibri" w:hAnsi="Arial"/>
          <w:sz w:val="22"/>
          <w:szCs w:val="22"/>
        </w:rPr>
      </w:pPr>
    </w:p>
    <w:p w14:paraId="1ACA36D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5.7</w:t>
      </w:r>
      <w:r w:rsidRPr="000909D2">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5AA7D48A" w14:textId="77777777" w:rsidR="000909D2" w:rsidRPr="000909D2" w:rsidRDefault="000909D2" w:rsidP="000909D2">
      <w:pPr>
        <w:widowControl/>
        <w:autoSpaceDE/>
        <w:autoSpaceDN/>
        <w:adjustRightInd/>
        <w:jc w:val="both"/>
        <w:rPr>
          <w:rFonts w:ascii="Arial" w:eastAsia="Calibri" w:hAnsi="Arial"/>
          <w:sz w:val="22"/>
          <w:szCs w:val="22"/>
        </w:rPr>
      </w:pPr>
    </w:p>
    <w:p w14:paraId="73918F91"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5.8</w:t>
      </w:r>
      <w:r w:rsidRPr="000909D2">
        <w:rPr>
          <w:rFonts w:ascii="Arial" w:eastAsia="Calibri" w:hAnsi="Arial"/>
          <w:sz w:val="22"/>
          <w:szCs w:val="22"/>
        </w:rPr>
        <w:tab/>
        <w:t xml:space="preserve">Licensee acknowledges that the Software Products shall remain the exclusive property of Licensor. Licensee agrees that except as noted herein, it will not otherwise copy, translate, modify, adapt, decompile, </w:t>
      </w:r>
      <w:proofErr w:type="gramStart"/>
      <w:r w:rsidRPr="000909D2">
        <w:rPr>
          <w:rFonts w:ascii="Arial" w:eastAsia="Calibri" w:hAnsi="Arial"/>
          <w:sz w:val="22"/>
          <w:szCs w:val="22"/>
        </w:rPr>
        <w:t>disassemble</w:t>
      </w:r>
      <w:proofErr w:type="gramEnd"/>
      <w:r w:rsidRPr="000909D2">
        <w:rPr>
          <w:rFonts w:ascii="Arial" w:eastAsia="Calibri" w:hAnsi="Arial"/>
          <w:sz w:val="22"/>
          <w:szCs w:val="22"/>
        </w:rPr>
        <w:t xml:space="preserve"> or reverse engineer any of the Software without the prior written consent of Licensor.</w:t>
      </w:r>
    </w:p>
    <w:p w14:paraId="323D9AEC" w14:textId="77777777" w:rsidR="000909D2" w:rsidRPr="000909D2" w:rsidRDefault="000909D2" w:rsidP="000909D2">
      <w:pPr>
        <w:widowControl/>
        <w:autoSpaceDE/>
        <w:autoSpaceDN/>
        <w:adjustRightInd/>
        <w:jc w:val="both"/>
        <w:rPr>
          <w:rFonts w:ascii="Arial" w:eastAsia="Calibri" w:hAnsi="Arial"/>
          <w:sz w:val="22"/>
          <w:szCs w:val="22"/>
        </w:rPr>
      </w:pPr>
    </w:p>
    <w:p w14:paraId="006D2349"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6</w:t>
      </w:r>
      <w:r w:rsidRPr="000909D2">
        <w:rPr>
          <w:rFonts w:ascii="Arial" w:eastAsia="Calibri" w:hAnsi="Arial"/>
          <w:b/>
          <w:sz w:val="22"/>
          <w:szCs w:val="22"/>
        </w:rPr>
        <w:tab/>
        <w:t>DELIVERY; RISK OF LOSS, AND ACCEPTANCE</w:t>
      </w:r>
    </w:p>
    <w:p w14:paraId="75EF48E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6.1</w:t>
      </w:r>
      <w:r w:rsidRPr="000909D2">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77CDF979" w14:textId="77777777" w:rsidR="000909D2" w:rsidRPr="000909D2" w:rsidRDefault="000909D2" w:rsidP="000909D2">
      <w:pPr>
        <w:widowControl/>
        <w:autoSpaceDE/>
        <w:autoSpaceDN/>
        <w:adjustRightInd/>
        <w:jc w:val="both"/>
        <w:rPr>
          <w:rFonts w:ascii="Arial" w:eastAsia="Calibri" w:hAnsi="Arial"/>
          <w:sz w:val="22"/>
          <w:szCs w:val="22"/>
        </w:rPr>
      </w:pPr>
    </w:p>
    <w:p w14:paraId="33E89E0E"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6.2</w:t>
      </w:r>
      <w:r w:rsidRPr="000909D2">
        <w:rPr>
          <w:rFonts w:ascii="Arial" w:eastAsia="Calibri" w:hAnsi="Arial"/>
          <w:sz w:val="22"/>
          <w:szCs w:val="22"/>
        </w:rPr>
        <w:tab/>
        <w:t xml:space="preserve">Licensor shall </w:t>
      </w:r>
      <w:proofErr w:type="gramStart"/>
      <w:r w:rsidRPr="000909D2">
        <w:rPr>
          <w:rFonts w:ascii="Arial" w:eastAsia="Calibri" w:hAnsi="Arial"/>
          <w:sz w:val="22"/>
          <w:szCs w:val="22"/>
        </w:rPr>
        <w:t>assume and bear the entire risk of loss and damage to the Products from any cause whatsoever while in transit and at all times</w:t>
      </w:r>
      <w:proofErr w:type="gramEnd"/>
      <w:r w:rsidRPr="000909D2">
        <w:rPr>
          <w:rFonts w:ascii="Arial" w:eastAsia="Calibri" w:hAnsi="Arial"/>
          <w:sz w:val="22"/>
          <w:szCs w:val="22"/>
        </w:rPr>
        <w:t xml:space="preserve"> throughout Licensor’s possession thereof.</w:t>
      </w:r>
    </w:p>
    <w:p w14:paraId="7E0445BD" w14:textId="77777777" w:rsidR="000909D2" w:rsidRPr="000909D2" w:rsidRDefault="000909D2" w:rsidP="000909D2">
      <w:pPr>
        <w:widowControl/>
        <w:autoSpaceDE/>
        <w:autoSpaceDN/>
        <w:adjustRightInd/>
        <w:jc w:val="both"/>
        <w:rPr>
          <w:rFonts w:ascii="Arial" w:eastAsia="Calibri" w:hAnsi="Arial"/>
          <w:sz w:val="22"/>
          <w:szCs w:val="22"/>
        </w:rPr>
      </w:pPr>
    </w:p>
    <w:p w14:paraId="04F46EE2"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6.3</w:t>
      </w:r>
      <w:r w:rsidRPr="000909D2">
        <w:rPr>
          <w:rFonts w:ascii="Arial" w:eastAsia="Calibri" w:hAnsi="Arial"/>
          <w:sz w:val="22"/>
          <w:szCs w:val="22"/>
        </w:rPr>
        <w:tab/>
      </w:r>
      <w:bookmarkStart w:id="143" w:name="agencycode41"/>
      <w:bookmarkEnd w:id="143"/>
      <w:r w:rsidRPr="000909D2">
        <w:rPr>
          <w:rFonts w:ascii="Arial" w:eastAsia="Calibri" w:hAnsi="Arial"/>
          <w:sz w:val="22"/>
          <w:szCs w:val="22"/>
        </w:rPr>
        <w:t xml:space="preserve">MDHS shall have thirty (30) calendar days after the Available Date to evaluate and conduct the final acceptance testing of the Software to confirm that it performs without any defects and performs in accordance with the requirements of this Agreement. </w:t>
      </w:r>
      <w:bookmarkStart w:id="144" w:name="agencycode42"/>
      <w:bookmarkEnd w:id="144"/>
      <w:r w:rsidRPr="000909D2">
        <w:rPr>
          <w:rFonts w:ascii="Arial" w:eastAsia="Calibri" w:hAnsi="Arial"/>
          <w:sz w:val="22"/>
          <w:szCs w:val="22"/>
        </w:rPr>
        <w:t xml:space="preserve">MDHS shall immediately </w:t>
      </w:r>
      <w:r w:rsidRPr="000909D2">
        <w:rPr>
          <w:rFonts w:ascii="Arial" w:eastAsia="Calibri" w:hAnsi="Arial"/>
          <w:sz w:val="22"/>
          <w:szCs w:val="22"/>
        </w:rPr>
        <w:lastRenderedPageBreak/>
        <w:t xml:space="preserve">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145" w:name="agencycode43"/>
      <w:bookmarkEnd w:id="145"/>
      <w:r w:rsidRPr="000909D2">
        <w:rPr>
          <w:rFonts w:ascii="Arial" w:eastAsia="Calibri" w:hAnsi="Arial"/>
          <w:sz w:val="22"/>
          <w:szCs w:val="22"/>
        </w:rPr>
        <w:t xml:space="preserve">MDHS may terminate this Agreement pursuant to the Termination Article herein. </w:t>
      </w:r>
    </w:p>
    <w:p w14:paraId="304E7419" w14:textId="77777777" w:rsidR="000909D2" w:rsidRPr="000909D2" w:rsidRDefault="000909D2" w:rsidP="000909D2">
      <w:pPr>
        <w:widowControl/>
        <w:autoSpaceDE/>
        <w:autoSpaceDN/>
        <w:adjustRightInd/>
        <w:jc w:val="both"/>
        <w:rPr>
          <w:rFonts w:ascii="Arial" w:eastAsia="Calibri" w:hAnsi="Arial"/>
          <w:sz w:val="22"/>
          <w:szCs w:val="22"/>
        </w:rPr>
      </w:pPr>
    </w:p>
    <w:p w14:paraId="4CC8AC10"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7</w:t>
      </w:r>
      <w:r w:rsidRPr="000909D2">
        <w:rPr>
          <w:rFonts w:ascii="Arial" w:eastAsia="Calibri" w:hAnsi="Arial"/>
          <w:b/>
          <w:sz w:val="22"/>
          <w:szCs w:val="22"/>
        </w:rPr>
        <w:tab/>
        <w:t>CONSIDERATION AND METHOD OF PAYMENT</w:t>
      </w:r>
    </w:p>
    <w:p w14:paraId="497DB881"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7.1</w:t>
      </w:r>
      <w:r w:rsidRPr="000909D2">
        <w:rPr>
          <w:rFonts w:ascii="Arial" w:eastAsia="Calibri" w:hAnsi="Arial"/>
          <w:sz w:val="22"/>
          <w:szCs w:val="22"/>
        </w:rPr>
        <w:tab/>
        <w:t xml:space="preserve">The total compensation to be paid to the Licensor by </w:t>
      </w:r>
      <w:bookmarkStart w:id="146" w:name="agencycode44"/>
      <w:bookmarkEnd w:id="146"/>
      <w:r w:rsidRPr="000909D2">
        <w:rPr>
          <w:rFonts w:ascii="Arial" w:eastAsia="Calibri" w:hAnsi="Arial"/>
          <w:sz w:val="22"/>
          <w:szCs w:val="22"/>
        </w:rPr>
        <w:t xml:space="preserve">MDHS for all development, maintenance and ASP services, customizations, products, travel, </w:t>
      </w:r>
      <w:proofErr w:type="gramStart"/>
      <w:r w:rsidRPr="000909D2">
        <w:rPr>
          <w:rFonts w:ascii="Arial" w:eastAsia="Calibri" w:hAnsi="Arial"/>
          <w:sz w:val="22"/>
          <w:szCs w:val="22"/>
        </w:rPr>
        <w:t>performances</w:t>
      </w:r>
      <w:proofErr w:type="gramEnd"/>
      <w:r w:rsidRPr="000909D2">
        <w:rPr>
          <w:rFonts w:ascii="Arial" w:eastAsia="Calibri" w:hAnsi="Arial"/>
          <w:sz w:val="22"/>
          <w:szCs w:val="22"/>
        </w:rPr>
        <w:t xml:space="preserve"> and expenses under this Agreement shall not exceed the specified sum of </w:t>
      </w:r>
      <w:r w:rsidRPr="000909D2">
        <w:rPr>
          <w:rFonts w:ascii="Arial" w:eastAsia="Calibri" w:hAnsi="Arial"/>
          <w:sz w:val="22"/>
          <w:szCs w:val="22"/>
          <w:highlight w:val="yellow"/>
        </w:rPr>
        <w:t>$TOTAL COMPENSATION</w:t>
      </w:r>
      <w:r w:rsidRPr="000909D2">
        <w:rPr>
          <w:rFonts w:ascii="Arial" w:eastAsia="Calibri" w:hAnsi="Arial"/>
          <w:sz w:val="22"/>
          <w:szCs w:val="22"/>
        </w:rPr>
        <w:t>, and shall be payable as set forth in the Payment Schedule attached hereto as Exhibit A.</w:t>
      </w:r>
    </w:p>
    <w:p w14:paraId="771C0CC5" w14:textId="77777777" w:rsidR="000909D2" w:rsidRPr="000909D2" w:rsidRDefault="000909D2" w:rsidP="000909D2">
      <w:pPr>
        <w:widowControl/>
        <w:autoSpaceDE/>
        <w:autoSpaceDN/>
        <w:adjustRightInd/>
        <w:jc w:val="both"/>
        <w:rPr>
          <w:rFonts w:ascii="Arial" w:eastAsia="Calibri" w:hAnsi="Arial"/>
          <w:sz w:val="22"/>
          <w:szCs w:val="22"/>
        </w:rPr>
      </w:pPr>
    </w:p>
    <w:p w14:paraId="0A22CE9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7.2</w:t>
      </w:r>
      <w:r w:rsidRPr="000909D2">
        <w:rPr>
          <w:rFonts w:ascii="Arial" w:eastAsia="Calibri" w:hAnsi="Arial"/>
          <w:sz w:val="22"/>
          <w:szCs w:val="22"/>
        </w:rPr>
        <w:tab/>
        <w:t xml:space="preserve">Licensor shall submit invoices with the appropriate documentation to </w:t>
      </w:r>
      <w:bookmarkStart w:id="147" w:name="agencycode45"/>
      <w:bookmarkEnd w:id="147"/>
      <w:r w:rsidRPr="000909D2">
        <w:rPr>
          <w:rFonts w:ascii="Arial" w:eastAsia="Calibri" w:hAnsi="Arial"/>
          <w:sz w:val="22"/>
          <w:szCs w:val="22"/>
        </w:rPr>
        <w:t xml:space="preserve">MDHS monthly for any month in which ASP services and/or other Services are rendered. Licensor shall submit invoices and supporting documentation to </w:t>
      </w:r>
      <w:bookmarkStart w:id="148" w:name="agencycode46"/>
      <w:bookmarkEnd w:id="148"/>
      <w:r w:rsidRPr="000909D2">
        <w:rPr>
          <w:rFonts w:ascii="Arial" w:eastAsia="Calibri" w:hAnsi="Arial"/>
          <w:sz w:val="22"/>
          <w:szCs w:val="22"/>
        </w:rPr>
        <w:t xml:space="preserve">MDHS electronically during the term of this Agreement using the processes and procedures identified by the State. </w:t>
      </w:r>
      <w:bookmarkStart w:id="149" w:name="agencycode47"/>
      <w:bookmarkEnd w:id="149"/>
      <w:r w:rsidRPr="000909D2">
        <w:rPr>
          <w:rFonts w:ascii="Arial" w:eastAsia="Calibri" w:hAnsi="Arial"/>
          <w:sz w:val="22"/>
          <w:szCs w:val="22"/>
        </w:rPr>
        <w:t xml:space="preserve">MDHS agrees to make payment in accordance with Mississippi law on “Timely Payments for Purchases by Public Bodies”, Section 31-7-301, et seq. of the 1972 Mississippi Code Annotated, as amended, which generally provides for payment of undisputed amounts by </w:t>
      </w:r>
      <w:bookmarkStart w:id="150" w:name="agencycode48"/>
      <w:bookmarkEnd w:id="150"/>
      <w:r w:rsidRPr="000909D2">
        <w:rPr>
          <w:rFonts w:ascii="Arial" w:eastAsia="Calibri" w:hAnsi="Arial"/>
          <w:sz w:val="22"/>
          <w:szCs w:val="22"/>
        </w:rPr>
        <w:t xml:space="preserve">MDHS within forty-five (45) days of receipt of the invoice. Licensor understands and agrees that </w:t>
      </w:r>
      <w:bookmarkStart w:id="151" w:name="agencycode49"/>
      <w:bookmarkEnd w:id="151"/>
      <w:r w:rsidRPr="000909D2">
        <w:rPr>
          <w:rFonts w:ascii="Arial" w:eastAsia="Calibri" w:hAnsi="Arial"/>
          <w:sz w:val="22"/>
          <w:szCs w:val="22"/>
        </w:rPr>
        <w:t>MDHS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745C356B" w14:textId="77777777" w:rsidR="000909D2" w:rsidRPr="000909D2" w:rsidRDefault="000909D2" w:rsidP="000909D2">
      <w:pPr>
        <w:widowControl/>
        <w:autoSpaceDE/>
        <w:autoSpaceDN/>
        <w:adjustRightInd/>
        <w:jc w:val="both"/>
        <w:rPr>
          <w:rFonts w:ascii="Arial" w:eastAsia="Calibri" w:hAnsi="Arial"/>
          <w:sz w:val="22"/>
          <w:szCs w:val="22"/>
        </w:rPr>
      </w:pPr>
    </w:p>
    <w:p w14:paraId="107A3D6A"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7.3</w:t>
      </w:r>
      <w:r w:rsidRPr="000909D2">
        <w:rPr>
          <w:rFonts w:ascii="Arial" w:eastAsia="Calibri" w:hAnsi="Arial"/>
          <w:sz w:val="22"/>
          <w:szCs w:val="22"/>
        </w:rPr>
        <w:tab/>
        <w:t xml:space="preserve">Acceptance by the Licensor of the last payment due from </w:t>
      </w:r>
      <w:bookmarkStart w:id="152" w:name="agencycode50"/>
      <w:bookmarkEnd w:id="152"/>
      <w:r w:rsidRPr="000909D2">
        <w:rPr>
          <w:rFonts w:ascii="Arial" w:eastAsia="Calibri" w:hAnsi="Arial"/>
          <w:sz w:val="22"/>
          <w:szCs w:val="22"/>
        </w:rPr>
        <w:t xml:space="preserve">MDHS under this Agreement shall operate as a release of all claims for money against the State by the Licensor and any subcontractors or other persons supplying labor or materials used in the performance of the work under this Agreement. </w:t>
      </w:r>
    </w:p>
    <w:p w14:paraId="3C92C295" w14:textId="77777777" w:rsidR="000909D2" w:rsidRPr="000909D2" w:rsidRDefault="000909D2" w:rsidP="000909D2">
      <w:pPr>
        <w:widowControl/>
        <w:autoSpaceDE/>
        <w:autoSpaceDN/>
        <w:adjustRightInd/>
        <w:jc w:val="both"/>
        <w:rPr>
          <w:rFonts w:ascii="Arial" w:eastAsia="Calibri" w:hAnsi="Arial"/>
          <w:sz w:val="22"/>
          <w:szCs w:val="22"/>
        </w:rPr>
      </w:pPr>
    </w:p>
    <w:p w14:paraId="653F9502"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8</w:t>
      </w:r>
      <w:r w:rsidRPr="000909D2">
        <w:rPr>
          <w:rFonts w:ascii="Arial" w:eastAsia="Calibri" w:hAnsi="Arial"/>
          <w:b/>
          <w:sz w:val="22"/>
          <w:szCs w:val="22"/>
        </w:rPr>
        <w:tab/>
        <w:t>WARRANTY</w:t>
      </w:r>
    </w:p>
    <w:p w14:paraId="5344677C"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8.1</w:t>
      </w:r>
      <w:r w:rsidRPr="000909D2">
        <w:rPr>
          <w:rFonts w:ascii="Arial" w:eastAsia="Calibri" w:hAnsi="Arial"/>
          <w:sz w:val="22"/>
          <w:szCs w:val="22"/>
        </w:rPr>
        <w:tab/>
        <w:t>Licensor represents and warrants that it has the right to license the Products provided under this Agreement.</w:t>
      </w:r>
    </w:p>
    <w:p w14:paraId="0242E042" w14:textId="77777777" w:rsidR="000909D2" w:rsidRPr="000909D2" w:rsidRDefault="000909D2" w:rsidP="000909D2">
      <w:pPr>
        <w:widowControl/>
        <w:autoSpaceDE/>
        <w:autoSpaceDN/>
        <w:adjustRightInd/>
        <w:jc w:val="both"/>
        <w:rPr>
          <w:rFonts w:ascii="Arial" w:eastAsia="Calibri" w:hAnsi="Arial"/>
          <w:sz w:val="22"/>
          <w:szCs w:val="22"/>
        </w:rPr>
      </w:pPr>
    </w:p>
    <w:p w14:paraId="5AA20025"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8.2</w:t>
      </w:r>
      <w:r w:rsidRPr="000909D2">
        <w:rPr>
          <w:rFonts w:ascii="Arial" w:eastAsia="Calibri" w:hAnsi="Arial"/>
          <w:sz w:val="22"/>
          <w:szCs w:val="22"/>
        </w:rPr>
        <w:tab/>
        <w:t xml:space="preserve">Licensor represents and warrants that the Products provided by Licensor shall meet or exceed the minimum specifications set forth in IFB No. </w:t>
      </w:r>
      <w:bookmarkStart w:id="153" w:name="rfpnumber2"/>
      <w:bookmarkEnd w:id="153"/>
      <w:r w:rsidRPr="000909D2">
        <w:rPr>
          <w:rFonts w:ascii="Arial" w:eastAsia="Calibri" w:hAnsi="Arial"/>
          <w:sz w:val="22"/>
          <w:szCs w:val="22"/>
        </w:rPr>
        <w:t>4419 and Licensor’s Proposal, as accepted by the State, in response thereto.</w:t>
      </w:r>
    </w:p>
    <w:p w14:paraId="13EC5FD1" w14:textId="77777777" w:rsidR="000909D2" w:rsidRPr="000909D2" w:rsidRDefault="000909D2" w:rsidP="000909D2">
      <w:pPr>
        <w:widowControl/>
        <w:autoSpaceDE/>
        <w:autoSpaceDN/>
        <w:adjustRightInd/>
        <w:jc w:val="both"/>
        <w:rPr>
          <w:rFonts w:ascii="Arial" w:eastAsia="Calibri" w:hAnsi="Arial"/>
          <w:sz w:val="22"/>
          <w:szCs w:val="22"/>
        </w:rPr>
      </w:pPr>
    </w:p>
    <w:p w14:paraId="6E248D45"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8.3</w:t>
      </w:r>
      <w:r w:rsidRPr="000909D2">
        <w:rPr>
          <w:rFonts w:ascii="Arial" w:eastAsia="Calibri" w:hAnsi="Arial"/>
          <w:sz w:val="22"/>
          <w:szCs w:val="22"/>
        </w:rPr>
        <w:tab/>
        <w:t xml:space="preserve">During the term of this Agreement, the Licensor represents and warrants that all deliverables shall be free from any defect, deficiency, faultiness, imperfection, inadequacy, </w:t>
      </w:r>
      <w:proofErr w:type="gramStart"/>
      <w:r w:rsidRPr="000909D2">
        <w:rPr>
          <w:rFonts w:ascii="Arial" w:eastAsia="Calibri" w:hAnsi="Arial"/>
          <w:sz w:val="22"/>
          <w:szCs w:val="22"/>
        </w:rPr>
        <w:t>incompleteness</w:t>
      </w:r>
      <w:proofErr w:type="gramEnd"/>
      <w:r w:rsidRPr="000909D2">
        <w:rPr>
          <w:rFonts w:ascii="Arial" w:eastAsia="Calibri" w:hAnsi="Arial"/>
          <w:sz w:val="22"/>
          <w:szCs w:val="22"/>
        </w:rPr>
        <w:t xml:space="preserve">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w:t>
      </w:r>
      <w:r w:rsidRPr="000909D2">
        <w:rPr>
          <w:rFonts w:ascii="Arial" w:eastAsia="Calibri" w:hAnsi="Arial"/>
          <w:sz w:val="22"/>
          <w:szCs w:val="22"/>
        </w:rPr>
        <w:lastRenderedPageBreak/>
        <w:t xml:space="preserve">Defect during the warranty period. The Licensor shall repair any Defect at no cost to the State within ten (10) business days of receiving notice of the Defect from the State, unless </w:t>
      </w:r>
      <w:bookmarkStart w:id="154" w:name="agencycode51"/>
      <w:bookmarkEnd w:id="154"/>
      <w:r w:rsidRPr="000909D2">
        <w:rPr>
          <w:rFonts w:ascii="Arial" w:eastAsia="Calibri" w:hAnsi="Arial"/>
          <w:sz w:val="22"/>
          <w:szCs w:val="22"/>
        </w:rPr>
        <w:t xml:space="preserve">MDHS consents in writing to a longer period of repair time. In the event Licensor is unable to repair or replace the Software within the mutually agreed upon time frame after receipt of notice of the Defect, </w:t>
      </w:r>
      <w:bookmarkStart w:id="155" w:name="agencycode52"/>
      <w:bookmarkEnd w:id="155"/>
      <w:r w:rsidRPr="000909D2">
        <w:rPr>
          <w:rFonts w:ascii="Arial" w:eastAsia="Calibri" w:hAnsi="Arial"/>
          <w:sz w:val="22"/>
          <w:szCs w:val="22"/>
        </w:rPr>
        <w:t xml:space="preserve">MDHS shall be entitled to a full refund of fees paid and shall have the right to terminate this Agreement in whole or in part as provided for in the Termination Article herein. Licensee’s rights hereunder are in addition to any other rights Licensee may have. </w:t>
      </w:r>
    </w:p>
    <w:p w14:paraId="0B4C80B0" w14:textId="77777777" w:rsidR="000909D2" w:rsidRPr="000909D2" w:rsidRDefault="000909D2" w:rsidP="000909D2">
      <w:pPr>
        <w:widowControl/>
        <w:autoSpaceDE/>
        <w:autoSpaceDN/>
        <w:adjustRightInd/>
        <w:jc w:val="both"/>
        <w:rPr>
          <w:rFonts w:ascii="Arial" w:eastAsia="Calibri" w:hAnsi="Arial"/>
          <w:sz w:val="22"/>
          <w:szCs w:val="22"/>
        </w:rPr>
      </w:pPr>
    </w:p>
    <w:p w14:paraId="10F193B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8.4</w:t>
      </w:r>
      <w:r w:rsidRPr="000909D2">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1EBC9AAA" w14:textId="77777777" w:rsidR="000909D2" w:rsidRPr="000909D2" w:rsidRDefault="000909D2" w:rsidP="000909D2">
      <w:pPr>
        <w:widowControl/>
        <w:autoSpaceDE/>
        <w:autoSpaceDN/>
        <w:adjustRightInd/>
        <w:jc w:val="both"/>
        <w:rPr>
          <w:rFonts w:ascii="Arial" w:eastAsia="Calibri" w:hAnsi="Arial"/>
          <w:sz w:val="22"/>
          <w:szCs w:val="22"/>
        </w:rPr>
      </w:pPr>
    </w:p>
    <w:p w14:paraId="448634AA"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8.5</w:t>
      </w:r>
      <w:r w:rsidRPr="000909D2">
        <w:rPr>
          <w:rFonts w:ascii="Arial" w:eastAsia="Calibri" w:hAnsi="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6B9F2D7B" w14:textId="77777777" w:rsidR="000909D2" w:rsidRPr="000909D2" w:rsidRDefault="000909D2" w:rsidP="000909D2">
      <w:pPr>
        <w:widowControl/>
        <w:autoSpaceDE/>
        <w:autoSpaceDN/>
        <w:adjustRightInd/>
        <w:jc w:val="both"/>
        <w:rPr>
          <w:rFonts w:ascii="Arial" w:eastAsia="Calibri" w:hAnsi="Arial"/>
          <w:sz w:val="22"/>
          <w:szCs w:val="22"/>
        </w:rPr>
      </w:pPr>
    </w:p>
    <w:p w14:paraId="54A0ABB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8.6</w:t>
      </w:r>
      <w:r w:rsidRPr="000909D2">
        <w:rPr>
          <w:rFonts w:ascii="Arial" w:eastAsia="Calibri" w:hAnsi="Arial"/>
          <w:sz w:val="22"/>
          <w:szCs w:val="22"/>
        </w:rPr>
        <w:tab/>
        <w:t xml:space="preserve">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w:t>
      </w:r>
      <w:proofErr w:type="gramStart"/>
      <w:r w:rsidRPr="000909D2">
        <w:rPr>
          <w:rFonts w:ascii="Arial" w:eastAsia="Calibri" w:hAnsi="Arial"/>
          <w:sz w:val="22"/>
          <w:szCs w:val="22"/>
        </w:rPr>
        <w:t>any and all</w:t>
      </w:r>
      <w:proofErr w:type="gramEnd"/>
      <w:r w:rsidRPr="000909D2">
        <w:rPr>
          <w:rFonts w:ascii="Arial" w:eastAsia="Calibri" w:hAnsi="Arial"/>
          <w:sz w:val="22"/>
          <w:szCs w:val="22"/>
        </w:rPr>
        <w:t xml:space="preserve"> damage done by the virus to Licensee’s site.</w:t>
      </w:r>
    </w:p>
    <w:p w14:paraId="32E851D7" w14:textId="77777777" w:rsidR="000909D2" w:rsidRPr="000909D2" w:rsidRDefault="000909D2" w:rsidP="000909D2">
      <w:pPr>
        <w:widowControl/>
        <w:autoSpaceDE/>
        <w:autoSpaceDN/>
        <w:adjustRightInd/>
        <w:jc w:val="both"/>
        <w:rPr>
          <w:rFonts w:ascii="Arial" w:eastAsia="Calibri" w:hAnsi="Arial"/>
          <w:sz w:val="22"/>
          <w:szCs w:val="22"/>
        </w:rPr>
      </w:pPr>
    </w:p>
    <w:p w14:paraId="15986E1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8.7</w:t>
      </w:r>
      <w:r w:rsidRPr="000909D2">
        <w:rPr>
          <w:rFonts w:ascii="Arial" w:eastAsia="Calibri" w:hAnsi="Arial"/>
          <w:sz w:val="22"/>
          <w:szCs w:val="22"/>
        </w:rPr>
        <w:tab/>
        <w:t xml:space="preserve">The Licensor represents and warrants that, upon completion of the project, the Licensor, and all subcontractors, if any, shall convey to </w:t>
      </w:r>
      <w:bookmarkStart w:id="156" w:name="agencycode53"/>
      <w:bookmarkEnd w:id="156"/>
      <w:r w:rsidRPr="000909D2">
        <w:rPr>
          <w:rFonts w:ascii="Arial" w:eastAsia="Calibri" w:hAnsi="Arial"/>
          <w:sz w:val="22"/>
          <w:szCs w:val="22"/>
        </w:rPr>
        <w:t>MDHS copies of all interim reports, cost records, data collection forms, and any working papers that support the final acceptance.</w:t>
      </w:r>
    </w:p>
    <w:p w14:paraId="13C418B0" w14:textId="77777777" w:rsidR="000909D2" w:rsidRPr="000909D2" w:rsidRDefault="000909D2" w:rsidP="000909D2">
      <w:pPr>
        <w:widowControl/>
        <w:autoSpaceDE/>
        <w:autoSpaceDN/>
        <w:adjustRightInd/>
        <w:jc w:val="both"/>
        <w:rPr>
          <w:rFonts w:ascii="Arial" w:eastAsia="Calibri" w:hAnsi="Arial"/>
          <w:sz w:val="22"/>
          <w:szCs w:val="22"/>
        </w:rPr>
      </w:pPr>
    </w:p>
    <w:p w14:paraId="64F3D17B"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8.8</w:t>
      </w:r>
      <w:r w:rsidRPr="000909D2">
        <w:rPr>
          <w:rFonts w:ascii="Arial" w:eastAsia="Calibri" w:hAnsi="Arial"/>
          <w:sz w:val="22"/>
          <w:szCs w:val="22"/>
        </w:rPr>
        <w:tab/>
        <w:t xml:space="preserve">Licensor represents and warrants that it has obtained all necessary rights to permit use of the graphics on the site and that the Licensor shall provide </w:t>
      </w:r>
      <w:bookmarkStart w:id="157" w:name="agencycode54"/>
      <w:bookmarkEnd w:id="157"/>
      <w:r w:rsidRPr="000909D2">
        <w:rPr>
          <w:rFonts w:ascii="Arial" w:eastAsia="Calibri" w:hAnsi="Arial"/>
          <w:sz w:val="22"/>
          <w:szCs w:val="22"/>
        </w:rPr>
        <w:t>MDHS with evidentiary proof of graphic licenses and releases. Further, the Licensor represents and warrants that all Licensor-supplied graphics and content contains no scandalous or libelous material.</w:t>
      </w:r>
    </w:p>
    <w:p w14:paraId="78B848B3" w14:textId="77777777" w:rsidR="000909D2" w:rsidRPr="000909D2" w:rsidRDefault="000909D2" w:rsidP="000909D2">
      <w:pPr>
        <w:widowControl/>
        <w:autoSpaceDE/>
        <w:autoSpaceDN/>
        <w:adjustRightInd/>
        <w:jc w:val="both"/>
        <w:rPr>
          <w:rFonts w:ascii="Arial" w:eastAsia="Calibri" w:hAnsi="Arial"/>
          <w:sz w:val="22"/>
          <w:szCs w:val="22"/>
        </w:rPr>
      </w:pPr>
    </w:p>
    <w:p w14:paraId="50CA063E"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8.9</w:t>
      </w:r>
      <w:r w:rsidRPr="000909D2">
        <w:rPr>
          <w:rFonts w:ascii="Arial" w:eastAsia="Calibri" w:hAnsi="Arial"/>
          <w:sz w:val="22"/>
          <w:szCs w:val="22"/>
        </w:rPr>
        <w:tab/>
        <w:t xml:space="preserve">The Licensor represents and warrants that the deliverables provided to </w:t>
      </w:r>
      <w:bookmarkStart w:id="158" w:name="agencycode55"/>
      <w:bookmarkEnd w:id="158"/>
      <w:r w:rsidRPr="000909D2">
        <w:rPr>
          <w:rFonts w:ascii="Arial" w:eastAsia="Calibri" w:hAnsi="Arial"/>
          <w:sz w:val="22"/>
          <w:szCs w:val="22"/>
        </w:rPr>
        <w:t xml:space="preserve">MDHS under this Agreement, and their use by Active Users, will not infringe or constitute an infringement of any copyright, patent, trademark, </w:t>
      </w:r>
      <w:proofErr w:type="spellStart"/>
      <w:r w:rsidRPr="000909D2">
        <w:rPr>
          <w:rFonts w:ascii="Arial" w:eastAsia="Calibri" w:hAnsi="Arial"/>
          <w:sz w:val="22"/>
          <w:szCs w:val="22"/>
        </w:rPr>
        <w:t>servicemark</w:t>
      </w:r>
      <w:proofErr w:type="spellEnd"/>
      <w:r w:rsidRPr="000909D2">
        <w:rPr>
          <w:rFonts w:ascii="Arial" w:eastAsia="Calibri" w:hAnsi="Arial"/>
          <w:sz w:val="22"/>
          <w:szCs w:val="22"/>
        </w:rPr>
        <w:t xml:space="preserve">,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w:t>
      </w:r>
      <w:r w:rsidRPr="000909D2">
        <w:rPr>
          <w:rFonts w:ascii="Arial" w:eastAsia="Calibri" w:hAnsi="Arial"/>
          <w:sz w:val="22"/>
          <w:szCs w:val="22"/>
        </w:rPr>
        <w:lastRenderedPageBreak/>
        <w:t xml:space="preserve">at Licensor’s expense. Licensor shall, to the extent authorized by Mississippi law, have sole control over the defense or settlement of any such claim or action. Licensor, at its own expense, shall defend or settle </w:t>
      </w:r>
      <w:proofErr w:type="gramStart"/>
      <w:r w:rsidRPr="000909D2">
        <w:rPr>
          <w:rFonts w:ascii="Arial" w:eastAsia="Calibri" w:hAnsi="Arial"/>
          <w:sz w:val="22"/>
          <w:szCs w:val="22"/>
        </w:rPr>
        <w:t>any and all</w:t>
      </w:r>
      <w:proofErr w:type="gramEnd"/>
      <w:r w:rsidRPr="000909D2">
        <w:rPr>
          <w:rFonts w:ascii="Arial" w:eastAsia="Calibri" w:hAnsi="Arial"/>
          <w:sz w:val="22"/>
          <w:szCs w:val="22"/>
        </w:rPr>
        <w:t xml:space="preserve">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715E653E" w14:textId="77777777" w:rsidR="000909D2" w:rsidRPr="000909D2" w:rsidRDefault="000909D2" w:rsidP="000909D2">
      <w:pPr>
        <w:widowControl/>
        <w:autoSpaceDE/>
        <w:autoSpaceDN/>
        <w:adjustRightInd/>
        <w:jc w:val="both"/>
        <w:rPr>
          <w:rFonts w:ascii="Arial" w:eastAsia="Calibri" w:hAnsi="Arial"/>
          <w:sz w:val="22"/>
          <w:szCs w:val="22"/>
        </w:rPr>
      </w:pPr>
    </w:p>
    <w:p w14:paraId="4D5EEADE"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8.10</w:t>
      </w:r>
      <w:r w:rsidRPr="000909D2">
        <w:rPr>
          <w:rFonts w:ascii="Arial" w:eastAsia="Calibri" w:hAnsi="Arial"/>
          <w:sz w:val="22"/>
          <w:szCs w:val="22"/>
        </w:rPr>
        <w:tab/>
        <w:t xml:space="preserve">Licensor represents and warrants that the host site provided by the Licensor shall be reasonably expandable and scalable so </w:t>
      </w:r>
      <w:bookmarkStart w:id="159" w:name="agencycode56"/>
      <w:bookmarkEnd w:id="159"/>
      <w:r w:rsidRPr="000909D2">
        <w:rPr>
          <w:rFonts w:ascii="Arial" w:eastAsia="Calibri" w:hAnsi="Arial"/>
          <w:sz w:val="22"/>
          <w:szCs w:val="22"/>
        </w:rPr>
        <w:t xml:space="preserve">MDHS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160" w:name="agencycode57"/>
      <w:bookmarkEnd w:id="160"/>
      <w:r w:rsidRPr="000909D2">
        <w:rPr>
          <w:rFonts w:ascii="Arial" w:eastAsia="Calibri" w:hAnsi="Arial"/>
          <w:sz w:val="22"/>
          <w:szCs w:val="22"/>
        </w:rPr>
        <w:t xml:space="preserve">MDHS at no additional cost to </w:t>
      </w:r>
      <w:bookmarkStart w:id="161" w:name="agencycode58"/>
      <w:bookmarkEnd w:id="161"/>
      <w:r w:rsidRPr="000909D2">
        <w:rPr>
          <w:rFonts w:ascii="Arial" w:eastAsia="Calibri" w:hAnsi="Arial"/>
          <w:sz w:val="22"/>
          <w:szCs w:val="22"/>
        </w:rPr>
        <w:t>MDHS.</w:t>
      </w:r>
    </w:p>
    <w:p w14:paraId="4D651D7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 </w:t>
      </w:r>
    </w:p>
    <w:p w14:paraId="3B293241"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8.11</w:t>
      </w:r>
      <w:r w:rsidRPr="000909D2">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3679CC65" w14:textId="77777777" w:rsidR="000909D2" w:rsidRPr="000909D2" w:rsidRDefault="000909D2" w:rsidP="000909D2">
      <w:pPr>
        <w:widowControl/>
        <w:autoSpaceDE/>
        <w:autoSpaceDN/>
        <w:adjustRightInd/>
        <w:jc w:val="both"/>
        <w:rPr>
          <w:rFonts w:ascii="Arial" w:eastAsia="Calibri" w:hAnsi="Arial"/>
          <w:sz w:val="22"/>
          <w:szCs w:val="22"/>
        </w:rPr>
      </w:pPr>
    </w:p>
    <w:p w14:paraId="79A2FDED" w14:textId="77777777" w:rsidR="000909D2" w:rsidRPr="000909D2" w:rsidRDefault="000909D2" w:rsidP="000909D2">
      <w:pPr>
        <w:widowControl/>
        <w:autoSpaceDE/>
        <w:autoSpaceDN/>
        <w:adjustRightInd/>
        <w:jc w:val="both"/>
        <w:rPr>
          <w:rFonts w:ascii="Arial" w:eastAsia="Calibri" w:hAnsi="Arial" w:cs="Arial"/>
          <w:sz w:val="22"/>
          <w:szCs w:val="22"/>
        </w:rPr>
      </w:pPr>
      <w:r w:rsidRPr="000909D2">
        <w:rPr>
          <w:rFonts w:ascii="Arial" w:eastAsia="Calibri" w:hAnsi="Arial"/>
          <w:b/>
          <w:sz w:val="22"/>
          <w:szCs w:val="22"/>
        </w:rPr>
        <w:t>8.12</w:t>
      </w:r>
      <w:r w:rsidRPr="000909D2">
        <w:rPr>
          <w:rFonts w:ascii="Arial" w:eastAsia="Calibri" w:hAnsi="Arial"/>
          <w:sz w:val="22"/>
          <w:szCs w:val="22"/>
        </w:rPr>
        <w:tab/>
        <w:t xml:space="preserve">Licensor represents and warrants that, to the extent applicable, it will ensure its compliance with the Mississippi Employment Protection Act, Miss. Code Ann. section 71-11-1, et seq. </w:t>
      </w:r>
      <w:r w:rsidRPr="000909D2">
        <w:rPr>
          <w:rFonts w:ascii="Arial" w:eastAsia="Calibri" w:hAnsi="Arial" w:cs="Arial"/>
          <w:sz w:val="22"/>
          <w:szCs w:val="22"/>
        </w:rPr>
        <w:t>and any breach of Mississippi Employment Protection Act may subject Contractor to the consequences set forth under Miss. Code Ann. § 71-11-3.</w:t>
      </w:r>
    </w:p>
    <w:p w14:paraId="7CF478FC" w14:textId="77777777" w:rsidR="000909D2" w:rsidRPr="000909D2" w:rsidRDefault="000909D2" w:rsidP="000909D2">
      <w:pPr>
        <w:widowControl/>
        <w:autoSpaceDE/>
        <w:autoSpaceDN/>
        <w:adjustRightInd/>
        <w:jc w:val="both"/>
        <w:rPr>
          <w:rFonts w:ascii="Arial" w:eastAsia="Calibri" w:hAnsi="Arial"/>
          <w:sz w:val="22"/>
          <w:szCs w:val="22"/>
        </w:rPr>
      </w:pPr>
    </w:p>
    <w:p w14:paraId="49D2608B"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8.13</w:t>
      </w:r>
      <w:r w:rsidRPr="000909D2">
        <w:rPr>
          <w:rFonts w:ascii="Arial" w:eastAsia="Calibri" w:hAnsi="Arial"/>
          <w:sz w:val="22"/>
          <w:szCs w:val="22"/>
        </w:rPr>
        <w:tab/>
        <w:t xml:space="preserve">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w:t>
      </w:r>
      <w:proofErr w:type="gramStart"/>
      <w:r w:rsidRPr="000909D2">
        <w:rPr>
          <w:rFonts w:ascii="Arial" w:eastAsia="Calibri" w:hAnsi="Arial"/>
          <w:sz w:val="22"/>
          <w:szCs w:val="22"/>
        </w:rPr>
        <w:t>anomaly</w:t>
      </w:r>
      <w:proofErr w:type="gramEnd"/>
      <w:r w:rsidRPr="000909D2">
        <w:rPr>
          <w:rFonts w:ascii="Arial" w:eastAsia="Calibri" w:hAnsi="Arial"/>
          <w:sz w:val="22"/>
          <w:szCs w:val="22"/>
        </w:rPr>
        <w:t xml:space="preserve"> or security vulnerability in the system by repairing and/or replacing any and all components of the system necessary in order for the system to be secure.</w:t>
      </w:r>
    </w:p>
    <w:p w14:paraId="26CE9E39" w14:textId="77777777" w:rsidR="000909D2" w:rsidRPr="000909D2" w:rsidRDefault="000909D2" w:rsidP="000909D2">
      <w:pPr>
        <w:widowControl/>
        <w:autoSpaceDE/>
        <w:autoSpaceDN/>
        <w:adjustRightInd/>
        <w:jc w:val="both"/>
        <w:rPr>
          <w:rFonts w:ascii="Arial" w:eastAsia="Calibri" w:hAnsi="Arial"/>
          <w:sz w:val="22"/>
          <w:szCs w:val="22"/>
        </w:rPr>
      </w:pPr>
    </w:p>
    <w:p w14:paraId="5F98AF7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8.14</w:t>
      </w:r>
      <w:r w:rsidRPr="000909D2">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7F917D37" w14:textId="77777777" w:rsidR="000909D2" w:rsidRPr="000909D2" w:rsidRDefault="000909D2" w:rsidP="000909D2">
      <w:pPr>
        <w:widowControl/>
        <w:autoSpaceDE/>
        <w:autoSpaceDN/>
        <w:adjustRightInd/>
        <w:jc w:val="both"/>
        <w:rPr>
          <w:rFonts w:ascii="Arial" w:eastAsia="Calibri" w:hAnsi="Arial"/>
          <w:sz w:val="22"/>
          <w:szCs w:val="22"/>
        </w:rPr>
      </w:pPr>
    </w:p>
    <w:p w14:paraId="0B7D9E45"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8.15</w:t>
      </w:r>
      <w:r w:rsidRPr="000909D2">
        <w:rPr>
          <w:rFonts w:ascii="Arial" w:eastAsia="Calibri" w:hAnsi="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6D2D7722" w14:textId="77777777" w:rsidR="000909D2" w:rsidRPr="000909D2" w:rsidRDefault="000909D2" w:rsidP="000909D2">
      <w:pPr>
        <w:widowControl/>
        <w:autoSpaceDE/>
        <w:autoSpaceDN/>
        <w:adjustRightInd/>
        <w:jc w:val="both"/>
        <w:rPr>
          <w:rFonts w:ascii="Arial" w:eastAsia="Calibri" w:hAnsi="Arial"/>
          <w:sz w:val="22"/>
          <w:szCs w:val="22"/>
        </w:rPr>
      </w:pPr>
    </w:p>
    <w:p w14:paraId="04404ACB"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9</w:t>
      </w:r>
      <w:r w:rsidRPr="000909D2">
        <w:rPr>
          <w:rFonts w:ascii="Arial" w:eastAsia="Calibri" w:hAnsi="Arial"/>
          <w:b/>
          <w:sz w:val="22"/>
          <w:szCs w:val="22"/>
        </w:rPr>
        <w:tab/>
        <w:t>EMPLOYMENT STATUS</w:t>
      </w:r>
    </w:p>
    <w:p w14:paraId="3181EF8A"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9.1</w:t>
      </w:r>
      <w:r w:rsidRPr="000909D2">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60CF57E6" w14:textId="77777777" w:rsidR="000909D2" w:rsidRPr="000909D2" w:rsidRDefault="000909D2" w:rsidP="000909D2">
      <w:pPr>
        <w:widowControl/>
        <w:autoSpaceDE/>
        <w:autoSpaceDN/>
        <w:adjustRightInd/>
        <w:jc w:val="both"/>
        <w:rPr>
          <w:rFonts w:ascii="Arial" w:eastAsia="Calibri" w:hAnsi="Arial"/>
          <w:sz w:val="22"/>
          <w:szCs w:val="22"/>
        </w:rPr>
      </w:pPr>
    </w:p>
    <w:p w14:paraId="0D6BF96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9.2</w:t>
      </w:r>
      <w:r w:rsidRPr="000909D2">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024CD9DD" w14:textId="77777777" w:rsidR="000909D2" w:rsidRPr="000909D2" w:rsidRDefault="000909D2" w:rsidP="000909D2">
      <w:pPr>
        <w:widowControl/>
        <w:autoSpaceDE/>
        <w:autoSpaceDN/>
        <w:adjustRightInd/>
        <w:jc w:val="both"/>
        <w:rPr>
          <w:rFonts w:ascii="Arial" w:eastAsia="Calibri" w:hAnsi="Arial"/>
          <w:sz w:val="22"/>
          <w:szCs w:val="22"/>
        </w:rPr>
      </w:pPr>
    </w:p>
    <w:p w14:paraId="594EB22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9.3</w:t>
      </w:r>
      <w:r w:rsidRPr="000909D2">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3B1544DB" w14:textId="77777777" w:rsidR="000909D2" w:rsidRPr="000909D2" w:rsidRDefault="000909D2" w:rsidP="000909D2">
      <w:pPr>
        <w:widowControl/>
        <w:autoSpaceDE/>
        <w:autoSpaceDN/>
        <w:adjustRightInd/>
        <w:jc w:val="both"/>
        <w:rPr>
          <w:rFonts w:ascii="Arial" w:eastAsia="Calibri" w:hAnsi="Arial"/>
          <w:sz w:val="22"/>
          <w:szCs w:val="22"/>
        </w:rPr>
      </w:pPr>
    </w:p>
    <w:p w14:paraId="39FF695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9.4</w:t>
      </w:r>
      <w:r w:rsidRPr="000909D2">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1679EC87" w14:textId="77777777" w:rsidR="000909D2" w:rsidRPr="000909D2" w:rsidRDefault="000909D2" w:rsidP="000909D2">
      <w:pPr>
        <w:widowControl/>
        <w:autoSpaceDE/>
        <w:autoSpaceDN/>
        <w:adjustRightInd/>
        <w:jc w:val="both"/>
        <w:rPr>
          <w:rFonts w:ascii="Arial" w:eastAsia="Calibri" w:hAnsi="Arial"/>
          <w:sz w:val="22"/>
          <w:szCs w:val="22"/>
        </w:rPr>
      </w:pPr>
    </w:p>
    <w:p w14:paraId="5E73C56B"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10</w:t>
      </w:r>
      <w:r w:rsidRPr="000909D2">
        <w:rPr>
          <w:rFonts w:ascii="Arial" w:eastAsia="Calibri" w:hAnsi="Arial"/>
          <w:b/>
          <w:sz w:val="22"/>
          <w:szCs w:val="22"/>
        </w:rPr>
        <w:tab/>
        <w:t>BEHAVIOR OF EMPLOYEES/SUBCONTRACTORS</w:t>
      </w:r>
    </w:p>
    <w:p w14:paraId="1A697390"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Licensor will be responsible for the behavior of all its employees and subcontractors while on the premises of any Licensee location. Any employee or subcontractor acting in a manner determined by the administration of that location to be detrimental, </w:t>
      </w:r>
      <w:proofErr w:type="gramStart"/>
      <w:r w:rsidRPr="000909D2">
        <w:rPr>
          <w:rFonts w:ascii="Arial" w:eastAsia="Calibri" w:hAnsi="Arial"/>
          <w:sz w:val="22"/>
          <w:szCs w:val="22"/>
        </w:rPr>
        <w:t>abusive</w:t>
      </w:r>
      <w:proofErr w:type="gramEnd"/>
      <w:r w:rsidRPr="000909D2">
        <w:rPr>
          <w:rFonts w:ascii="Arial" w:eastAsia="Calibri" w:hAnsi="Arial"/>
          <w:sz w:val="22"/>
          <w:szCs w:val="22"/>
        </w:rPr>
        <w:t xml:space="preser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5A831F0C" w14:textId="77777777" w:rsidR="000909D2" w:rsidRPr="000909D2" w:rsidRDefault="000909D2" w:rsidP="000909D2">
      <w:pPr>
        <w:widowControl/>
        <w:autoSpaceDE/>
        <w:autoSpaceDN/>
        <w:adjustRightInd/>
        <w:jc w:val="both"/>
        <w:rPr>
          <w:rFonts w:ascii="Arial" w:eastAsia="Calibri" w:hAnsi="Arial"/>
          <w:sz w:val="22"/>
          <w:szCs w:val="22"/>
        </w:rPr>
      </w:pPr>
    </w:p>
    <w:p w14:paraId="734AF0FD"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11</w:t>
      </w:r>
      <w:r w:rsidRPr="000909D2">
        <w:rPr>
          <w:rFonts w:ascii="Arial" w:eastAsia="Calibri" w:hAnsi="Arial"/>
          <w:b/>
          <w:sz w:val="22"/>
          <w:szCs w:val="22"/>
        </w:rPr>
        <w:tab/>
        <w:t>MODIFICATION OR RENEGOTIATION</w:t>
      </w:r>
    </w:p>
    <w:p w14:paraId="1D0C0DC0"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This Agreement may be modified only by written agreement signed by the parties hereto, and any attempt at oral modification shall be void and of no effect. The parties agree to renegotiate the </w:t>
      </w:r>
      <w:r w:rsidRPr="000909D2">
        <w:rPr>
          <w:rFonts w:ascii="Arial" w:eastAsia="Calibri" w:hAnsi="Arial"/>
          <w:sz w:val="22"/>
          <w:szCs w:val="22"/>
        </w:rPr>
        <w:lastRenderedPageBreak/>
        <w:t>Agreement if federal and/or state revisions of any applicable laws or regulations make changes in this Agreement necessary.</w:t>
      </w:r>
    </w:p>
    <w:p w14:paraId="727851B1" w14:textId="77777777" w:rsidR="000909D2" w:rsidRPr="000909D2" w:rsidRDefault="000909D2" w:rsidP="000909D2">
      <w:pPr>
        <w:widowControl/>
        <w:autoSpaceDE/>
        <w:autoSpaceDN/>
        <w:adjustRightInd/>
        <w:jc w:val="both"/>
        <w:rPr>
          <w:rFonts w:ascii="Arial" w:eastAsia="Calibri" w:hAnsi="Arial"/>
          <w:sz w:val="22"/>
          <w:szCs w:val="22"/>
        </w:rPr>
      </w:pPr>
    </w:p>
    <w:p w14:paraId="0CE2F66E"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12</w:t>
      </w:r>
      <w:r w:rsidRPr="000909D2">
        <w:rPr>
          <w:rFonts w:ascii="Arial" w:eastAsia="Calibri" w:hAnsi="Arial"/>
          <w:b/>
          <w:sz w:val="22"/>
          <w:szCs w:val="22"/>
        </w:rPr>
        <w:tab/>
        <w:t>AUTHORITY, ASSIGNMENT AND SUBCONTRACTS</w:t>
      </w:r>
    </w:p>
    <w:p w14:paraId="7A1488A3"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12.1</w:t>
      </w:r>
      <w:r w:rsidRPr="000909D2">
        <w:rPr>
          <w:rFonts w:ascii="Arial" w:eastAsia="Calibri" w:hAnsi="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00CADBA4" w14:textId="77777777" w:rsidR="000909D2" w:rsidRPr="000909D2" w:rsidRDefault="000909D2" w:rsidP="000909D2">
      <w:pPr>
        <w:widowControl/>
        <w:autoSpaceDE/>
        <w:autoSpaceDN/>
        <w:adjustRightInd/>
        <w:jc w:val="both"/>
        <w:rPr>
          <w:rFonts w:ascii="Arial" w:eastAsia="Calibri" w:hAnsi="Arial"/>
          <w:sz w:val="22"/>
          <w:szCs w:val="22"/>
        </w:rPr>
      </w:pPr>
    </w:p>
    <w:p w14:paraId="0158D0F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12.2</w:t>
      </w:r>
      <w:r w:rsidRPr="000909D2">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4755318E" w14:textId="77777777" w:rsidR="000909D2" w:rsidRPr="000909D2" w:rsidRDefault="000909D2" w:rsidP="000909D2">
      <w:pPr>
        <w:widowControl/>
        <w:autoSpaceDE/>
        <w:autoSpaceDN/>
        <w:adjustRightInd/>
        <w:jc w:val="both"/>
        <w:rPr>
          <w:rFonts w:ascii="Arial" w:eastAsia="Calibri" w:hAnsi="Arial"/>
          <w:sz w:val="22"/>
          <w:szCs w:val="22"/>
        </w:rPr>
      </w:pPr>
    </w:p>
    <w:p w14:paraId="2A5ADEC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12.3</w:t>
      </w:r>
      <w:r w:rsidRPr="000909D2">
        <w:rPr>
          <w:rFonts w:ascii="Arial" w:eastAsia="Calibri" w:hAnsi="Arial"/>
          <w:sz w:val="22"/>
          <w:szCs w:val="22"/>
        </w:rPr>
        <w:tab/>
        <w:t xml:space="preserve">Licensor must obtain the written approval of </w:t>
      </w:r>
      <w:bookmarkStart w:id="162" w:name="agencycode59"/>
      <w:bookmarkEnd w:id="162"/>
      <w:r w:rsidRPr="000909D2">
        <w:rPr>
          <w:rFonts w:ascii="Arial" w:eastAsia="Calibri" w:hAnsi="Arial"/>
          <w:sz w:val="22"/>
          <w:szCs w:val="22"/>
        </w:rPr>
        <w:t xml:space="preserve">MDHS before subcontracting any portion of this Agreement. No such approval by </w:t>
      </w:r>
      <w:bookmarkStart w:id="163" w:name="agencycode60"/>
      <w:bookmarkEnd w:id="163"/>
      <w:r w:rsidRPr="000909D2">
        <w:rPr>
          <w:rFonts w:ascii="Arial" w:eastAsia="Calibri" w:hAnsi="Arial"/>
          <w:sz w:val="22"/>
          <w:szCs w:val="22"/>
        </w:rPr>
        <w:t xml:space="preserve">MDHS of any subcontract shall be deemed in any way to provide for the incurrence of any obligation of </w:t>
      </w:r>
      <w:bookmarkStart w:id="164" w:name="agencycode61"/>
      <w:bookmarkEnd w:id="164"/>
      <w:r w:rsidRPr="000909D2">
        <w:rPr>
          <w:rFonts w:ascii="Arial" w:eastAsia="Calibri" w:hAnsi="Arial"/>
          <w:sz w:val="22"/>
          <w:szCs w:val="22"/>
        </w:rPr>
        <w:t xml:space="preserve">MDHS in addition to the total fixed price agreed upon in this Agreement. All subcontracts shall incorporate the terms of this Agreement and shall be subject to the terms and conditions of this Agreement and to any conditions of approval that </w:t>
      </w:r>
      <w:bookmarkStart w:id="165" w:name="agencycode62"/>
      <w:bookmarkEnd w:id="165"/>
      <w:r w:rsidRPr="000909D2">
        <w:rPr>
          <w:rFonts w:ascii="Arial" w:eastAsia="Calibri" w:hAnsi="Arial"/>
          <w:sz w:val="22"/>
          <w:szCs w:val="22"/>
        </w:rPr>
        <w:t>MDHS may deem necessary.</w:t>
      </w:r>
    </w:p>
    <w:p w14:paraId="7B223144" w14:textId="77777777" w:rsidR="000909D2" w:rsidRPr="000909D2" w:rsidRDefault="000909D2" w:rsidP="000909D2">
      <w:pPr>
        <w:widowControl/>
        <w:autoSpaceDE/>
        <w:autoSpaceDN/>
        <w:adjustRightInd/>
        <w:jc w:val="both"/>
        <w:rPr>
          <w:rFonts w:ascii="Arial" w:eastAsia="Calibri" w:hAnsi="Arial"/>
          <w:sz w:val="22"/>
          <w:szCs w:val="22"/>
        </w:rPr>
      </w:pPr>
    </w:p>
    <w:p w14:paraId="69C8F2E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12.4</w:t>
      </w:r>
      <w:r w:rsidRPr="000909D2">
        <w:rPr>
          <w:rFonts w:ascii="Arial" w:eastAsia="Calibri" w:hAnsi="Arial"/>
          <w:sz w:val="22"/>
          <w:szCs w:val="22"/>
        </w:rPr>
        <w:tab/>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w:t>
      </w:r>
      <w:proofErr w:type="gramStart"/>
      <w:r w:rsidRPr="000909D2">
        <w:rPr>
          <w:rFonts w:ascii="Arial" w:eastAsia="Calibri" w:hAnsi="Arial"/>
          <w:sz w:val="22"/>
          <w:szCs w:val="22"/>
        </w:rPr>
        <w:t>any and all</w:t>
      </w:r>
      <w:proofErr w:type="gramEnd"/>
      <w:r w:rsidRPr="000909D2">
        <w:rPr>
          <w:rFonts w:ascii="Arial" w:eastAsia="Calibri" w:hAnsi="Arial"/>
          <w:sz w:val="22"/>
          <w:szCs w:val="22"/>
        </w:rPr>
        <w:t xml:space="preserve">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5D1AF1F6" w14:textId="77777777" w:rsidR="000909D2" w:rsidRPr="000909D2" w:rsidRDefault="000909D2" w:rsidP="000909D2">
      <w:pPr>
        <w:widowControl/>
        <w:autoSpaceDE/>
        <w:autoSpaceDN/>
        <w:adjustRightInd/>
        <w:jc w:val="both"/>
        <w:rPr>
          <w:rFonts w:ascii="Arial" w:eastAsia="Calibri" w:hAnsi="Arial"/>
          <w:sz w:val="22"/>
          <w:szCs w:val="22"/>
        </w:rPr>
      </w:pPr>
    </w:p>
    <w:p w14:paraId="6DC1621A"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12.5</w:t>
      </w:r>
      <w:r w:rsidRPr="000909D2">
        <w:rPr>
          <w:rFonts w:ascii="Arial" w:eastAsia="Calibri" w:hAnsi="Arial"/>
          <w:sz w:val="22"/>
          <w:szCs w:val="22"/>
        </w:rPr>
        <w:tab/>
        <w:t xml:space="preserve">All subcontractors shall be bound by any negotiation, arbitration, appeal, </w:t>
      </w:r>
      <w:proofErr w:type="gramStart"/>
      <w:r w:rsidRPr="000909D2">
        <w:rPr>
          <w:rFonts w:ascii="Arial" w:eastAsia="Calibri" w:hAnsi="Arial"/>
          <w:sz w:val="22"/>
          <w:szCs w:val="22"/>
        </w:rPr>
        <w:t>adjudication</w:t>
      </w:r>
      <w:proofErr w:type="gramEnd"/>
      <w:r w:rsidRPr="000909D2">
        <w:rPr>
          <w:rFonts w:ascii="Arial" w:eastAsia="Calibri" w:hAnsi="Arial"/>
          <w:sz w:val="22"/>
          <w:szCs w:val="22"/>
        </w:rPr>
        <w:t xml:space="preserve"> or settlement of any dispute between the Licensor and the Licensee, where such dispute affects the subcontract.</w:t>
      </w:r>
    </w:p>
    <w:p w14:paraId="2EDD6353" w14:textId="77777777" w:rsidR="000909D2" w:rsidRPr="000909D2" w:rsidRDefault="000909D2" w:rsidP="000909D2">
      <w:pPr>
        <w:widowControl/>
        <w:autoSpaceDE/>
        <w:autoSpaceDN/>
        <w:adjustRightInd/>
        <w:jc w:val="both"/>
        <w:rPr>
          <w:rFonts w:ascii="Arial" w:eastAsia="Calibri" w:hAnsi="Arial"/>
          <w:sz w:val="22"/>
          <w:szCs w:val="22"/>
        </w:rPr>
      </w:pPr>
    </w:p>
    <w:p w14:paraId="7E3845EF"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13</w:t>
      </w:r>
      <w:r w:rsidRPr="000909D2">
        <w:rPr>
          <w:rFonts w:ascii="Arial" w:eastAsia="Calibri" w:hAnsi="Arial"/>
          <w:b/>
          <w:sz w:val="22"/>
          <w:szCs w:val="22"/>
        </w:rPr>
        <w:tab/>
        <w:t>AVAILABILITY OF FUNDS</w:t>
      </w:r>
    </w:p>
    <w:p w14:paraId="4FDFD969"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It is expressly understood and agreed that the obligation of </w:t>
      </w:r>
      <w:bookmarkStart w:id="166" w:name="agencycode63"/>
      <w:bookmarkEnd w:id="166"/>
      <w:r w:rsidRPr="000909D2">
        <w:rPr>
          <w:rFonts w:ascii="Arial" w:eastAsia="Calibri" w:hAnsi="Arial"/>
          <w:sz w:val="22"/>
          <w:szCs w:val="22"/>
        </w:rPr>
        <w:t xml:space="preserve">MDHS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167" w:name="agencycode64"/>
      <w:bookmarkEnd w:id="167"/>
      <w:r w:rsidRPr="000909D2">
        <w:rPr>
          <w:rFonts w:ascii="Arial" w:eastAsia="Calibri" w:hAnsi="Arial"/>
          <w:sz w:val="22"/>
          <w:szCs w:val="22"/>
        </w:rPr>
        <w:t xml:space="preserve">MDHS for the payments or performance due under this Agreement, </w:t>
      </w:r>
      <w:bookmarkStart w:id="168" w:name="agencycode65"/>
      <w:bookmarkEnd w:id="168"/>
      <w:r w:rsidRPr="000909D2">
        <w:rPr>
          <w:rFonts w:ascii="Arial" w:eastAsia="Calibri" w:hAnsi="Arial"/>
          <w:sz w:val="22"/>
          <w:szCs w:val="22"/>
        </w:rPr>
        <w:t xml:space="preserve">MDHS shall have the right to immediately terminate this Agreement, in whole or in part, without damage, penalty, cost or expense to </w:t>
      </w:r>
      <w:bookmarkStart w:id="169" w:name="agencycode66"/>
      <w:bookmarkEnd w:id="169"/>
      <w:r w:rsidRPr="000909D2">
        <w:rPr>
          <w:rFonts w:ascii="Arial" w:eastAsia="Calibri" w:hAnsi="Arial"/>
          <w:sz w:val="22"/>
          <w:szCs w:val="22"/>
        </w:rPr>
        <w:t xml:space="preserve">MDHS of any kind whatsoever, except for payment for work completed by Licensor and accepted by </w:t>
      </w:r>
      <w:bookmarkStart w:id="170" w:name="agencycode67"/>
      <w:bookmarkEnd w:id="170"/>
      <w:r w:rsidRPr="000909D2">
        <w:rPr>
          <w:rFonts w:ascii="Arial" w:eastAsia="Calibri" w:hAnsi="Arial"/>
          <w:sz w:val="22"/>
          <w:szCs w:val="22"/>
        </w:rPr>
        <w:t xml:space="preserve">MDHS prior to termination. The effective date of </w:t>
      </w:r>
      <w:r w:rsidRPr="000909D2">
        <w:rPr>
          <w:rFonts w:ascii="Arial" w:eastAsia="Calibri" w:hAnsi="Arial"/>
          <w:sz w:val="22"/>
          <w:szCs w:val="22"/>
        </w:rPr>
        <w:lastRenderedPageBreak/>
        <w:t xml:space="preserve">termination shall be as specified in the notice of termination. </w:t>
      </w:r>
      <w:bookmarkStart w:id="171" w:name="agencycode68"/>
      <w:bookmarkEnd w:id="171"/>
      <w:r w:rsidRPr="000909D2">
        <w:rPr>
          <w:rFonts w:ascii="Arial" w:eastAsia="Calibri" w:hAnsi="Arial"/>
          <w:sz w:val="22"/>
          <w:szCs w:val="22"/>
        </w:rPr>
        <w:t>MDHS shall have the sole right to determine whether funds are available for the payments or performances due under this Agreement.</w:t>
      </w:r>
    </w:p>
    <w:p w14:paraId="59A46716" w14:textId="77777777" w:rsidR="000909D2" w:rsidRPr="000909D2" w:rsidRDefault="000909D2" w:rsidP="000909D2">
      <w:pPr>
        <w:widowControl/>
        <w:autoSpaceDE/>
        <w:autoSpaceDN/>
        <w:adjustRightInd/>
        <w:jc w:val="both"/>
        <w:rPr>
          <w:rFonts w:ascii="Arial" w:eastAsia="Calibri" w:hAnsi="Arial"/>
          <w:sz w:val="22"/>
          <w:szCs w:val="22"/>
        </w:rPr>
      </w:pPr>
    </w:p>
    <w:p w14:paraId="13139DF2"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14 TERMINATION</w:t>
      </w:r>
    </w:p>
    <w:p w14:paraId="729F166A"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14.1</w:t>
      </w:r>
      <w:r w:rsidRPr="000909D2">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172" w:name="agencycode69"/>
      <w:bookmarkEnd w:id="172"/>
      <w:r w:rsidRPr="000909D2">
        <w:rPr>
          <w:rFonts w:ascii="Arial" w:eastAsia="Calibri" w:hAnsi="Arial"/>
          <w:sz w:val="22"/>
          <w:szCs w:val="22"/>
        </w:rPr>
        <w:t xml:space="preserve">MDHS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173" w:name="agencycode70"/>
      <w:bookmarkEnd w:id="173"/>
      <w:r w:rsidRPr="000909D2">
        <w:rPr>
          <w:rFonts w:ascii="Arial" w:eastAsia="Calibri" w:hAnsi="Arial"/>
          <w:sz w:val="22"/>
          <w:szCs w:val="22"/>
        </w:rPr>
        <w:t>MDHS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5C2BE7FA" w14:textId="77777777" w:rsidR="000909D2" w:rsidRPr="000909D2" w:rsidRDefault="000909D2" w:rsidP="000909D2">
      <w:pPr>
        <w:widowControl/>
        <w:autoSpaceDE/>
        <w:autoSpaceDN/>
        <w:adjustRightInd/>
        <w:jc w:val="both"/>
        <w:rPr>
          <w:rFonts w:ascii="Arial" w:eastAsia="Calibri" w:hAnsi="Arial"/>
          <w:sz w:val="22"/>
          <w:szCs w:val="22"/>
        </w:rPr>
      </w:pPr>
    </w:p>
    <w:p w14:paraId="1B6F4B3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14.2</w:t>
      </w:r>
      <w:r w:rsidRPr="000909D2">
        <w:rPr>
          <w:rFonts w:ascii="Arial" w:eastAsia="Calibri" w:hAnsi="Arial"/>
          <w:sz w:val="22"/>
          <w:szCs w:val="22"/>
        </w:rPr>
        <w:tab/>
        <w:t xml:space="preserve">In the event </w:t>
      </w:r>
      <w:bookmarkStart w:id="174" w:name="agencycode71"/>
      <w:bookmarkEnd w:id="174"/>
      <w:r w:rsidRPr="000909D2">
        <w:rPr>
          <w:rFonts w:ascii="Arial" w:eastAsia="Calibri" w:hAnsi="Arial"/>
          <w:sz w:val="22"/>
          <w:szCs w:val="22"/>
        </w:rPr>
        <w:t xml:space="preserve">MDHS terminates this Agreement, Licensor shall receive just and equitable compensation for Services rendered by Licensor and accepted by </w:t>
      </w:r>
      <w:bookmarkStart w:id="175" w:name="agencycode72"/>
      <w:bookmarkEnd w:id="175"/>
      <w:r w:rsidRPr="000909D2">
        <w:rPr>
          <w:rFonts w:ascii="Arial" w:eastAsia="Calibri" w:hAnsi="Arial"/>
          <w:sz w:val="22"/>
          <w:szCs w:val="22"/>
        </w:rPr>
        <w:t xml:space="preserve">MDHS prior to the termination. Further, upon termination of this Agreement, Licensor shall refund </w:t>
      </w:r>
      <w:proofErr w:type="gramStart"/>
      <w:r w:rsidRPr="000909D2">
        <w:rPr>
          <w:rFonts w:ascii="Arial" w:eastAsia="Calibri" w:hAnsi="Arial"/>
          <w:sz w:val="22"/>
          <w:szCs w:val="22"/>
        </w:rPr>
        <w:t>any and all</w:t>
      </w:r>
      <w:proofErr w:type="gramEnd"/>
      <w:r w:rsidRPr="000909D2">
        <w:rPr>
          <w:rFonts w:ascii="Arial" w:eastAsia="Calibri" w:hAnsi="Arial"/>
          <w:sz w:val="22"/>
          <w:szCs w:val="22"/>
        </w:rPr>
        <w:t xml:space="preserve"> applicable unexpended prorated annual ASP fees previously paid by Licensee. </w:t>
      </w:r>
    </w:p>
    <w:p w14:paraId="17A6792B" w14:textId="77777777" w:rsidR="000909D2" w:rsidRPr="000909D2" w:rsidRDefault="000909D2" w:rsidP="000909D2">
      <w:pPr>
        <w:widowControl/>
        <w:autoSpaceDE/>
        <w:autoSpaceDN/>
        <w:adjustRightInd/>
        <w:jc w:val="both"/>
        <w:rPr>
          <w:rFonts w:ascii="Arial" w:eastAsia="Calibri" w:hAnsi="Arial"/>
          <w:sz w:val="22"/>
          <w:szCs w:val="22"/>
        </w:rPr>
      </w:pPr>
    </w:p>
    <w:p w14:paraId="688332D2"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14.3</w:t>
      </w:r>
      <w:r w:rsidRPr="000909D2">
        <w:rPr>
          <w:rFonts w:ascii="Arial" w:eastAsia="Calibri" w:hAnsi="Arial"/>
          <w:b/>
          <w:sz w:val="22"/>
          <w:szCs w:val="22"/>
        </w:rPr>
        <w:tab/>
      </w:r>
      <w:r w:rsidRPr="000909D2">
        <w:rPr>
          <w:rFonts w:ascii="Arial" w:eastAsia="Calibri" w:hAnsi="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14:paraId="0C419814" w14:textId="77777777" w:rsidR="000909D2" w:rsidRPr="000909D2" w:rsidRDefault="000909D2" w:rsidP="000909D2">
      <w:pPr>
        <w:widowControl/>
        <w:autoSpaceDE/>
        <w:autoSpaceDN/>
        <w:adjustRightInd/>
        <w:jc w:val="both"/>
        <w:rPr>
          <w:rFonts w:ascii="Arial" w:eastAsia="Calibri" w:hAnsi="Arial"/>
          <w:sz w:val="22"/>
          <w:szCs w:val="22"/>
        </w:rPr>
      </w:pPr>
    </w:p>
    <w:p w14:paraId="4B73FF6C"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15 GOVERNING LAW</w:t>
      </w:r>
    </w:p>
    <w:p w14:paraId="3C1AA900"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65D24BE0" w14:textId="77777777" w:rsidR="000909D2" w:rsidRPr="000909D2" w:rsidRDefault="000909D2" w:rsidP="000909D2">
      <w:pPr>
        <w:widowControl/>
        <w:autoSpaceDE/>
        <w:autoSpaceDN/>
        <w:adjustRightInd/>
        <w:jc w:val="both"/>
        <w:rPr>
          <w:rFonts w:ascii="Arial" w:eastAsia="Calibri" w:hAnsi="Arial"/>
          <w:sz w:val="22"/>
          <w:szCs w:val="22"/>
        </w:rPr>
      </w:pPr>
    </w:p>
    <w:p w14:paraId="4FB5B946"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16 WAIVER</w:t>
      </w:r>
    </w:p>
    <w:p w14:paraId="099197A9"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173F115" w14:textId="77777777" w:rsidR="000909D2" w:rsidRPr="000909D2" w:rsidRDefault="000909D2" w:rsidP="000909D2">
      <w:pPr>
        <w:widowControl/>
        <w:autoSpaceDE/>
        <w:autoSpaceDN/>
        <w:adjustRightInd/>
        <w:jc w:val="both"/>
        <w:rPr>
          <w:rFonts w:ascii="Arial" w:eastAsia="Calibri" w:hAnsi="Arial"/>
          <w:sz w:val="22"/>
          <w:szCs w:val="22"/>
        </w:rPr>
      </w:pPr>
    </w:p>
    <w:p w14:paraId="47F47F6E"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17 SEVERABILITY</w:t>
      </w:r>
    </w:p>
    <w:p w14:paraId="09C97FC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w:t>
      </w:r>
      <w:r w:rsidRPr="000909D2">
        <w:rPr>
          <w:rFonts w:ascii="Arial" w:eastAsia="Calibri" w:hAnsi="Arial"/>
          <w:sz w:val="22"/>
          <w:szCs w:val="22"/>
        </w:rPr>
        <w:lastRenderedPageBreak/>
        <w:t>for entering into this Agreement can be fully achieved by the remaining portions of the Agreement that have not been severed.</w:t>
      </w:r>
    </w:p>
    <w:p w14:paraId="1237761F" w14:textId="77777777" w:rsidR="000909D2" w:rsidRPr="000909D2" w:rsidRDefault="000909D2" w:rsidP="000909D2">
      <w:pPr>
        <w:widowControl/>
        <w:autoSpaceDE/>
        <w:autoSpaceDN/>
        <w:adjustRightInd/>
        <w:jc w:val="both"/>
        <w:rPr>
          <w:rFonts w:ascii="Arial" w:eastAsia="Calibri" w:hAnsi="Arial"/>
          <w:sz w:val="22"/>
          <w:szCs w:val="22"/>
        </w:rPr>
      </w:pPr>
    </w:p>
    <w:p w14:paraId="74BB36A9"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18 CAPTIONS</w:t>
      </w:r>
    </w:p>
    <w:p w14:paraId="4D2CE27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The captions or headings in this Agreement are for convenience only, and in no way define, </w:t>
      </w:r>
      <w:proofErr w:type="gramStart"/>
      <w:r w:rsidRPr="000909D2">
        <w:rPr>
          <w:rFonts w:ascii="Arial" w:eastAsia="Calibri" w:hAnsi="Arial"/>
          <w:sz w:val="22"/>
          <w:szCs w:val="22"/>
        </w:rPr>
        <w:t>limit</w:t>
      </w:r>
      <w:proofErr w:type="gramEnd"/>
      <w:r w:rsidRPr="000909D2">
        <w:rPr>
          <w:rFonts w:ascii="Arial" w:eastAsia="Calibri" w:hAnsi="Arial"/>
          <w:sz w:val="22"/>
          <w:szCs w:val="22"/>
        </w:rPr>
        <w:t xml:space="preserve"> or describe the scope or intent of any provision or Article in this Agreement.</w:t>
      </w:r>
    </w:p>
    <w:p w14:paraId="4DF8A674" w14:textId="77777777" w:rsidR="000909D2" w:rsidRPr="000909D2" w:rsidRDefault="000909D2" w:rsidP="000909D2">
      <w:pPr>
        <w:widowControl/>
        <w:autoSpaceDE/>
        <w:autoSpaceDN/>
        <w:adjustRightInd/>
        <w:jc w:val="both"/>
        <w:rPr>
          <w:rFonts w:ascii="Arial" w:eastAsia="Calibri" w:hAnsi="Arial"/>
          <w:sz w:val="22"/>
          <w:szCs w:val="22"/>
        </w:rPr>
      </w:pPr>
    </w:p>
    <w:p w14:paraId="571684F5"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19 HOLD HARMLESS</w:t>
      </w:r>
    </w:p>
    <w:p w14:paraId="15F79C8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573C7B46" w14:textId="77777777" w:rsidR="000909D2" w:rsidRPr="000909D2" w:rsidRDefault="000909D2" w:rsidP="000909D2">
      <w:pPr>
        <w:widowControl/>
        <w:autoSpaceDE/>
        <w:autoSpaceDN/>
        <w:adjustRightInd/>
        <w:jc w:val="both"/>
        <w:rPr>
          <w:rFonts w:ascii="Arial" w:eastAsia="Calibri" w:hAnsi="Arial"/>
          <w:sz w:val="22"/>
          <w:szCs w:val="22"/>
        </w:rPr>
      </w:pPr>
    </w:p>
    <w:p w14:paraId="465207EB"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20 THIRD PARTY ACTION NOTIFICATION</w:t>
      </w:r>
    </w:p>
    <w:p w14:paraId="540693E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Licensor shall notify </w:t>
      </w:r>
      <w:bookmarkStart w:id="176" w:name="agencycode73"/>
      <w:bookmarkEnd w:id="176"/>
      <w:r w:rsidRPr="000909D2">
        <w:rPr>
          <w:rFonts w:ascii="Arial" w:eastAsia="Calibri" w:hAnsi="Arial"/>
          <w:sz w:val="22"/>
          <w:szCs w:val="22"/>
        </w:rPr>
        <w:t xml:space="preserve">MDHS in writing within five (5) business days of Licensor filing bankruptcy, reorganization, </w:t>
      </w:r>
      <w:proofErr w:type="gramStart"/>
      <w:r w:rsidRPr="000909D2">
        <w:rPr>
          <w:rFonts w:ascii="Arial" w:eastAsia="Calibri" w:hAnsi="Arial"/>
          <w:sz w:val="22"/>
          <w:szCs w:val="22"/>
        </w:rPr>
        <w:t>liquidation</w:t>
      </w:r>
      <w:proofErr w:type="gramEnd"/>
      <w:r w:rsidRPr="000909D2">
        <w:rPr>
          <w:rFonts w:ascii="Arial" w:eastAsia="Calibri" w:hAnsi="Arial"/>
          <w:sz w:val="22"/>
          <w:szCs w:val="22"/>
        </w:rPr>
        <w:t xml:space="preserve"> or receivership proceedings or within five (5) business days of its receipt of notification of any action or suit being filed or any claim being made against Licensor or </w:t>
      </w:r>
      <w:bookmarkStart w:id="177" w:name="agencycode74"/>
      <w:bookmarkEnd w:id="177"/>
      <w:r w:rsidRPr="000909D2">
        <w:rPr>
          <w:rFonts w:ascii="Arial" w:eastAsia="Calibri" w:hAnsi="Arial"/>
          <w:sz w:val="22"/>
          <w:szCs w:val="22"/>
        </w:rPr>
        <w:t xml:space="preserve">MDHS by any entity that may result in litigation related in any way to this Agreement and/or which may affect the Licensor’s performance under this Agreement. Failure of the Licensor to provide such written notice to </w:t>
      </w:r>
      <w:bookmarkStart w:id="178" w:name="agencycode75"/>
      <w:bookmarkEnd w:id="178"/>
      <w:r w:rsidRPr="000909D2">
        <w:rPr>
          <w:rFonts w:ascii="Arial" w:eastAsia="Calibri" w:hAnsi="Arial"/>
          <w:sz w:val="22"/>
          <w:szCs w:val="22"/>
        </w:rPr>
        <w:t xml:space="preserve">MDHS shall be considered a material breach of this Agreement and </w:t>
      </w:r>
      <w:bookmarkStart w:id="179" w:name="agencycode76"/>
      <w:bookmarkEnd w:id="179"/>
      <w:r w:rsidRPr="000909D2">
        <w:rPr>
          <w:rFonts w:ascii="Arial" w:eastAsia="Calibri" w:hAnsi="Arial"/>
          <w:sz w:val="22"/>
          <w:szCs w:val="22"/>
        </w:rPr>
        <w:t>MDHS may, at its sole discretion, pursue its rights as set forth in the Termination Article herein and any other rights and remedies it may have at law or in equity.</w:t>
      </w:r>
    </w:p>
    <w:p w14:paraId="1B6483A6" w14:textId="77777777" w:rsidR="000909D2" w:rsidRPr="000909D2" w:rsidRDefault="000909D2" w:rsidP="000909D2">
      <w:pPr>
        <w:widowControl/>
        <w:autoSpaceDE/>
        <w:autoSpaceDN/>
        <w:adjustRightInd/>
        <w:jc w:val="both"/>
        <w:rPr>
          <w:rFonts w:ascii="Arial" w:eastAsia="Calibri" w:hAnsi="Arial"/>
          <w:sz w:val="22"/>
          <w:szCs w:val="22"/>
        </w:rPr>
      </w:pPr>
    </w:p>
    <w:p w14:paraId="7A1B2768"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21 AUTHORITY TO CONTRACT</w:t>
      </w:r>
    </w:p>
    <w:p w14:paraId="7EC3B225"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4962EE7" w14:textId="77777777" w:rsidR="000909D2" w:rsidRPr="000909D2" w:rsidRDefault="000909D2" w:rsidP="000909D2">
      <w:pPr>
        <w:widowControl/>
        <w:autoSpaceDE/>
        <w:autoSpaceDN/>
        <w:adjustRightInd/>
        <w:jc w:val="both"/>
        <w:rPr>
          <w:rFonts w:ascii="Arial" w:eastAsia="Calibri" w:hAnsi="Arial"/>
          <w:sz w:val="22"/>
          <w:szCs w:val="22"/>
        </w:rPr>
      </w:pPr>
    </w:p>
    <w:p w14:paraId="00921855"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22 NOTICE</w:t>
      </w:r>
    </w:p>
    <w:p w14:paraId="7FBC2222"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0909D2">
        <w:rPr>
          <w:rFonts w:ascii="Arial" w:eastAsia="Calibri" w:hAnsi="Arial"/>
          <w:sz w:val="22"/>
          <w:szCs w:val="22"/>
        </w:rPr>
        <w:t>is:</w:t>
      </w:r>
      <w:proofErr w:type="gramEnd"/>
      <w:r w:rsidRPr="000909D2">
        <w:rPr>
          <w:rFonts w:ascii="Arial" w:eastAsia="Calibri" w:hAnsi="Arial"/>
          <w:sz w:val="22"/>
          <w:szCs w:val="22"/>
        </w:rPr>
        <w:t xml:space="preserve"> David C. Johnson, Executive Director, Mississippi Department of Information Technology Services, 3771 Eastwood Drive, Jackson, Mississippi 39211. </w:t>
      </w:r>
      <w:bookmarkStart w:id="180" w:name="agencyname2"/>
      <w:bookmarkEnd w:id="180"/>
      <w:r w:rsidRPr="000909D2">
        <w:rPr>
          <w:rFonts w:ascii="Arial" w:eastAsia="Calibri" w:hAnsi="Arial"/>
          <w:sz w:val="22"/>
          <w:szCs w:val="22"/>
        </w:rPr>
        <w:t xml:space="preserve">Mississippi Department of Human Services’ address for notice </w:t>
      </w:r>
      <w:proofErr w:type="gramStart"/>
      <w:r w:rsidRPr="000909D2">
        <w:rPr>
          <w:rFonts w:ascii="Arial" w:eastAsia="Calibri" w:hAnsi="Arial"/>
          <w:sz w:val="22"/>
          <w:szCs w:val="22"/>
        </w:rPr>
        <w:t>is:</w:t>
      </w:r>
      <w:proofErr w:type="gramEnd"/>
      <w:r w:rsidRPr="000909D2">
        <w:rPr>
          <w:rFonts w:ascii="Arial" w:eastAsia="Calibri" w:hAnsi="Arial"/>
          <w:sz w:val="22"/>
          <w:szCs w:val="22"/>
        </w:rPr>
        <w:t xml:space="preserve"> </w:t>
      </w:r>
      <w:bookmarkStart w:id="181" w:name="agencynoticename"/>
      <w:bookmarkEnd w:id="181"/>
      <w:r w:rsidRPr="000909D2">
        <w:rPr>
          <w:rFonts w:ascii="Arial" w:eastAsia="Calibri" w:hAnsi="Arial"/>
          <w:sz w:val="22"/>
          <w:szCs w:val="22"/>
        </w:rPr>
        <w:t>Mark Allen, Chief Information Officer</w:t>
      </w:r>
      <w:bookmarkStart w:id="182" w:name="agencynoticetitle"/>
      <w:bookmarkEnd w:id="182"/>
      <w:r w:rsidRPr="000909D2">
        <w:rPr>
          <w:rFonts w:ascii="Arial" w:eastAsia="Calibri" w:hAnsi="Arial"/>
          <w:sz w:val="22"/>
          <w:szCs w:val="22"/>
        </w:rPr>
        <w:t xml:space="preserve">, </w:t>
      </w:r>
      <w:bookmarkStart w:id="183" w:name="agencynoticecomp"/>
      <w:bookmarkEnd w:id="183"/>
      <w:r w:rsidRPr="000909D2">
        <w:rPr>
          <w:rFonts w:ascii="Arial" w:eastAsia="Calibri" w:hAnsi="Arial"/>
          <w:sz w:val="22"/>
          <w:szCs w:val="22"/>
        </w:rPr>
        <w:t xml:space="preserve">Mississippi Department of Human Services, </w:t>
      </w:r>
      <w:bookmarkStart w:id="184" w:name="agencynoticestreet"/>
      <w:bookmarkEnd w:id="184"/>
      <w:r w:rsidRPr="000909D2">
        <w:rPr>
          <w:rFonts w:ascii="Arial" w:eastAsia="Calibri" w:hAnsi="Arial"/>
          <w:sz w:val="22"/>
          <w:szCs w:val="22"/>
        </w:rPr>
        <w:t xml:space="preserve">200 South Lamar Street, </w:t>
      </w:r>
      <w:bookmarkStart w:id="185" w:name="agencynoticecity"/>
      <w:bookmarkEnd w:id="185"/>
      <w:r w:rsidRPr="000909D2">
        <w:rPr>
          <w:rFonts w:ascii="Arial" w:eastAsia="Calibri" w:hAnsi="Arial"/>
          <w:sz w:val="22"/>
          <w:szCs w:val="22"/>
        </w:rPr>
        <w:t>Jackson,</w:t>
      </w:r>
      <w:bookmarkStart w:id="186" w:name="agencynoticestate"/>
      <w:bookmarkEnd w:id="186"/>
      <w:r w:rsidRPr="000909D2">
        <w:rPr>
          <w:rFonts w:ascii="Arial" w:eastAsia="Calibri" w:hAnsi="Arial"/>
          <w:sz w:val="22"/>
          <w:szCs w:val="22"/>
        </w:rPr>
        <w:t xml:space="preserve"> Mississippi</w:t>
      </w:r>
      <w:bookmarkStart w:id="187" w:name="agencynoticezip"/>
      <w:bookmarkEnd w:id="187"/>
      <w:r w:rsidRPr="000909D2">
        <w:rPr>
          <w:rFonts w:ascii="Arial" w:eastAsia="Calibri" w:hAnsi="Arial"/>
          <w:sz w:val="22"/>
          <w:szCs w:val="22"/>
        </w:rPr>
        <w:t xml:space="preserve"> 39201. The Licensor’s address for notice </w:t>
      </w:r>
      <w:proofErr w:type="gramStart"/>
      <w:r w:rsidRPr="000909D2">
        <w:rPr>
          <w:rFonts w:ascii="Arial" w:eastAsia="Calibri" w:hAnsi="Arial"/>
          <w:sz w:val="22"/>
          <w:szCs w:val="22"/>
        </w:rPr>
        <w:t>is:</w:t>
      </w:r>
      <w:proofErr w:type="gramEnd"/>
      <w:r w:rsidRPr="000909D2">
        <w:rPr>
          <w:rFonts w:ascii="Arial" w:eastAsia="Calibri" w:hAnsi="Arial"/>
          <w:sz w:val="22"/>
          <w:szCs w:val="22"/>
        </w:rPr>
        <w:t xml:space="preserve"> </w:t>
      </w:r>
      <w:r w:rsidRPr="000909D2">
        <w:rPr>
          <w:rFonts w:ascii="Arial" w:eastAsia="Calibri" w:hAnsi="Arial"/>
          <w:sz w:val="22"/>
          <w:szCs w:val="22"/>
          <w:highlight w:val="yellow"/>
        </w:rPr>
        <w:t>VENDOR NOTICE INFORMATION</w:t>
      </w:r>
      <w:r w:rsidRPr="000909D2">
        <w:rPr>
          <w:rFonts w:ascii="Arial" w:eastAsia="Calibri" w:hAnsi="Arial"/>
          <w:sz w:val="22"/>
          <w:szCs w:val="22"/>
        </w:rPr>
        <w:t xml:space="preserve">. Notice shall be deemed given when </w:t>
      </w:r>
      <w:proofErr w:type="gramStart"/>
      <w:r w:rsidRPr="000909D2">
        <w:rPr>
          <w:rFonts w:ascii="Arial" w:eastAsia="Calibri" w:hAnsi="Arial"/>
          <w:sz w:val="22"/>
          <w:szCs w:val="22"/>
        </w:rPr>
        <w:t>actually received</w:t>
      </w:r>
      <w:proofErr w:type="gramEnd"/>
      <w:r w:rsidRPr="000909D2">
        <w:rPr>
          <w:rFonts w:ascii="Arial" w:eastAsia="Calibri" w:hAnsi="Arial"/>
          <w:sz w:val="22"/>
          <w:szCs w:val="22"/>
        </w:rPr>
        <w:t xml:space="preserve"> or when refused. The parties agree to promptly notify each other in writing of any change of address.</w:t>
      </w:r>
    </w:p>
    <w:p w14:paraId="6F766777" w14:textId="77777777" w:rsidR="000909D2" w:rsidRPr="000909D2" w:rsidRDefault="000909D2" w:rsidP="000909D2">
      <w:pPr>
        <w:widowControl/>
        <w:autoSpaceDE/>
        <w:autoSpaceDN/>
        <w:adjustRightInd/>
        <w:jc w:val="both"/>
        <w:rPr>
          <w:rFonts w:ascii="Arial" w:eastAsia="Calibri" w:hAnsi="Arial"/>
          <w:sz w:val="22"/>
          <w:szCs w:val="22"/>
        </w:rPr>
      </w:pPr>
    </w:p>
    <w:p w14:paraId="2C6C2203"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23 RECORD RETENTION AND ACCESS TO RECORDS</w:t>
      </w:r>
    </w:p>
    <w:p w14:paraId="4B61A89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lastRenderedPageBreak/>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7C8D0749" w14:textId="77777777" w:rsidR="000909D2" w:rsidRPr="000909D2" w:rsidRDefault="000909D2" w:rsidP="000909D2">
      <w:pPr>
        <w:widowControl/>
        <w:autoSpaceDE/>
        <w:autoSpaceDN/>
        <w:adjustRightInd/>
        <w:jc w:val="both"/>
        <w:rPr>
          <w:rFonts w:ascii="Arial" w:eastAsia="Calibri" w:hAnsi="Arial"/>
          <w:sz w:val="22"/>
          <w:szCs w:val="22"/>
        </w:rPr>
      </w:pPr>
    </w:p>
    <w:p w14:paraId="495D6D56"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24 INSURANCE</w:t>
      </w:r>
    </w:p>
    <w:p w14:paraId="203852C9"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2BCCBAFE" w14:textId="77777777" w:rsidR="000909D2" w:rsidRPr="000909D2" w:rsidRDefault="000909D2" w:rsidP="000909D2">
      <w:pPr>
        <w:widowControl/>
        <w:autoSpaceDE/>
        <w:autoSpaceDN/>
        <w:adjustRightInd/>
        <w:jc w:val="both"/>
        <w:rPr>
          <w:rFonts w:ascii="Arial" w:eastAsia="Calibri" w:hAnsi="Arial"/>
          <w:sz w:val="22"/>
          <w:szCs w:val="22"/>
        </w:rPr>
      </w:pPr>
    </w:p>
    <w:p w14:paraId="682E712C"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25 DISPUTES</w:t>
      </w:r>
    </w:p>
    <w:p w14:paraId="58B8891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3A70049B" w14:textId="77777777" w:rsidR="000909D2" w:rsidRPr="000909D2" w:rsidRDefault="000909D2" w:rsidP="000909D2">
      <w:pPr>
        <w:widowControl/>
        <w:autoSpaceDE/>
        <w:autoSpaceDN/>
        <w:adjustRightInd/>
        <w:jc w:val="both"/>
        <w:rPr>
          <w:rFonts w:ascii="Arial" w:eastAsia="Calibri" w:hAnsi="Arial"/>
          <w:sz w:val="22"/>
          <w:szCs w:val="22"/>
        </w:rPr>
      </w:pPr>
    </w:p>
    <w:p w14:paraId="766D928F"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26 COMPLIANCE WITH LAWS</w:t>
      </w:r>
    </w:p>
    <w:p w14:paraId="649C7980"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26.1</w:t>
      </w:r>
      <w:r w:rsidRPr="000909D2">
        <w:rPr>
          <w:rFonts w:ascii="Arial" w:eastAsia="Calibri" w:hAnsi="Arial"/>
          <w:sz w:val="22"/>
          <w:szCs w:val="22"/>
        </w:rPr>
        <w:tab/>
        <w:t xml:space="preserve">Licensor shall comply with, and all activities under this Agreement shall be subject to, all Licensee policies and procedures which Licensor has received copies of, and all applicable federal, state, and local laws, regulations, </w:t>
      </w:r>
      <w:proofErr w:type="gramStart"/>
      <w:r w:rsidRPr="000909D2">
        <w:rPr>
          <w:rFonts w:ascii="Arial" w:eastAsia="Calibri" w:hAnsi="Arial"/>
          <w:sz w:val="22"/>
          <w:szCs w:val="22"/>
        </w:rPr>
        <w:t>policies</w:t>
      </w:r>
      <w:proofErr w:type="gramEnd"/>
      <w:r w:rsidRPr="000909D2">
        <w:rPr>
          <w:rFonts w:ascii="Arial" w:eastAsia="Calibri" w:hAnsi="Arial"/>
          <w:sz w:val="22"/>
          <w:szCs w:val="22"/>
        </w:rPr>
        <w:t xml:space="preserve"> and procedures as now existing and as may be amended or modified. Specifically, but not limited to, Licensor shall not discriminate against any </w:t>
      </w:r>
      <w:proofErr w:type="gramStart"/>
      <w:r w:rsidRPr="000909D2">
        <w:rPr>
          <w:rFonts w:ascii="Arial" w:eastAsia="Calibri" w:hAnsi="Arial"/>
          <w:sz w:val="22"/>
          <w:szCs w:val="22"/>
        </w:rPr>
        <w:t>employee</w:t>
      </w:r>
      <w:proofErr w:type="gramEnd"/>
      <w:r w:rsidRPr="000909D2">
        <w:rPr>
          <w:rFonts w:ascii="Arial" w:eastAsia="Calibri" w:hAnsi="Arial"/>
          <w:sz w:val="22"/>
          <w:szCs w:val="22"/>
        </w:rPr>
        <w:t xml:space="preserv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w:t>
      </w:r>
      <w:proofErr w:type="gramStart"/>
      <w:r w:rsidRPr="000909D2">
        <w:rPr>
          <w:rFonts w:ascii="Arial" w:eastAsia="Calibri" w:hAnsi="Arial"/>
          <w:sz w:val="22"/>
          <w:szCs w:val="22"/>
        </w:rPr>
        <w:t>reporting</w:t>
      </w:r>
      <w:proofErr w:type="gramEnd"/>
      <w:r w:rsidRPr="000909D2">
        <w:rPr>
          <w:rFonts w:ascii="Arial" w:eastAsia="Calibri" w:hAnsi="Arial"/>
          <w:sz w:val="22"/>
          <w:szCs w:val="22"/>
        </w:rPr>
        <w:t xml:space="preserve"> and notice requirements set forth therein.</w:t>
      </w:r>
    </w:p>
    <w:p w14:paraId="61EDFF9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ab/>
      </w:r>
    </w:p>
    <w:p w14:paraId="0273006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26.2</w:t>
      </w:r>
      <w:r w:rsidRPr="000909D2">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10E319E8" w14:textId="77777777" w:rsidR="000909D2" w:rsidRPr="000909D2" w:rsidRDefault="000909D2" w:rsidP="000909D2">
      <w:pPr>
        <w:widowControl/>
        <w:autoSpaceDE/>
        <w:autoSpaceDN/>
        <w:adjustRightInd/>
        <w:jc w:val="both"/>
        <w:rPr>
          <w:rFonts w:ascii="Arial" w:eastAsia="Calibri" w:hAnsi="Arial"/>
          <w:sz w:val="22"/>
          <w:szCs w:val="22"/>
        </w:rPr>
      </w:pPr>
    </w:p>
    <w:p w14:paraId="73658C62"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27 CONFLICT OF INTEREST</w:t>
      </w:r>
    </w:p>
    <w:p w14:paraId="19C777C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lastRenderedPageBreak/>
        <w:t xml:space="preserve">Licensor shall notify </w:t>
      </w:r>
      <w:bookmarkStart w:id="188" w:name="agencycode77"/>
      <w:bookmarkEnd w:id="188"/>
      <w:r w:rsidRPr="000909D2">
        <w:rPr>
          <w:rFonts w:ascii="Arial" w:eastAsia="Calibri" w:hAnsi="Arial"/>
          <w:sz w:val="22"/>
          <w:szCs w:val="22"/>
        </w:rPr>
        <w:t xml:space="preserve">MDHS of any potential conflict of interest resulting from the provision of services to other customers. If such conflict cannot be resolved to </w:t>
      </w:r>
      <w:bookmarkStart w:id="189" w:name="agencycode78"/>
      <w:bookmarkEnd w:id="189"/>
      <w:r w:rsidRPr="000909D2">
        <w:rPr>
          <w:rFonts w:ascii="Arial" w:eastAsia="Calibri" w:hAnsi="Arial"/>
          <w:sz w:val="22"/>
          <w:szCs w:val="22"/>
        </w:rPr>
        <w:t>MDHS’ satisfaction, MDHS reserves the right to terminate this Agreement.</w:t>
      </w:r>
    </w:p>
    <w:p w14:paraId="144BB20A" w14:textId="77777777" w:rsidR="000909D2" w:rsidRPr="000909D2" w:rsidRDefault="000909D2" w:rsidP="000909D2">
      <w:pPr>
        <w:widowControl/>
        <w:autoSpaceDE/>
        <w:autoSpaceDN/>
        <w:adjustRightInd/>
        <w:jc w:val="both"/>
        <w:rPr>
          <w:rFonts w:ascii="Arial" w:eastAsia="Calibri" w:hAnsi="Arial"/>
          <w:sz w:val="22"/>
          <w:szCs w:val="22"/>
        </w:rPr>
      </w:pPr>
    </w:p>
    <w:p w14:paraId="36F9F6CF"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28 SOVEREIGN IMMUNITY</w:t>
      </w:r>
    </w:p>
    <w:p w14:paraId="2E7E407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By entering into this Agreement with Licensor, the State of Mississippi does in no way waive its sovereign immunities or defenses as provided by law.</w:t>
      </w:r>
    </w:p>
    <w:p w14:paraId="3C7CB45B" w14:textId="77777777" w:rsidR="000909D2" w:rsidRPr="000909D2" w:rsidRDefault="000909D2" w:rsidP="000909D2">
      <w:pPr>
        <w:widowControl/>
        <w:autoSpaceDE/>
        <w:autoSpaceDN/>
        <w:adjustRightInd/>
        <w:jc w:val="both"/>
        <w:rPr>
          <w:rFonts w:ascii="Arial" w:eastAsia="Calibri" w:hAnsi="Arial"/>
          <w:sz w:val="22"/>
          <w:szCs w:val="22"/>
        </w:rPr>
      </w:pPr>
    </w:p>
    <w:p w14:paraId="171FE2B3"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29 CONFIDENTIAL INFORMATION</w:t>
      </w:r>
    </w:p>
    <w:p w14:paraId="3D48A620"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29.1</w:t>
      </w:r>
      <w:r w:rsidRPr="000909D2">
        <w:rPr>
          <w:rFonts w:ascii="Arial" w:eastAsia="Calibri" w:hAnsi="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w:t>
      </w:r>
      <w:proofErr w:type="gramStart"/>
      <w:r w:rsidRPr="000909D2">
        <w:rPr>
          <w:rFonts w:ascii="Arial" w:eastAsia="Calibri" w:hAnsi="Arial"/>
          <w:sz w:val="22"/>
          <w:szCs w:val="22"/>
        </w:rPr>
        <w:t>third party</w:t>
      </w:r>
      <w:proofErr w:type="gramEnd"/>
      <w:r w:rsidRPr="000909D2">
        <w:rPr>
          <w:rFonts w:ascii="Arial" w:eastAsia="Calibri" w:hAnsi="Arial"/>
          <w:sz w:val="22"/>
          <w:szCs w:val="22"/>
        </w:rPr>
        <w:t xml:space="preserve">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2719DCD6" w14:textId="77777777" w:rsidR="000909D2" w:rsidRPr="000909D2" w:rsidRDefault="000909D2" w:rsidP="000909D2">
      <w:pPr>
        <w:widowControl/>
        <w:autoSpaceDE/>
        <w:autoSpaceDN/>
        <w:adjustRightInd/>
        <w:jc w:val="both"/>
        <w:rPr>
          <w:rFonts w:ascii="Arial" w:eastAsia="Calibri" w:hAnsi="Arial"/>
          <w:sz w:val="22"/>
          <w:szCs w:val="22"/>
        </w:rPr>
      </w:pPr>
    </w:p>
    <w:p w14:paraId="2639D4F6" w14:textId="77777777" w:rsidR="000909D2" w:rsidRPr="000909D2" w:rsidRDefault="000909D2" w:rsidP="000909D2">
      <w:pPr>
        <w:widowControl/>
        <w:autoSpaceDE/>
        <w:autoSpaceDN/>
        <w:adjustRightInd/>
        <w:jc w:val="both"/>
        <w:rPr>
          <w:rFonts w:ascii="Arial" w:eastAsia="Calibri" w:hAnsi="Arial"/>
          <w:sz w:val="22"/>
          <w:szCs w:val="22"/>
        </w:rPr>
      </w:pPr>
      <w:bookmarkStart w:id="190" w:name="_Hlk35261581"/>
      <w:r w:rsidRPr="000909D2">
        <w:rPr>
          <w:rFonts w:ascii="Arial" w:eastAsia="Calibri" w:hAnsi="Arial"/>
          <w:b/>
          <w:sz w:val="22"/>
          <w:szCs w:val="22"/>
        </w:rPr>
        <w:t>29.2</w:t>
      </w:r>
      <w:r w:rsidRPr="000909D2">
        <w:rPr>
          <w:rFonts w:ascii="Arial" w:eastAsia="Calibri" w:hAnsi="Arial"/>
          <w:sz w:val="22"/>
          <w:szCs w:val="22"/>
        </w:rPr>
        <w:tab/>
      </w:r>
      <w:bookmarkStart w:id="191" w:name="_Hlk35262896"/>
      <w:r w:rsidRPr="000909D2">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192" w:name="_Hlk35262234"/>
      <w:r w:rsidRPr="000909D2">
        <w:rPr>
          <w:rFonts w:ascii="Arial" w:eastAsia="Calibri" w:hAnsi="Arial"/>
          <w:sz w:val="22"/>
          <w:szCs w:val="22"/>
        </w:rPr>
        <w:t xml:space="preserve">ITS will provide third party notice to Licensor of any requests received by ITS for documents marked confidential in Licensor’s response to a IFB or LOC (if applicable) </w:t>
      </w:r>
      <w:proofErr w:type="gramStart"/>
      <w:r w:rsidRPr="000909D2">
        <w:rPr>
          <w:rFonts w:ascii="Arial" w:eastAsia="Calibri" w:hAnsi="Arial"/>
          <w:sz w:val="22"/>
          <w:szCs w:val="22"/>
        </w:rPr>
        <w:t>so as to</w:t>
      </w:r>
      <w:proofErr w:type="gramEnd"/>
      <w:r w:rsidRPr="000909D2">
        <w:rPr>
          <w:rFonts w:ascii="Arial" w:eastAsia="Calibri" w:hAnsi="Arial"/>
          <w:sz w:val="22"/>
          <w:szCs w:val="22"/>
        </w:rPr>
        <w:t xml:space="preserve"> allow Licensor the opportunity to protect the information by court order as outlined in ITS Public Records Procedures.</w:t>
      </w:r>
    </w:p>
    <w:bookmarkEnd w:id="191"/>
    <w:bookmarkEnd w:id="192"/>
    <w:p w14:paraId="13ABA555" w14:textId="77777777" w:rsidR="000909D2" w:rsidRPr="000909D2" w:rsidRDefault="000909D2" w:rsidP="000909D2">
      <w:pPr>
        <w:widowControl/>
        <w:autoSpaceDE/>
        <w:autoSpaceDN/>
        <w:adjustRightInd/>
        <w:jc w:val="both"/>
        <w:rPr>
          <w:rFonts w:ascii="Arial" w:eastAsia="Calibri" w:hAnsi="Arial"/>
          <w:sz w:val="22"/>
          <w:szCs w:val="22"/>
        </w:rPr>
      </w:pPr>
    </w:p>
    <w:p w14:paraId="3AF257B1" w14:textId="77777777" w:rsidR="000909D2" w:rsidRPr="000909D2" w:rsidRDefault="000909D2" w:rsidP="000909D2">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193" w:name="_Hlk35262154"/>
      <w:r w:rsidRPr="000909D2">
        <w:rPr>
          <w:rFonts w:ascii="Arial" w:hAnsi="Arial" w:cs="Arial"/>
          <w:b/>
          <w:sz w:val="22"/>
          <w:szCs w:val="22"/>
        </w:rPr>
        <w:t>29.3</w:t>
      </w:r>
      <w:r w:rsidRPr="000909D2">
        <w:rPr>
          <w:rFonts w:ascii="Arial" w:hAnsi="Arial" w:cs="Arial"/>
          <w:b/>
          <w:sz w:val="22"/>
          <w:szCs w:val="22"/>
        </w:rPr>
        <w:tab/>
      </w:r>
      <w:r w:rsidRPr="000909D2">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7E1AE269" w14:textId="77777777" w:rsidR="000909D2" w:rsidRPr="000909D2" w:rsidRDefault="000909D2" w:rsidP="000909D2">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p>
    <w:bookmarkEnd w:id="190"/>
    <w:bookmarkEnd w:id="193"/>
    <w:p w14:paraId="686CD06D"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30 EFFECT OF SIGNATURE</w:t>
      </w:r>
    </w:p>
    <w:p w14:paraId="3184D039"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w:t>
      </w:r>
      <w:proofErr w:type="gramStart"/>
      <w:r w:rsidRPr="000909D2">
        <w:rPr>
          <w:rFonts w:ascii="Arial" w:eastAsia="Calibri" w:hAnsi="Arial"/>
          <w:sz w:val="22"/>
          <w:szCs w:val="22"/>
        </w:rPr>
        <w:t>on the basis of</w:t>
      </w:r>
      <w:proofErr w:type="gramEnd"/>
      <w:r w:rsidRPr="000909D2">
        <w:rPr>
          <w:rFonts w:ascii="Arial" w:eastAsia="Calibri" w:hAnsi="Arial"/>
          <w:sz w:val="22"/>
          <w:szCs w:val="22"/>
        </w:rPr>
        <w:t xml:space="preserve"> draftsmanship or preparation hereof.</w:t>
      </w:r>
    </w:p>
    <w:p w14:paraId="4F34E064" w14:textId="77777777" w:rsidR="000909D2" w:rsidRPr="000909D2" w:rsidRDefault="000909D2" w:rsidP="000909D2">
      <w:pPr>
        <w:widowControl/>
        <w:autoSpaceDE/>
        <w:autoSpaceDN/>
        <w:adjustRightInd/>
        <w:jc w:val="both"/>
        <w:rPr>
          <w:rFonts w:ascii="Arial" w:eastAsia="Calibri" w:hAnsi="Arial"/>
          <w:sz w:val="22"/>
          <w:szCs w:val="22"/>
        </w:rPr>
      </w:pPr>
    </w:p>
    <w:p w14:paraId="3A913352"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31 OWNERSHIP OF DOCUMENTS AND WORK PRODUCTS</w:t>
      </w:r>
    </w:p>
    <w:p w14:paraId="6F6AA63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69771BCA" w14:textId="77777777" w:rsidR="000909D2" w:rsidRPr="000909D2" w:rsidRDefault="000909D2" w:rsidP="000909D2">
      <w:pPr>
        <w:widowControl/>
        <w:autoSpaceDE/>
        <w:autoSpaceDN/>
        <w:adjustRightInd/>
        <w:jc w:val="both"/>
        <w:rPr>
          <w:rFonts w:ascii="Arial" w:eastAsia="Calibri" w:hAnsi="Arial"/>
          <w:sz w:val="22"/>
          <w:szCs w:val="22"/>
        </w:rPr>
      </w:pPr>
    </w:p>
    <w:p w14:paraId="1971FAD0"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32 NON-SOLICITATION OF EMPLOYEES</w:t>
      </w:r>
    </w:p>
    <w:p w14:paraId="44AFBCA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Licensor agrees not to employ or to solicit for employment, directly or indirectly, any of </w:t>
      </w:r>
      <w:bookmarkStart w:id="194" w:name="agencycode80"/>
      <w:bookmarkEnd w:id="194"/>
      <w:r w:rsidRPr="000909D2">
        <w:rPr>
          <w:rFonts w:ascii="Arial" w:eastAsia="Calibri" w:hAnsi="Arial"/>
          <w:sz w:val="22"/>
          <w:szCs w:val="22"/>
        </w:rPr>
        <w:t xml:space="preserve">MDHS’ employees until at least one (1) year after the expiration/termination of this Agreement unless </w:t>
      </w:r>
      <w:r w:rsidRPr="000909D2">
        <w:rPr>
          <w:rFonts w:ascii="Arial" w:eastAsia="Calibri" w:hAnsi="Arial"/>
          <w:sz w:val="22"/>
          <w:szCs w:val="22"/>
        </w:rPr>
        <w:lastRenderedPageBreak/>
        <w:t xml:space="preserve">mutually agreed to the contrary in writing by </w:t>
      </w:r>
      <w:bookmarkStart w:id="195" w:name="agencycode81"/>
      <w:bookmarkEnd w:id="195"/>
      <w:r w:rsidRPr="000909D2">
        <w:rPr>
          <w:rFonts w:ascii="Arial" w:eastAsia="Calibri" w:hAnsi="Arial"/>
          <w:sz w:val="22"/>
          <w:szCs w:val="22"/>
        </w:rPr>
        <w:t>MDHS and the Licensor and provided that such an agreement between these two entities is not a violation of the laws of the State of Mississippi or the federal government.</w:t>
      </w:r>
    </w:p>
    <w:p w14:paraId="24E52A43" w14:textId="77777777" w:rsidR="000909D2" w:rsidRPr="000909D2" w:rsidRDefault="000909D2" w:rsidP="000909D2">
      <w:pPr>
        <w:widowControl/>
        <w:autoSpaceDE/>
        <w:autoSpaceDN/>
        <w:adjustRightInd/>
        <w:jc w:val="both"/>
        <w:rPr>
          <w:rFonts w:ascii="Arial" w:eastAsia="Calibri" w:hAnsi="Arial"/>
          <w:sz w:val="22"/>
          <w:szCs w:val="22"/>
        </w:rPr>
      </w:pPr>
    </w:p>
    <w:p w14:paraId="06930CC8"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33 ENTIRE AGREEMENT</w:t>
      </w:r>
    </w:p>
    <w:p w14:paraId="525E1039"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33.1</w:t>
      </w:r>
      <w:r w:rsidRPr="000909D2">
        <w:rPr>
          <w:rFonts w:ascii="Arial" w:eastAsia="Calibri" w:hAnsi="Arial"/>
          <w:sz w:val="22"/>
          <w:szCs w:val="22"/>
        </w:rPr>
        <w:tab/>
        <w:t xml:space="preserve">This contract constitutes the entire agreement of the parties with respect to the subject matter contained herein and supersedes and replaces </w:t>
      </w:r>
      <w:proofErr w:type="gramStart"/>
      <w:r w:rsidRPr="000909D2">
        <w:rPr>
          <w:rFonts w:ascii="Arial" w:eastAsia="Calibri" w:hAnsi="Arial"/>
          <w:sz w:val="22"/>
          <w:szCs w:val="22"/>
        </w:rPr>
        <w:t>any and all</w:t>
      </w:r>
      <w:proofErr w:type="gramEnd"/>
      <w:r w:rsidRPr="000909D2">
        <w:rPr>
          <w:rFonts w:ascii="Arial" w:eastAsia="Calibri" w:hAnsi="Arial"/>
          <w:sz w:val="22"/>
          <w:szCs w:val="22"/>
        </w:rPr>
        <w:t xml:space="preserve"> prior negotiations, understandings and agreements, written or oral, between the parties relating thereto, including all terms of any “shrink-wrap”, “click-wrap” or “browse-wrap” license of the Software. The IFB No. </w:t>
      </w:r>
      <w:bookmarkStart w:id="196" w:name="rfpnumber3"/>
      <w:bookmarkEnd w:id="196"/>
      <w:r w:rsidRPr="000909D2">
        <w:rPr>
          <w:rFonts w:ascii="Arial" w:eastAsia="Calibri" w:hAnsi="Arial"/>
          <w:sz w:val="22"/>
          <w:szCs w:val="22"/>
        </w:rPr>
        <w:t xml:space="preserve">4419, and Licensor’s Proposal, as accepted by the State, in response thereto are hereby incorporated into and made a part of this Agreement. </w:t>
      </w:r>
    </w:p>
    <w:p w14:paraId="7DA1440E" w14:textId="77777777" w:rsidR="000909D2" w:rsidRPr="000909D2" w:rsidRDefault="000909D2" w:rsidP="000909D2">
      <w:pPr>
        <w:widowControl/>
        <w:autoSpaceDE/>
        <w:autoSpaceDN/>
        <w:adjustRightInd/>
        <w:jc w:val="both"/>
        <w:rPr>
          <w:rFonts w:ascii="Arial" w:eastAsia="Calibri" w:hAnsi="Arial"/>
          <w:sz w:val="22"/>
          <w:szCs w:val="22"/>
        </w:rPr>
      </w:pPr>
    </w:p>
    <w:p w14:paraId="2EBCB5C3"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33.2</w:t>
      </w:r>
      <w:r w:rsidRPr="000909D2">
        <w:rPr>
          <w:rFonts w:ascii="Arial" w:eastAsia="Calibri" w:hAnsi="Arial"/>
          <w:sz w:val="22"/>
          <w:szCs w:val="22"/>
        </w:rPr>
        <w:tab/>
        <w:t>The contract made by and between the parties hereto shall consist of, and precedence is hereby established by the order of the following:</w:t>
      </w:r>
    </w:p>
    <w:p w14:paraId="1895CA3E" w14:textId="77777777" w:rsidR="000909D2" w:rsidRPr="000909D2" w:rsidRDefault="000909D2" w:rsidP="000909D2">
      <w:pPr>
        <w:widowControl/>
        <w:autoSpaceDE/>
        <w:autoSpaceDN/>
        <w:adjustRightInd/>
        <w:jc w:val="both"/>
        <w:rPr>
          <w:rFonts w:ascii="Arial" w:eastAsia="Calibri" w:hAnsi="Arial"/>
          <w:sz w:val="22"/>
          <w:szCs w:val="22"/>
        </w:rPr>
      </w:pPr>
    </w:p>
    <w:p w14:paraId="457C5C2E"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A.</w:t>
      </w:r>
      <w:r w:rsidRPr="000909D2">
        <w:rPr>
          <w:rFonts w:ascii="Arial" w:eastAsia="Calibri" w:hAnsi="Arial"/>
          <w:sz w:val="22"/>
          <w:szCs w:val="22"/>
        </w:rPr>
        <w:tab/>
        <w:t xml:space="preserve">This Agreement signed by the parties </w:t>
      </w:r>
      <w:proofErr w:type="gramStart"/>
      <w:r w:rsidRPr="000909D2">
        <w:rPr>
          <w:rFonts w:ascii="Arial" w:eastAsia="Calibri" w:hAnsi="Arial"/>
          <w:sz w:val="22"/>
          <w:szCs w:val="22"/>
        </w:rPr>
        <w:t>hereto;</w:t>
      </w:r>
      <w:proofErr w:type="gramEnd"/>
    </w:p>
    <w:p w14:paraId="4EE91844"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B.</w:t>
      </w:r>
      <w:r w:rsidRPr="000909D2">
        <w:rPr>
          <w:rFonts w:ascii="Arial" w:eastAsia="Calibri" w:hAnsi="Arial"/>
          <w:sz w:val="22"/>
          <w:szCs w:val="22"/>
        </w:rPr>
        <w:tab/>
        <w:t xml:space="preserve">Any exhibits attached to this </w:t>
      </w:r>
      <w:proofErr w:type="gramStart"/>
      <w:r w:rsidRPr="000909D2">
        <w:rPr>
          <w:rFonts w:ascii="Arial" w:eastAsia="Calibri" w:hAnsi="Arial"/>
          <w:sz w:val="22"/>
          <w:szCs w:val="22"/>
        </w:rPr>
        <w:t>Agreement;</w:t>
      </w:r>
      <w:proofErr w:type="gramEnd"/>
    </w:p>
    <w:p w14:paraId="5F54D473"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C.</w:t>
      </w:r>
      <w:r w:rsidRPr="000909D2">
        <w:rPr>
          <w:rFonts w:ascii="Arial" w:eastAsia="Calibri" w:hAnsi="Arial"/>
          <w:sz w:val="22"/>
          <w:szCs w:val="22"/>
        </w:rPr>
        <w:tab/>
        <w:t xml:space="preserve">IFB No. </w:t>
      </w:r>
      <w:bookmarkStart w:id="197" w:name="rfpnumber4"/>
      <w:bookmarkEnd w:id="197"/>
      <w:r w:rsidRPr="000909D2">
        <w:rPr>
          <w:rFonts w:ascii="Arial" w:eastAsia="Calibri" w:hAnsi="Arial"/>
          <w:sz w:val="22"/>
          <w:szCs w:val="22"/>
        </w:rPr>
        <w:t>4419 and written addenda, and</w:t>
      </w:r>
    </w:p>
    <w:p w14:paraId="54672142"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D.</w:t>
      </w:r>
      <w:r w:rsidRPr="000909D2">
        <w:rPr>
          <w:rFonts w:ascii="Arial" w:eastAsia="Calibri" w:hAnsi="Arial"/>
          <w:sz w:val="22"/>
          <w:szCs w:val="22"/>
        </w:rPr>
        <w:tab/>
        <w:t>Licensor’s Proposal, as accepted by the State, in response to IFB No.4419.</w:t>
      </w:r>
    </w:p>
    <w:p w14:paraId="1373C6E2" w14:textId="77777777" w:rsidR="000909D2" w:rsidRPr="000909D2" w:rsidRDefault="000909D2" w:rsidP="000909D2">
      <w:pPr>
        <w:widowControl/>
        <w:autoSpaceDE/>
        <w:autoSpaceDN/>
        <w:adjustRightInd/>
        <w:jc w:val="both"/>
        <w:rPr>
          <w:rFonts w:ascii="Arial" w:eastAsia="Calibri" w:hAnsi="Arial"/>
          <w:sz w:val="22"/>
          <w:szCs w:val="22"/>
        </w:rPr>
      </w:pPr>
    </w:p>
    <w:p w14:paraId="5BA180C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33.3</w:t>
      </w:r>
      <w:r w:rsidRPr="000909D2">
        <w:rPr>
          <w:rFonts w:ascii="Arial" w:eastAsia="Calibri" w:hAnsi="Arial"/>
          <w:sz w:val="22"/>
          <w:szCs w:val="22"/>
        </w:rPr>
        <w:tab/>
        <w:t xml:space="preserve">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w:t>
      </w:r>
      <w:proofErr w:type="gramStart"/>
      <w:r w:rsidRPr="000909D2">
        <w:rPr>
          <w:rFonts w:ascii="Arial" w:eastAsia="Calibri" w:hAnsi="Arial"/>
          <w:sz w:val="22"/>
          <w:szCs w:val="22"/>
        </w:rPr>
        <w:t>above mentioned</w:t>
      </w:r>
      <w:proofErr w:type="gramEnd"/>
      <w:r w:rsidRPr="000909D2">
        <w:rPr>
          <w:rFonts w:ascii="Arial" w:eastAsia="Calibri" w:hAnsi="Arial"/>
          <w:sz w:val="22"/>
          <w:szCs w:val="22"/>
        </w:rPr>
        <w:t xml:space="preserve">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5DD6205E" w14:textId="77777777" w:rsidR="000909D2" w:rsidRPr="000909D2" w:rsidRDefault="000909D2" w:rsidP="000909D2">
      <w:pPr>
        <w:widowControl/>
        <w:autoSpaceDE/>
        <w:autoSpaceDN/>
        <w:adjustRightInd/>
        <w:jc w:val="both"/>
        <w:rPr>
          <w:rFonts w:ascii="Arial" w:eastAsia="Calibri" w:hAnsi="Arial"/>
          <w:sz w:val="22"/>
          <w:szCs w:val="22"/>
        </w:rPr>
      </w:pPr>
    </w:p>
    <w:p w14:paraId="7AA49A53"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34 STATE PROPERTY</w:t>
      </w:r>
    </w:p>
    <w:p w14:paraId="17C15CBD"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700F786D" w14:textId="77777777" w:rsidR="000909D2" w:rsidRPr="000909D2" w:rsidRDefault="000909D2" w:rsidP="000909D2">
      <w:pPr>
        <w:widowControl/>
        <w:autoSpaceDE/>
        <w:autoSpaceDN/>
        <w:adjustRightInd/>
        <w:jc w:val="both"/>
        <w:rPr>
          <w:rFonts w:ascii="Arial" w:eastAsia="Calibri" w:hAnsi="Arial"/>
          <w:sz w:val="22"/>
          <w:szCs w:val="22"/>
        </w:rPr>
      </w:pPr>
    </w:p>
    <w:p w14:paraId="1C8BEF87"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35 SURVIVAL</w:t>
      </w:r>
    </w:p>
    <w:p w14:paraId="3F70C052"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Articles 7, 14, 18, 22, 27, 28, 30, 31, and all other articles which, by their express terms so survive or which should so reasonably survive, shall survive any termination or expiration of this Agreement.</w:t>
      </w:r>
    </w:p>
    <w:p w14:paraId="638EDF0E" w14:textId="77777777" w:rsidR="000909D2" w:rsidRPr="000909D2" w:rsidRDefault="000909D2" w:rsidP="000909D2">
      <w:pPr>
        <w:widowControl/>
        <w:autoSpaceDE/>
        <w:autoSpaceDN/>
        <w:adjustRightInd/>
        <w:jc w:val="both"/>
        <w:rPr>
          <w:rFonts w:ascii="Arial" w:eastAsia="Calibri" w:hAnsi="Arial"/>
          <w:sz w:val="22"/>
          <w:szCs w:val="22"/>
        </w:rPr>
      </w:pPr>
    </w:p>
    <w:p w14:paraId="7B10110C"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36 DEBARMENT AND SUSPENSION CERTIFICATION</w:t>
      </w:r>
    </w:p>
    <w:p w14:paraId="326AE7F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w:t>
      </w:r>
      <w:r w:rsidRPr="000909D2">
        <w:rPr>
          <w:rFonts w:ascii="Arial" w:eastAsia="Calibri" w:hAnsi="Arial"/>
          <w:sz w:val="22"/>
          <w:szCs w:val="22"/>
        </w:rPr>
        <w:lastRenderedPageBreak/>
        <w:t>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4A515960" w14:textId="77777777" w:rsidR="000909D2" w:rsidRPr="000909D2" w:rsidRDefault="000909D2" w:rsidP="000909D2">
      <w:pPr>
        <w:widowControl/>
        <w:autoSpaceDE/>
        <w:autoSpaceDN/>
        <w:adjustRightInd/>
        <w:jc w:val="both"/>
        <w:rPr>
          <w:rFonts w:ascii="Arial" w:eastAsia="Calibri" w:hAnsi="Arial"/>
          <w:sz w:val="22"/>
          <w:szCs w:val="22"/>
        </w:rPr>
      </w:pPr>
    </w:p>
    <w:p w14:paraId="2DDE9AA2"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37 SPECIAL TERMS AND CONDITIONS</w:t>
      </w:r>
    </w:p>
    <w:p w14:paraId="4FDEFBC3"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It is understood and agreed by the parties to this Agreement that there are no special terms and conditions except as specifically provided in this Agreement.</w:t>
      </w:r>
    </w:p>
    <w:p w14:paraId="386D498C" w14:textId="77777777" w:rsidR="000909D2" w:rsidRPr="000909D2" w:rsidRDefault="000909D2" w:rsidP="000909D2">
      <w:pPr>
        <w:widowControl/>
        <w:autoSpaceDE/>
        <w:autoSpaceDN/>
        <w:adjustRightInd/>
        <w:jc w:val="both"/>
        <w:rPr>
          <w:rFonts w:ascii="Arial" w:eastAsia="Calibri" w:hAnsi="Arial"/>
          <w:sz w:val="22"/>
          <w:szCs w:val="22"/>
        </w:rPr>
      </w:pPr>
    </w:p>
    <w:p w14:paraId="53AB544D"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38 STATUTORY AUTHORITY</w:t>
      </w:r>
    </w:p>
    <w:p w14:paraId="6ECE0302"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proofErr w:type="gramStart"/>
      <w:r w:rsidRPr="000909D2">
        <w:rPr>
          <w:rFonts w:ascii="Arial" w:eastAsia="Calibri" w:hAnsi="Arial"/>
          <w:sz w:val="22"/>
          <w:szCs w:val="22"/>
        </w:rPr>
        <w:t>software</w:t>
      </w:r>
      <w:proofErr w:type="gramEnd"/>
      <w:r w:rsidRPr="000909D2">
        <w:rPr>
          <w:rFonts w:ascii="Arial" w:eastAsia="Calibri" w:hAnsi="Arial"/>
          <w:sz w:val="22"/>
          <w:szCs w:val="22"/>
        </w:rPr>
        <w:t xml:space="preserv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70565949" w14:textId="77777777" w:rsidR="000909D2" w:rsidRPr="000909D2" w:rsidRDefault="000909D2" w:rsidP="000909D2">
      <w:pPr>
        <w:widowControl/>
        <w:autoSpaceDE/>
        <w:autoSpaceDN/>
        <w:adjustRightInd/>
        <w:jc w:val="both"/>
        <w:rPr>
          <w:rFonts w:ascii="Arial" w:eastAsia="Calibri" w:hAnsi="Arial"/>
          <w:sz w:val="22"/>
          <w:szCs w:val="22"/>
        </w:rPr>
      </w:pPr>
    </w:p>
    <w:p w14:paraId="3BAC4593"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39</w:t>
      </w:r>
      <w:r w:rsidRPr="000909D2">
        <w:rPr>
          <w:rFonts w:ascii="Arial" w:eastAsia="Calibri" w:hAnsi="Arial"/>
          <w:b/>
          <w:sz w:val="22"/>
          <w:szCs w:val="22"/>
        </w:rPr>
        <w:tab/>
        <w:t xml:space="preserve">COMPLIANCE WITH ENTERPRISE SECURITY POLICY </w:t>
      </w:r>
    </w:p>
    <w:p w14:paraId="5AF5DC36"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250DEC38" w14:textId="77777777" w:rsidR="000909D2" w:rsidRPr="000909D2" w:rsidRDefault="000909D2" w:rsidP="000909D2">
      <w:pPr>
        <w:widowControl/>
        <w:autoSpaceDE/>
        <w:autoSpaceDN/>
        <w:adjustRightInd/>
        <w:jc w:val="both"/>
        <w:rPr>
          <w:rFonts w:ascii="Arial" w:eastAsia="Calibri" w:hAnsi="Arial"/>
          <w:sz w:val="22"/>
          <w:szCs w:val="22"/>
        </w:rPr>
      </w:pPr>
    </w:p>
    <w:p w14:paraId="222BE9B3"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40</w:t>
      </w:r>
      <w:r w:rsidRPr="000909D2">
        <w:rPr>
          <w:rFonts w:ascii="Arial" w:eastAsia="Calibri" w:hAnsi="Arial"/>
          <w:b/>
          <w:sz w:val="22"/>
          <w:szCs w:val="22"/>
        </w:rPr>
        <w:tab/>
        <w:t>COMPLIANCE WITH ENTERPRISE CLOUD AND OFFSITE HOSTING SECURITY</w:t>
      </w:r>
    </w:p>
    <w:p w14:paraId="09B14B3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719EAED4" w14:textId="77777777" w:rsidR="000909D2" w:rsidRPr="000909D2" w:rsidRDefault="000909D2" w:rsidP="000909D2">
      <w:pPr>
        <w:widowControl/>
        <w:autoSpaceDE/>
        <w:autoSpaceDN/>
        <w:adjustRightInd/>
        <w:jc w:val="both"/>
        <w:rPr>
          <w:rFonts w:ascii="Arial" w:eastAsia="Calibri" w:hAnsi="Arial"/>
          <w:sz w:val="22"/>
          <w:szCs w:val="22"/>
        </w:rPr>
      </w:pPr>
    </w:p>
    <w:p w14:paraId="6FA5E9E8"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41</w:t>
      </w:r>
      <w:r w:rsidRPr="000909D2">
        <w:rPr>
          <w:rFonts w:ascii="Arial" w:eastAsia="Calibri" w:hAnsi="Arial"/>
          <w:b/>
          <w:sz w:val="22"/>
          <w:szCs w:val="22"/>
        </w:rPr>
        <w:tab/>
        <w:t xml:space="preserve">SOFTWARE SUPPORT AND MAINTENANCE </w:t>
      </w:r>
    </w:p>
    <w:p w14:paraId="4B0B62E4"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41.1</w:t>
      </w:r>
      <w:r w:rsidRPr="000909D2">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w:t>
      </w:r>
      <w:r w:rsidRPr="000909D2">
        <w:rPr>
          <w:rFonts w:ascii="Arial" w:eastAsia="Calibri" w:hAnsi="Arial"/>
          <w:sz w:val="22"/>
          <w:szCs w:val="22"/>
        </w:rPr>
        <w:lastRenderedPageBreak/>
        <w:t xml:space="preserve">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0EDD972D" w14:textId="77777777" w:rsidR="000909D2" w:rsidRPr="000909D2" w:rsidRDefault="000909D2" w:rsidP="000909D2">
      <w:pPr>
        <w:widowControl/>
        <w:autoSpaceDE/>
        <w:autoSpaceDN/>
        <w:adjustRightInd/>
        <w:jc w:val="both"/>
        <w:rPr>
          <w:rFonts w:ascii="Arial" w:eastAsia="Calibri" w:hAnsi="Arial"/>
          <w:sz w:val="22"/>
          <w:szCs w:val="22"/>
        </w:rPr>
      </w:pPr>
    </w:p>
    <w:p w14:paraId="65FD64B9"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41.2</w:t>
      </w:r>
      <w:r w:rsidRPr="000909D2">
        <w:rPr>
          <w:rFonts w:ascii="Arial" w:eastAsia="Calibri" w:hAnsi="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450E0312" w14:textId="77777777" w:rsidR="000909D2" w:rsidRPr="000909D2" w:rsidRDefault="000909D2" w:rsidP="000909D2">
      <w:pPr>
        <w:widowControl/>
        <w:autoSpaceDE/>
        <w:autoSpaceDN/>
        <w:adjustRightInd/>
        <w:jc w:val="both"/>
        <w:rPr>
          <w:rFonts w:ascii="Arial" w:eastAsia="Calibri" w:hAnsi="Arial"/>
          <w:sz w:val="22"/>
          <w:szCs w:val="22"/>
        </w:rPr>
      </w:pPr>
    </w:p>
    <w:p w14:paraId="459898AA"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41.3</w:t>
      </w:r>
      <w:r w:rsidRPr="000909D2">
        <w:rPr>
          <w:rFonts w:ascii="Arial" w:eastAsia="Calibri" w:hAnsi="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0A258468" w14:textId="77777777" w:rsidR="000909D2" w:rsidRPr="000909D2" w:rsidRDefault="000909D2" w:rsidP="000909D2">
      <w:pPr>
        <w:widowControl/>
        <w:autoSpaceDE/>
        <w:autoSpaceDN/>
        <w:adjustRightInd/>
        <w:jc w:val="both"/>
        <w:rPr>
          <w:rFonts w:ascii="Arial" w:eastAsia="Calibri" w:hAnsi="Arial"/>
          <w:sz w:val="22"/>
          <w:szCs w:val="22"/>
        </w:rPr>
      </w:pPr>
    </w:p>
    <w:p w14:paraId="5C554AAB"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41.4</w:t>
      </w:r>
      <w:r w:rsidRPr="000909D2">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4F1E6780" w14:textId="77777777" w:rsidR="000909D2" w:rsidRPr="000909D2" w:rsidRDefault="000909D2" w:rsidP="000909D2">
      <w:pPr>
        <w:widowControl/>
        <w:autoSpaceDE/>
        <w:autoSpaceDN/>
        <w:adjustRightInd/>
        <w:jc w:val="both"/>
        <w:rPr>
          <w:rFonts w:ascii="Arial" w:eastAsia="Calibri" w:hAnsi="Arial"/>
          <w:sz w:val="22"/>
          <w:szCs w:val="22"/>
        </w:rPr>
      </w:pPr>
    </w:p>
    <w:p w14:paraId="5C756A1F"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b/>
          <w:sz w:val="22"/>
          <w:szCs w:val="22"/>
        </w:rPr>
        <w:t>41.5</w:t>
      </w:r>
      <w:r w:rsidRPr="000909D2">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1F751230" w14:textId="77777777" w:rsidR="000909D2" w:rsidRPr="000909D2" w:rsidRDefault="000909D2" w:rsidP="000909D2">
      <w:pPr>
        <w:widowControl/>
        <w:autoSpaceDE/>
        <w:autoSpaceDN/>
        <w:adjustRightInd/>
        <w:jc w:val="both"/>
        <w:rPr>
          <w:rFonts w:ascii="Arial" w:eastAsia="Calibri" w:hAnsi="Arial"/>
          <w:sz w:val="22"/>
          <w:szCs w:val="22"/>
        </w:rPr>
      </w:pPr>
    </w:p>
    <w:p w14:paraId="694776A1"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42</w:t>
      </w:r>
      <w:r w:rsidRPr="000909D2">
        <w:rPr>
          <w:rFonts w:ascii="Arial" w:eastAsia="Calibri" w:hAnsi="Arial"/>
          <w:b/>
          <w:sz w:val="22"/>
          <w:szCs w:val="22"/>
        </w:rPr>
        <w:tab/>
        <w:t>FORCE MAJEURE</w:t>
      </w:r>
    </w:p>
    <w:p w14:paraId="759EEB5B"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Each party shall be excused from performance for any period and to the extent that it is prevented from performing any obligation or service, in whole or in part, </w:t>
      </w:r>
      <w:proofErr w:type="gramStart"/>
      <w:r w:rsidRPr="000909D2">
        <w:rPr>
          <w:rFonts w:ascii="Arial" w:eastAsia="Calibri" w:hAnsi="Arial"/>
          <w:sz w:val="22"/>
          <w:szCs w:val="22"/>
        </w:rPr>
        <w:t>as a result of</w:t>
      </w:r>
      <w:proofErr w:type="gramEnd"/>
      <w:r w:rsidRPr="000909D2">
        <w:rPr>
          <w:rFonts w:ascii="Arial" w:eastAsia="Calibri" w:hAnsi="Arial"/>
          <w:sz w:val="22"/>
          <w:szCs w:val="22"/>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6CB7FF56" w14:textId="77777777" w:rsidR="000909D2" w:rsidRPr="000909D2" w:rsidRDefault="000909D2" w:rsidP="000909D2">
      <w:pPr>
        <w:widowControl/>
        <w:autoSpaceDE/>
        <w:autoSpaceDN/>
        <w:adjustRightInd/>
        <w:jc w:val="both"/>
        <w:rPr>
          <w:rFonts w:ascii="Arial" w:eastAsia="Calibri" w:hAnsi="Arial"/>
          <w:sz w:val="22"/>
          <w:szCs w:val="22"/>
        </w:rPr>
      </w:pPr>
    </w:p>
    <w:p w14:paraId="69CB7B0E" w14:textId="77777777" w:rsidR="000909D2" w:rsidRPr="000909D2" w:rsidRDefault="000909D2" w:rsidP="000909D2">
      <w:pPr>
        <w:widowControl/>
        <w:autoSpaceDE/>
        <w:autoSpaceDN/>
        <w:adjustRightInd/>
        <w:jc w:val="both"/>
        <w:rPr>
          <w:rFonts w:ascii="Arial" w:eastAsia="Calibri" w:hAnsi="Arial"/>
          <w:b/>
          <w:sz w:val="22"/>
          <w:szCs w:val="22"/>
        </w:rPr>
      </w:pPr>
      <w:r w:rsidRPr="000909D2">
        <w:rPr>
          <w:rFonts w:ascii="Arial" w:eastAsia="Calibri" w:hAnsi="Arial"/>
          <w:b/>
          <w:sz w:val="22"/>
          <w:szCs w:val="22"/>
        </w:rPr>
        <w:t>ARTICLE 43</w:t>
      </w:r>
      <w:r w:rsidRPr="000909D2">
        <w:rPr>
          <w:rFonts w:ascii="Arial" w:eastAsia="Calibri" w:hAnsi="Arial"/>
          <w:b/>
          <w:sz w:val="22"/>
          <w:szCs w:val="22"/>
        </w:rPr>
        <w:tab/>
        <w:t>TRANSPARENCY</w:t>
      </w:r>
    </w:p>
    <w:p w14:paraId="3E3CA8D2"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 xml:space="preserve">In accordance with the Mississippi Accountability and Transparency Act of 2008, §27-104-151, et seq., of the Mississippi Code of 1972, as Amended, the American Accountability and </w:t>
      </w:r>
      <w:r w:rsidRPr="000909D2">
        <w:rPr>
          <w:rFonts w:ascii="Arial" w:eastAsia="Calibri" w:hAnsi="Arial"/>
          <w:sz w:val="22"/>
          <w:szCs w:val="22"/>
        </w:rPr>
        <w:lastRenderedPageBreak/>
        <w:t xml:space="preserve">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29" w:history="1">
        <w:r w:rsidRPr="000909D2">
          <w:rPr>
            <w:rFonts w:ascii="Arial" w:eastAsia="Calibri" w:hAnsi="Arial"/>
            <w:color w:val="0000FF"/>
            <w:sz w:val="22"/>
            <w:szCs w:val="22"/>
            <w:u w:val="single"/>
          </w:rPr>
          <w:t>https://www.transparency.ms.gov</w:t>
        </w:r>
      </w:hyperlink>
    </w:p>
    <w:p w14:paraId="382546DF" w14:textId="77777777" w:rsidR="000909D2" w:rsidRPr="000909D2" w:rsidRDefault="000909D2" w:rsidP="000909D2">
      <w:pPr>
        <w:widowControl/>
        <w:autoSpaceDE/>
        <w:autoSpaceDN/>
        <w:adjustRightInd/>
        <w:jc w:val="both"/>
        <w:rPr>
          <w:rFonts w:ascii="Arial" w:eastAsia="Calibri" w:hAnsi="Arial"/>
          <w:sz w:val="22"/>
          <w:szCs w:val="22"/>
        </w:rPr>
      </w:pPr>
    </w:p>
    <w:p w14:paraId="091CB6E7" w14:textId="77777777" w:rsidR="000909D2" w:rsidRPr="000909D2" w:rsidRDefault="000909D2" w:rsidP="000909D2">
      <w:pPr>
        <w:widowControl/>
        <w:autoSpaceDE/>
        <w:autoSpaceDN/>
        <w:adjustRightInd/>
        <w:jc w:val="both"/>
        <w:rPr>
          <w:rFonts w:ascii="Arial" w:eastAsia="Calibri" w:hAnsi="Arial"/>
          <w:sz w:val="22"/>
          <w:szCs w:val="22"/>
        </w:rPr>
      </w:pPr>
      <w:r w:rsidRPr="000909D2">
        <w:rPr>
          <w:rFonts w:ascii="Arial" w:eastAsia="Calibri" w:hAnsi="Arial"/>
          <w:sz w:val="22"/>
          <w:szCs w:val="22"/>
        </w:rPr>
        <w:t>For the faithful performance of the terms of this Agreement, the parties hereto have caused this Agreement to be executed by their undersigned authorized representatives.</w:t>
      </w:r>
    </w:p>
    <w:p w14:paraId="2DA15FE3" w14:textId="77777777" w:rsidR="000909D2" w:rsidRPr="000909D2" w:rsidRDefault="000909D2" w:rsidP="000909D2">
      <w:pPr>
        <w:widowControl/>
        <w:autoSpaceDE/>
        <w:autoSpaceDN/>
        <w:adjustRightInd/>
        <w:jc w:val="both"/>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0909D2" w:rsidRPr="000909D2" w14:paraId="20CA9923" w14:textId="77777777" w:rsidTr="002F161E">
        <w:trPr>
          <w:trHeight w:val="576"/>
        </w:trPr>
        <w:tc>
          <w:tcPr>
            <w:tcW w:w="4767" w:type="dxa"/>
          </w:tcPr>
          <w:p w14:paraId="22E84223" w14:textId="77777777" w:rsidR="000909D2" w:rsidRPr="000909D2" w:rsidRDefault="000909D2" w:rsidP="000909D2">
            <w:pPr>
              <w:keepNext/>
              <w:keepLines/>
              <w:jc w:val="both"/>
              <w:rPr>
                <w:rFonts w:ascii="Arial" w:hAnsi="Arial" w:cs="Arial"/>
                <w:b/>
                <w:bCs/>
                <w:sz w:val="22"/>
                <w:szCs w:val="22"/>
              </w:rPr>
            </w:pPr>
            <w:r w:rsidRPr="000909D2">
              <w:rPr>
                <w:rFonts w:ascii="Arial" w:hAnsi="Arial" w:cs="Arial"/>
                <w:b/>
                <w:bCs/>
                <w:sz w:val="22"/>
                <w:szCs w:val="22"/>
              </w:rPr>
              <w:t>State of Mississippi, Department of</w:t>
            </w:r>
            <w:r w:rsidRPr="000909D2">
              <w:rPr>
                <w:rFonts w:ascii="Arial" w:hAnsi="Arial" w:cs="Arial"/>
                <w:b/>
                <w:bCs/>
                <w:sz w:val="22"/>
                <w:szCs w:val="22"/>
              </w:rPr>
              <w:tab/>
            </w:r>
          </w:p>
          <w:p w14:paraId="433DF4CF" w14:textId="77777777" w:rsidR="000909D2" w:rsidRPr="000909D2" w:rsidRDefault="000909D2" w:rsidP="000909D2">
            <w:pPr>
              <w:keepNext/>
              <w:keepLines/>
              <w:rPr>
                <w:rFonts w:ascii="Arial" w:hAnsi="Arial" w:cs="Arial"/>
                <w:sz w:val="22"/>
                <w:szCs w:val="22"/>
              </w:rPr>
            </w:pPr>
            <w:r w:rsidRPr="000909D2">
              <w:rPr>
                <w:rFonts w:ascii="Arial" w:hAnsi="Arial" w:cs="Arial"/>
                <w:b/>
                <w:bCs/>
                <w:sz w:val="22"/>
                <w:szCs w:val="22"/>
              </w:rPr>
              <w:t xml:space="preserve">Information Technology Services, on behalf of </w:t>
            </w:r>
            <w:bookmarkStart w:id="198" w:name="agencyname3"/>
            <w:bookmarkEnd w:id="198"/>
            <w:r w:rsidRPr="000909D2">
              <w:rPr>
                <w:rFonts w:ascii="Arial" w:hAnsi="Arial" w:cs="Arial"/>
                <w:b/>
                <w:bCs/>
                <w:sz w:val="22"/>
                <w:szCs w:val="22"/>
              </w:rPr>
              <w:t>Mississippi Department of Human Services</w:t>
            </w:r>
          </w:p>
          <w:p w14:paraId="3AE5769A" w14:textId="77777777" w:rsidR="000909D2" w:rsidRPr="000909D2" w:rsidRDefault="000909D2" w:rsidP="000909D2">
            <w:pPr>
              <w:keepNext/>
              <w:keepLines/>
              <w:rPr>
                <w:rFonts w:ascii="Arial" w:hAnsi="Arial" w:cs="Arial"/>
                <w:sz w:val="22"/>
                <w:szCs w:val="22"/>
              </w:rPr>
            </w:pPr>
          </w:p>
        </w:tc>
        <w:tc>
          <w:tcPr>
            <w:tcW w:w="288" w:type="dxa"/>
          </w:tcPr>
          <w:p w14:paraId="1003BDC7" w14:textId="77777777" w:rsidR="000909D2" w:rsidRPr="000909D2" w:rsidRDefault="000909D2" w:rsidP="000909D2">
            <w:pPr>
              <w:keepNext/>
              <w:keepLines/>
              <w:rPr>
                <w:rFonts w:ascii="Arial" w:eastAsia="Calibri" w:hAnsi="Arial" w:cs="Arial"/>
                <w:b/>
                <w:sz w:val="22"/>
                <w:szCs w:val="22"/>
              </w:rPr>
            </w:pPr>
          </w:p>
        </w:tc>
        <w:tc>
          <w:tcPr>
            <w:tcW w:w="4767" w:type="dxa"/>
          </w:tcPr>
          <w:p w14:paraId="7A9427DF" w14:textId="77777777" w:rsidR="000909D2" w:rsidRPr="000909D2" w:rsidRDefault="000909D2" w:rsidP="000909D2">
            <w:pPr>
              <w:keepNext/>
              <w:keepLines/>
              <w:rPr>
                <w:rFonts w:ascii="Arial" w:hAnsi="Arial" w:cs="Arial"/>
                <w:b/>
                <w:bCs/>
                <w:sz w:val="22"/>
                <w:szCs w:val="22"/>
              </w:rPr>
            </w:pPr>
            <w:bookmarkStart w:id="199" w:name="vendorname4"/>
            <w:bookmarkEnd w:id="199"/>
            <w:r w:rsidRPr="000909D2">
              <w:rPr>
                <w:rFonts w:ascii="Arial" w:hAnsi="Arial" w:cs="Arial"/>
                <w:b/>
                <w:bCs/>
                <w:sz w:val="22"/>
                <w:szCs w:val="22"/>
                <w:highlight w:val="yellow"/>
              </w:rPr>
              <w:t>VENDOR NAME</w:t>
            </w:r>
          </w:p>
        </w:tc>
      </w:tr>
      <w:tr w:rsidR="000909D2" w:rsidRPr="000909D2" w14:paraId="7BA28265" w14:textId="77777777" w:rsidTr="002F161E">
        <w:trPr>
          <w:trHeight w:val="576"/>
        </w:trPr>
        <w:tc>
          <w:tcPr>
            <w:tcW w:w="4767" w:type="dxa"/>
            <w:vAlign w:val="bottom"/>
          </w:tcPr>
          <w:p w14:paraId="1761A8C3" w14:textId="77777777" w:rsidR="000909D2" w:rsidRPr="000909D2" w:rsidRDefault="000909D2" w:rsidP="000909D2">
            <w:pPr>
              <w:keepNext/>
              <w:keepLines/>
              <w:rPr>
                <w:rFonts w:ascii="Arial" w:hAnsi="Arial" w:cs="Arial"/>
                <w:sz w:val="22"/>
                <w:szCs w:val="22"/>
              </w:rPr>
            </w:pPr>
            <w:r w:rsidRPr="000909D2">
              <w:rPr>
                <w:rFonts w:ascii="Arial" w:hAnsi="Arial" w:cs="Arial"/>
                <w:b/>
                <w:bCs/>
                <w:sz w:val="22"/>
                <w:szCs w:val="22"/>
              </w:rPr>
              <w:t>By:________________________________</w:t>
            </w:r>
          </w:p>
        </w:tc>
        <w:tc>
          <w:tcPr>
            <w:tcW w:w="288" w:type="dxa"/>
          </w:tcPr>
          <w:p w14:paraId="1893FA8A" w14:textId="77777777" w:rsidR="000909D2" w:rsidRPr="000909D2" w:rsidRDefault="000909D2" w:rsidP="000909D2">
            <w:pPr>
              <w:keepNext/>
              <w:keepLines/>
              <w:rPr>
                <w:rFonts w:ascii="Arial" w:hAnsi="Arial" w:cs="Arial"/>
                <w:b/>
                <w:bCs/>
                <w:sz w:val="22"/>
                <w:szCs w:val="22"/>
              </w:rPr>
            </w:pPr>
          </w:p>
        </w:tc>
        <w:tc>
          <w:tcPr>
            <w:tcW w:w="4767" w:type="dxa"/>
            <w:vAlign w:val="bottom"/>
          </w:tcPr>
          <w:p w14:paraId="7FFF2E5C" w14:textId="77777777" w:rsidR="000909D2" w:rsidRPr="000909D2" w:rsidRDefault="000909D2" w:rsidP="000909D2">
            <w:pPr>
              <w:keepNext/>
              <w:keepLines/>
              <w:rPr>
                <w:rFonts w:ascii="Arial" w:hAnsi="Arial" w:cs="Arial"/>
                <w:sz w:val="22"/>
                <w:szCs w:val="22"/>
              </w:rPr>
            </w:pPr>
            <w:r w:rsidRPr="000909D2">
              <w:rPr>
                <w:rFonts w:ascii="Arial" w:hAnsi="Arial" w:cs="Arial"/>
                <w:b/>
                <w:bCs/>
                <w:sz w:val="22"/>
                <w:szCs w:val="22"/>
              </w:rPr>
              <w:t>By:_______________________________</w:t>
            </w:r>
          </w:p>
        </w:tc>
      </w:tr>
      <w:tr w:rsidR="000909D2" w:rsidRPr="000909D2" w14:paraId="18DD6ADE" w14:textId="77777777" w:rsidTr="002F161E">
        <w:trPr>
          <w:trHeight w:val="288"/>
        </w:trPr>
        <w:tc>
          <w:tcPr>
            <w:tcW w:w="4767" w:type="dxa"/>
          </w:tcPr>
          <w:p w14:paraId="24714A04" w14:textId="77777777" w:rsidR="000909D2" w:rsidRPr="000909D2" w:rsidRDefault="000909D2" w:rsidP="000909D2">
            <w:pPr>
              <w:keepNext/>
              <w:keepLines/>
              <w:jc w:val="center"/>
              <w:rPr>
                <w:rFonts w:ascii="Arial" w:hAnsi="Arial" w:cs="Arial"/>
                <w:sz w:val="22"/>
                <w:szCs w:val="22"/>
              </w:rPr>
            </w:pPr>
            <w:r w:rsidRPr="000909D2">
              <w:rPr>
                <w:rFonts w:ascii="Arial" w:hAnsi="Arial" w:cs="Arial"/>
                <w:b/>
                <w:bCs/>
                <w:sz w:val="22"/>
                <w:szCs w:val="22"/>
              </w:rPr>
              <w:t>Authorized Signature</w:t>
            </w:r>
          </w:p>
        </w:tc>
        <w:tc>
          <w:tcPr>
            <w:tcW w:w="288" w:type="dxa"/>
          </w:tcPr>
          <w:p w14:paraId="29312F88" w14:textId="77777777" w:rsidR="000909D2" w:rsidRPr="000909D2" w:rsidRDefault="000909D2" w:rsidP="000909D2">
            <w:pPr>
              <w:keepNext/>
              <w:keepLines/>
              <w:jc w:val="center"/>
              <w:rPr>
                <w:rFonts w:ascii="Arial" w:hAnsi="Arial" w:cs="Arial"/>
                <w:b/>
                <w:bCs/>
                <w:sz w:val="22"/>
                <w:szCs w:val="22"/>
              </w:rPr>
            </w:pPr>
          </w:p>
        </w:tc>
        <w:tc>
          <w:tcPr>
            <w:tcW w:w="4767" w:type="dxa"/>
          </w:tcPr>
          <w:p w14:paraId="5EF93119" w14:textId="77777777" w:rsidR="000909D2" w:rsidRPr="000909D2" w:rsidRDefault="000909D2" w:rsidP="000909D2">
            <w:pPr>
              <w:keepNext/>
              <w:keepLines/>
              <w:jc w:val="center"/>
              <w:rPr>
                <w:rFonts w:ascii="Arial" w:hAnsi="Arial" w:cs="Arial"/>
                <w:sz w:val="22"/>
                <w:szCs w:val="22"/>
              </w:rPr>
            </w:pPr>
            <w:r w:rsidRPr="000909D2">
              <w:rPr>
                <w:rFonts w:ascii="Arial" w:hAnsi="Arial" w:cs="Arial"/>
                <w:b/>
                <w:bCs/>
                <w:sz w:val="22"/>
                <w:szCs w:val="22"/>
              </w:rPr>
              <w:t>Authorized Signature</w:t>
            </w:r>
          </w:p>
        </w:tc>
      </w:tr>
      <w:tr w:rsidR="000909D2" w:rsidRPr="000909D2" w14:paraId="0A0E0A31" w14:textId="77777777" w:rsidTr="002F161E">
        <w:trPr>
          <w:trHeight w:val="576"/>
        </w:trPr>
        <w:tc>
          <w:tcPr>
            <w:tcW w:w="4767" w:type="dxa"/>
            <w:vAlign w:val="bottom"/>
          </w:tcPr>
          <w:p w14:paraId="015997E0" w14:textId="77777777" w:rsidR="000909D2" w:rsidRPr="000909D2" w:rsidRDefault="000909D2" w:rsidP="000909D2">
            <w:pPr>
              <w:keepNext/>
              <w:keepLines/>
              <w:rPr>
                <w:rFonts w:ascii="Arial" w:hAnsi="Arial" w:cs="Arial"/>
                <w:sz w:val="22"/>
                <w:szCs w:val="22"/>
              </w:rPr>
            </w:pPr>
            <w:r w:rsidRPr="000909D2">
              <w:rPr>
                <w:rFonts w:ascii="Arial" w:hAnsi="Arial" w:cs="Arial"/>
                <w:b/>
                <w:bCs/>
                <w:sz w:val="22"/>
                <w:szCs w:val="22"/>
              </w:rPr>
              <w:t>Printed Name: David C. Johnson</w:t>
            </w:r>
          </w:p>
        </w:tc>
        <w:tc>
          <w:tcPr>
            <w:tcW w:w="288" w:type="dxa"/>
          </w:tcPr>
          <w:p w14:paraId="65241BF4" w14:textId="77777777" w:rsidR="000909D2" w:rsidRPr="000909D2" w:rsidRDefault="000909D2" w:rsidP="000909D2">
            <w:pPr>
              <w:keepNext/>
              <w:keepLines/>
              <w:rPr>
                <w:rFonts w:ascii="Arial" w:hAnsi="Arial" w:cs="Arial"/>
                <w:b/>
                <w:bCs/>
                <w:sz w:val="22"/>
                <w:szCs w:val="22"/>
              </w:rPr>
            </w:pPr>
          </w:p>
        </w:tc>
        <w:tc>
          <w:tcPr>
            <w:tcW w:w="4767" w:type="dxa"/>
            <w:vAlign w:val="bottom"/>
          </w:tcPr>
          <w:p w14:paraId="35514698" w14:textId="77777777" w:rsidR="000909D2" w:rsidRPr="000909D2" w:rsidRDefault="000909D2" w:rsidP="000909D2">
            <w:pPr>
              <w:keepNext/>
              <w:keepLines/>
              <w:rPr>
                <w:rFonts w:ascii="Arial" w:hAnsi="Arial" w:cs="Arial"/>
                <w:sz w:val="22"/>
                <w:szCs w:val="22"/>
              </w:rPr>
            </w:pPr>
            <w:r w:rsidRPr="000909D2">
              <w:rPr>
                <w:rFonts w:ascii="Arial" w:hAnsi="Arial" w:cs="Arial"/>
                <w:b/>
                <w:bCs/>
                <w:sz w:val="22"/>
                <w:szCs w:val="22"/>
              </w:rPr>
              <w:t>Printed Name:______________________</w:t>
            </w:r>
          </w:p>
        </w:tc>
      </w:tr>
      <w:tr w:rsidR="000909D2" w:rsidRPr="000909D2" w14:paraId="2066F3F6" w14:textId="77777777" w:rsidTr="002F161E">
        <w:trPr>
          <w:trHeight w:val="576"/>
        </w:trPr>
        <w:tc>
          <w:tcPr>
            <w:tcW w:w="4767" w:type="dxa"/>
            <w:vAlign w:val="bottom"/>
          </w:tcPr>
          <w:p w14:paraId="57A9AC87" w14:textId="77777777" w:rsidR="000909D2" w:rsidRPr="000909D2" w:rsidRDefault="000909D2" w:rsidP="000909D2">
            <w:pPr>
              <w:keepNext/>
              <w:keepLines/>
              <w:rPr>
                <w:rFonts w:ascii="Arial" w:hAnsi="Arial" w:cs="Arial"/>
                <w:b/>
                <w:bCs/>
                <w:sz w:val="22"/>
                <w:szCs w:val="22"/>
              </w:rPr>
            </w:pPr>
            <w:r w:rsidRPr="000909D2">
              <w:rPr>
                <w:rFonts w:ascii="Arial" w:hAnsi="Arial" w:cs="Arial"/>
                <w:b/>
                <w:bCs/>
                <w:sz w:val="22"/>
                <w:szCs w:val="22"/>
              </w:rPr>
              <w:t>Title: Executive Director</w:t>
            </w:r>
          </w:p>
        </w:tc>
        <w:tc>
          <w:tcPr>
            <w:tcW w:w="288" w:type="dxa"/>
          </w:tcPr>
          <w:p w14:paraId="234C8FC3" w14:textId="77777777" w:rsidR="000909D2" w:rsidRPr="000909D2" w:rsidRDefault="000909D2" w:rsidP="000909D2">
            <w:pPr>
              <w:keepNext/>
              <w:keepLines/>
              <w:rPr>
                <w:rFonts w:ascii="Arial" w:hAnsi="Arial" w:cs="Arial"/>
                <w:b/>
                <w:bCs/>
                <w:sz w:val="22"/>
                <w:szCs w:val="22"/>
              </w:rPr>
            </w:pPr>
          </w:p>
        </w:tc>
        <w:tc>
          <w:tcPr>
            <w:tcW w:w="4767" w:type="dxa"/>
            <w:vAlign w:val="bottom"/>
          </w:tcPr>
          <w:p w14:paraId="4B33E1B7" w14:textId="77777777" w:rsidR="000909D2" w:rsidRPr="000909D2" w:rsidRDefault="000909D2" w:rsidP="000909D2">
            <w:pPr>
              <w:keepNext/>
              <w:keepLines/>
              <w:rPr>
                <w:rFonts w:ascii="Arial" w:hAnsi="Arial" w:cs="Arial"/>
                <w:b/>
                <w:bCs/>
                <w:sz w:val="22"/>
                <w:szCs w:val="22"/>
              </w:rPr>
            </w:pPr>
            <w:r w:rsidRPr="000909D2">
              <w:rPr>
                <w:rFonts w:ascii="Arial" w:hAnsi="Arial" w:cs="Arial"/>
                <w:b/>
                <w:bCs/>
                <w:sz w:val="22"/>
                <w:szCs w:val="22"/>
              </w:rPr>
              <w:t>Title:______________________________</w:t>
            </w:r>
          </w:p>
        </w:tc>
      </w:tr>
      <w:tr w:rsidR="000909D2" w:rsidRPr="000909D2" w14:paraId="7B378BFF" w14:textId="77777777" w:rsidTr="002F161E">
        <w:trPr>
          <w:trHeight w:val="576"/>
        </w:trPr>
        <w:tc>
          <w:tcPr>
            <w:tcW w:w="4767" w:type="dxa"/>
            <w:vAlign w:val="bottom"/>
          </w:tcPr>
          <w:p w14:paraId="28A9ECF9" w14:textId="77777777" w:rsidR="000909D2" w:rsidRPr="000909D2" w:rsidRDefault="000909D2" w:rsidP="000909D2">
            <w:pPr>
              <w:keepNext/>
              <w:keepLines/>
              <w:rPr>
                <w:rFonts w:ascii="Arial" w:hAnsi="Arial" w:cs="Arial"/>
                <w:sz w:val="22"/>
                <w:szCs w:val="22"/>
              </w:rPr>
            </w:pPr>
            <w:r w:rsidRPr="000909D2">
              <w:rPr>
                <w:rFonts w:ascii="Arial" w:hAnsi="Arial" w:cs="Arial"/>
                <w:b/>
                <w:bCs/>
                <w:sz w:val="22"/>
                <w:szCs w:val="22"/>
              </w:rPr>
              <w:t>Date: ______________________________</w:t>
            </w:r>
          </w:p>
        </w:tc>
        <w:tc>
          <w:tcPr>
            <w:tcW w:w="288" w:type="dxa"/>
          </w:tcPr>
          <w:p w14:paraId="19F4E6AC" w14:textId="77777777" w:rsidR="000909D2" w:rsidRPr="000909D2" w:rsidRDefault="000909D2" w:rsidP="000909D2">
            <w:pPr>
              <w:keepNext/>
              <w:keepLines/>
              <w:rPr>
                <w:rFonts w:ascii="Arial" w:hAnsi="Arial" w:cs="Arial"/>
                <w:b/>
                <w:bCs/>
                <w:sz w:val="22"/>
                <w:szCs w:val="22"/>
              </w:rPr>
            </w:pPr>
          </w:p>
        </w:tc>
        <w:tc>
          <w:tcPr>
            <w:tcW w:w="4767" w:type="dxa"/>
            <w:vAlign w:val="bottom"/>
          </w:tcPr>
          <w:p w14:paraId="634222A2" w14:textId="77777777" w:rsidR="000909D2" w:rsidRPr="000909D2" w:rsidRDefault="000909D2" w:rsidP="000909D2">
            <w:pPr>
              <w:keepNext/>
              <w:keepLines/>
              <w:rPr>
                <w:rFonts w:ascii="Arial" w:hAnsi="Arial" w:cs="Arial"/>
                <w:sz w:val="22"/>
                <w:szCs w:val="22"/>
              </w:rPr>
            </w:pPr>
            <w:r w:rsidRPr="000909D2">
              <w:rPr>
                <w:rFonts w:ascii="Arial" w:hAnsi="Arial" w:cs="Arial"/>
                <w:b/>
                <w:bCs/>
                <w:sz w:val="22"/>
                <w:szCs w:val="22"/>
              </w:rPr>
              <w:t>Date:______________________________</w:t>
            </w:r>
          </w:p>
        </w:tc>
      </w:tr>
    </w:tbl>
    <w:p w14:paraId="1D02AC1A" w14:textId="77777777" w:rsidR="000909D2" w:rsidRPr="000909D2" w:rsidRDefault="000909D2" w:rsidP="000909D2">
      <w:pPr>
        <w:widowControl/>
        <w:autoSpaceDE/>
        <w:autoSpaceDN/>
        <w:adjustRightInd/>
        <w:jc w:val="both"/>
        <w:rPr>
          <w:rFonts w:ascii="Arial" w:eastAsia="Calibri" w:hAnsi="Arial"/>
          <w:sz w:val="22"/>
          <w:szCs w:val="22"/>
        </w:rPr>
      </w:pPr>
    </w:p>
    <w:p w14:paraId="0A911BAB" w14:textId="77777777" w:rsidR="000909D2" w:rsidRPr="000909D2" w:rsidRDefault="000909D2" w:rsidP="000909D2">
      <w:pPr>
        <w:widowControl/>
        <w:autoSpaceDE/>
        <w:autoSpaceDN/>
        <w:adjustRightInd/>
        <w:jc w:val="both"/>
        <w:rPr>
          <w:rFonts w:ascii="Arial" w:eastAsia="Calibri" w:hAnsi="Arial"/>
          <w:sz w:val="22"/>
          <w:szCs w:val="22"/>
        </w:rPr>
      </w:pPr>
    </w:p>
    <w:p w14:paraId="7BDF27C3" w14:textId="77777777" w:rsidR="000909D2" w:rsidRPr="000909D2" w:rsidRDefault="000909D2" w:rsidP="000909D2">
      <w:pPr>
        <w:widowControl/>
        <w:autoSpaceDE/>
        <w:autoSpaceDN/>
        <w:adjustRightInd/>
        <w:spacing w:after="200" w:line="276" w:lineRule="auto"/>
        <w:rPr>
          <w:rFonts w:ascii="Arial" w:eastAsia="Calibri" w:hAnsi="Arial"/>
          <w:sz w:val="22"/>
          <w:szCs w:val="22"/>
        </w:rPr>
      </w:pPr>
      <w:r w:rsidRPr="000909D2">
        <w:rPr>
          <w:rFonts w:ascii="Arial" w:eastAsia="Calibri" w:hAnsi="Arial"/>
          <w:sz w:val="22"/>
          <w:szCs w:val="22"/>
        </w:rPr>
        <w:br w:type="page"/>
      </w:r>
    </w:p>
    <w:p w14:paraId="3B057055" w14:textId="77777777" w:rsidR="000909D2" w:rsidRPr="000909D2" w:rsidRDefault="000909D2" w:rsidP="000909D2">
      <w:pPr>
        <w:widowControl/>
        <w:autoSpaceDE/>
        <w:autoSpaceDN/>
        <w:adjustRightInd/>
        <w:jc w:val="both"/>
        <w:rPr>
          <w:rFonts w:ascii="Arial" w:eastAsia="Calibri" w:hAnsi="Arial"/>
          <w:sz w:val="22"/>
          <w:szCs w:val="22"/>
        </w:rPr>
      </w:pPr>
    </w:p>
    <w:p w14:paraId="5AB33688"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rPr>
        <w:t>EXHIBIT A</w:t>
      </w:r>
    </w:p>
    <w:p w14:paraId="283FEE74" w14:textId="77777777" w:rsidR="000909D2" w:rsidRPr="000909D2" w:rsidRDefault="000909D2" w:rsidP="000909D2">
      <w:pPr>
        <w:widowControl/>
        <w:autoSpaceDE/>
        <w:autoSpaceDN/>
        <w:adjustRightInd/>
        <w:jc w:val="center"/>
        <w:rPr>
          <w:rFonts w:ascii="Arial" w:eastAsia="Calibri" w:hAnsi="Arial"/>
          <w:b/>
          <w:sz w:val="22"/>
          <w:szCs w:val="22"/>
        </w:rPr>
      </w:pPr>
      <w:r w:rsidRPr="000909D2">
        <w:rPr>
          <w:rFonts w:ascii="Arial" w:eastAsia="Calibri" w:hAnsi="Arial"/>
          <w:b/>
          <w:sz w:val="22"/>
          <w:szCs w:val="22"/>
        </w:rPr>
        <w:t>PAYMENT SCHEDULE</w:t>
      </w:r>
    </w:p>
    <w:p w14:paraId="37AB92F6" w14:textId="77777777" w:rsidR="000909D2" w:rsidRPr="000909D2" w:rsidRDefault="000909D2" w:rsidP="000909D2">
      <w:pPr>
        <w:widowControl/>
        <w:autoSpaceDE/>
        <w:autoSpaceDN/>
        <w:adjustRightInd/>
        <w:jc w:val="both"/>
        <w:rPr>
          <w:rFonts w:ascii="Arial" w:eastAsia="Calibri" w:hAnsi="Arial"/>
          <w:sz w:val="22"/>
          <w:szCs w:val="22"/>
        </w:rPr>
      </w:pPr>
    </w:p>
    <w:p w14:paraId="4C31B165" w14:textId="77777777" w:rsidR="000909D2" w:rsidRPr="000909D2" w:rsidRDefault="000909D2" w:rsidP="000909D2">
      <w:pPr>
        <w:widowControl/>
        <w:autoSpaceDE/>
        <w:autoSpaceDN/>
        <w:adjustRightInd/>
        <w:jc w:val="both"/>
        <w:rPr>
          <w:rFonts w:ascii="Arial" w:eastAsia="Calibri" w:hAnsi="Arial"/>
          <w:sz w:val="22"/>
          <w:szCs w:val="22"/>
        </w:rPr>
      </w:pPr>
    </w:p>
    <w:p w14:paraId="296F5B37" w14:textId="77777777" w:rsidR="000909D2" w:rsidRPr="000909D2" w:rsidRDefault="000909D2" w:rsidP="000909D2">
      <w:pPr>
        <w:widowControl/>
        <w:autoSpaceDE/>
        <w:autoSpaceDN/>
        <w:adjustRightInd/>
        <w:jc w:val="both"/>
        <w:rPr>
          <w:rFonts w:ascii="Arial" w:eastAsia="Calibri" w:hAnsi="Arial"/>
          <w:sz w:val="22"/>
          <w:szCs w:val="22"/>
        </w:rPr>
      </w:pPr>
    </w:p>
    <w:p w14:paraId="300B198F" w14:textId="77777777" w:rsidR="000909D2" w:rsidRPr="000909D2" w:rsidRDefault="000909D2" w:rsidP="000909D2">
      <w:pPr>
        <w:widowControl/>
        <w:autoSpaceDE/>
        <w:autoSpaceDN/>
        <w:adjustRightInd/>
        <w:jc w:val="both"/>
        <w:rPr>
          <w:rFonts w:ascii="Arial" w:eastAsia="Calibri" w:hAnsi="Arial"/>
          <w:sz w:val="22"/>
          <w:szCs w:val="22"/>
        </w:rPr>
      </w:pPr>
    </w:p>
    <w:p w14:paraId="34E04EDA" w14:textId="77777777" w:rsidR="000909D2" w:rsidRPr="000909D2" w:rsidRDefault="000909D2" w:rsidP="000909D2">
      <w:pPr>
        <w:widowControl/>
        <w:autoSpaceDE/>
        <w:autoSpaceDN/>
        <w:adjustRightInd/>
        <w:jc w:val="both"/>
        <w:rPr>
          <w:rFonts w:ascii="Arial" w:eastAsia="Calibri" w:hAnsi="Arial"/>
          <w:sz w:val="22"/>
          <w:szCs w:val="22"/>
        </w:rPr>
      </w:pPr>
    </w:p>
    <w:p w14:paraId="1C3DDB1D" w14:textId="77777777" w:rsidR="000909D2" w:rsidRPr="000909D2" w:rsidRDefault="000909D2" w:rsidP="000909D2">
      <w:pPr>
        <w:widowControl/>
        <w:autoSpaceDE/>
        <w:autoSpaceDN/>
        <w:adjustRightInd/>
        <w:jc w:val="both"/>
        <w:rPr>
          <w:rFonts w:ascii="Arial" w:eastAsia="Calibri" w:hAnsi="Arial"/>
          <w:sz w:val="22"/>
          <w:szCs w:val="22"/>
        </w:rPr>
      </w:pPr>
    </w:p>
    <w:p w14:paraId="7D974C4D" w14:textId="77777777" w:rsidR="009573A9" w:rsidRPr="00427869" w:rsidRDefault="009573A9" w:rsidP="00A40513">
      <w:pPr>
        <w:widowControl/>
        <w:autoSpaceDE/>
        <w:autoSpaceDN/>
        <w:adjustRightInd/>
        <w:jc w:val="center"/>
      </w:pPr>
    </w:p>
    <w:sectPr w:rsidR="009573A9" w:rsidRPr="00427869" w:rsidSect="00BA1428">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984B" w14:textId="77777777" w:rsidR="00406938" w:rsidRDefault="00406938" w:rsidP="007F1437">
      <w:r>
        <w:separator/>
      </w:r>
    </w:p>
  </w:endnote>
  <w:endnote w:type="continuationSeparator" w:id="0">
    <w:p w14:paraId="22D46D3B" w14:textId="77777777" w:rsidR="00406938" w:rsidRDefault="00406938"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564B" w14:textId="77777777" w:rsidR="002E74A6" w:rsidRDefault="002E7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85CE2" w14:textId="77777777" w:rsidR="002E74A6" w:rsidRDefault="002E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20659DC7" w14:textId="19FAD6D0" w:rsidR="002E74A6" w:rsidRPr="00A40513" w:rsidRDefault="002E74A6">
            <w:pPr>
              <w:pStyle w:val="Footer"/>
              <w:jc w:val="center"/>
              <w:rPr>
                <w:rFonts w:ascii="Arial" w:hAnsi="Arial" w:cs="Arial"/>
              </w:rP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00EA68D9">
              <w:rPr>
                <w:rFonts w:ascii="Arial" w:hAnsi="Arial" w:cs="Arial"/>
              </w:rPr>
              <w:t>3</w:t>
            </w:r>
            <w:r w:rsidR="000909D2">
              <w:rPr>
                <w:rFonts w:ascii="Arial" w:hAnsi="Arial" w:cs="Arial"/>
              </w:rPr>
              <w:t>2</w:t>
            </w:r>
          </w:p>
        </w:sdtContent>
      </w:sdt>
    </w:sdtContent>
  </w:sdt>
  <w:p w14:paraId="7562AA1D" w14:textId="77777777" w:rsidR="002E74A6" w:rsidRDefault="002E74A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067977"/>
      <w:docPartObj>
        <w:docPartGallery w:val="Page Numbers (Bottom of Page)"/>
        <w:docPartUnique/>
      </w:docPartObj>
    </w:sdtPr>
    <w:sdtEndPr/>
    <w:sdtContent>
      <w:sdt>
        <w:sdtPr>
          <w:id w:val="-1669238322"/>
          <w:docPartObj>
            <w:docPartGallery w:val="Page Numbers (Top of Page)"/>
            <w:docPartUnique/>
          </w:docPartObj>
        </w:sdtPr>
        <w:sdtEndPr/>
        <w:sdtContent>
          <w:p w14:paraId="0C0B99D1" w14:textId="77777777" w:rsidR="001E6BFD" w:rsidRPr="00A40513" w:rsidRDefault="00406938">
            <w:pPr>
              <w:pStyle w:val="Footer"/>
              <w:jc w:val="center"/>
              <w:rPr>
                <w:rFonts w:ascii="Arial" w:hAnsi="Arial" w:cs="Arial"/>
                <w:sz w:val="18"/>
                <w:szCs w:val="18"/>
              </w:rPr>
            </w:pPr>
          </w:p>
          <w:p w14:paraId="2E38DAFB" w14:textId="6021B72F" w:rsidR="001E6BFD" w:rsidRPr="001F6B65" w:rsidRDefault="000909D2">
            <w:pPr>
              <w:pStyle w:val="Footer"/>
              <w:jc w:val="center"/>
              <w:rPr>
                <w:rFonts w:ascii="Arial" w:hAnsi="Arial" w:cs="Arial"/>
                <w:bCs/>
                <w:noProof/>
                <w:sz w:val="18"/>
                <w:szCs w:val="18"/>
              </w:rPr>
            </w:pPr>
            <w:r w:rsidRPr="001F6B65">
              <w:rPr>
                <w:rFonts w:ascii="Arial" w:hAnsi="Arial" w:cs="Arial"/>
                <w:sz w:val="18"/>
                <w:szCs w:val="18"/>
              </w:rPr>
              <w:t xml:space="preserve">Page </w:t>
            </w:r>
            <w:r w:rsidRPr="001F6B65">
              <w:rPr>
                <w:rFonts w:ascii="Arial" w:hAnsi="Arial" w:cs="Arial"/>
                <w:bCs/>
                <w:sz w:val="18"/>
                <w:szCs w:val="18"/>
              </w:rPr>
              <w:fldChar w:fldCharType="begin"/>
            </w:r>
            <w:r w:rsidRPr="001F6B65">
              <w:rPr>
                <w:rFonts w:ascii="Arial" w:hAnsi="Arial" w:cs="Arial"/>
                <w:bCs/>
                <w:sz w:val="18"/>
                <w:szCs w:val="18"/>
              </w:rPr>
              <w:instrText xml:space="preserve"> PAGE   \* MERGEFORMAT </w:instrText>
            </w:r>
            <w:r w:rsidRPr="001F6B65">
              <w:rPr>
                <w:rFonts w:ascii="Arial" w:hAnsi="Arial" w:cs="Arial"/>
                <w:bCs/>
                <w:sz w:val="18"/>
                <w:szCs w:val="18"/>
              </w:rPr>
              <w:fldChar w:fldCharType="separate"/>
            </w:r>
            <w:r w:rsidRPr="001F6B65">
              <w:rPr>
                <w:rFonts w:ascii="Arial" w:hAnsi="Arial" w:cs="Arial"/>
                <w:bCs/>
                <w:noProof/>
                <w:sz w:val="18"/>
                <w:szCs w:val="18"/>
              </w:rPr>
              <w:t>1</w:t>
            </w:r>
            <w:r w:rsidRPr="001F6B65">
              <w:rPr>
                <w:rFonts w:ascii="Arial" w:hAnsi="Arial" w:cs="Arial"/>
                <w:bCs/>
                <w:noProof/>
                <w:sz w:val="18"/>
                <w:szCs w:val="18"/>
              </w:rPr>
              <w:fldChar w:fldCharType="end"/>
            </w:r>
            <w:r w:rsidRPr="001F6B65">
              <w:rPr>
                <w:rFonts w:ascii="Arial" w:hAnsi="Arial" w:cs="Arial"/>
                <w:bCs/>
                <w:noProof/>
                <w:sz w:val="18"/>
                <w:szCs w:val="18"/>
              </w:rPr>
              <w:t xml:space="preserve"> of 20</w:t>
            </w:r>
          </w:p>
          <w:p w14:paraId="4F2D2C20" w14:textId="77777777" w:rsidR="000909D2" w:rsidRPr="00A40513" w:rsidRDefault="000909D2">
            <w:pPr>
              <w:pStyle w:val="Footer"/>
              <w:jc w:val="center"/>
              <w:rPr>
                <w:rFonts w:ascii="Arial" w:hAnsi="Arial" w:cs="Arial"/>
                <w:bCs/>
                <w:sz w:val="18"/>
                <w:szCs w:val="18"/>
              </w:rPr>
            </w:pPr>
          </w:p>
          <w:p w14:paraId="5635976A" w14:textId="77777777" w:rsidR="001E6BFD" w:rsidRPr="002038AD" w:rsidRDefault="000909D2" w:rsidP="002038AD">
            <w:pPr>
              <w:pStyle w:val="Footer"/>
              <w:rPr>
                <w:bCs/>
                <w:sz w:val="18"/>
                <w:szCs w:val="18"/>
              </w:rPr>
            </w:pPr>
            <w:r w:rsidRPr="00A40513">
              <w:rPr>
                <w:rFonts w:ascii="Arial" w:hAnsi="Arial" w:cs="Arial"/>
                <w:bCs/>
                <w:sz w:val="18"/>
                <w:szCs w:val="18"/>
                <w:highlight w:val="yellow"/>
              </w:rPr>
              <w:t>VENDOR NAME</w:t>
            </w:r>
            <w:r w:rsidRPr="00A40513">
              <w:rPr>
                <w:rFonts w:ascii="Arial" w:hAnsi="Arial" w:cs="Arial"/>
                <w:bCs/>
                <w:sz w:val="18"/>
                <w:szCs w:val="18"/>
              </w:rPr>
              <w:t>-</w:t>
            </w:r>
            <w:bookmarkStart w:id="200" w:name="agencycode6"/>
            <w:bookmarkEnd w:id="200"/>
            <w:r w:rsidRPr="00A40513">
              <w:rPr>
                <w:rFonts w:ascii="Arial" w:hAnsi="Arial" w:cs="Arial"/>
                <w:bCs/>
                <w:sz w:val="18"/>
                <w:szCs w:val="18"/>
              </w:rPr>
              <w:t>MDHS-</w:t>
            </w:r>
            <w:bookmarkStart w:id="201" w:name="projectnumber2"/>
            <w:bookmarkEnd w:id="201"/>
            <w:r w:rsidRPr="00A40513">
              <w:rPr>
                <w:rFonts w:ascii="Arial" w:hAnsi="Arial" w:cs="Arial"/>
                <w:bCs/>
                <w:sz w:val="18"/>
                <w:szCs w:val="18"/>
              </w:rPr>
              <w:t>46465-</w:t>
            </w:r>
            <w:bookmarkStart w:id="202" w:name="rfpnumber1"/>
            <w:bookmarkEnd w:id="202"/>
            <w:r w:rsidRPr="00A40513">
              <w:rPr>
                <w:rFonts w:ascii="Arial" w:hAnsi="Arial" w:cs="Arial"/>
                <w:bCs/>
                <w:sz w:val="18"/>
                <w:szCs w:val="18"/>
              </w:rPr>
              <w:t>4419-</w:t>
            </w:r>
            <w:bookmarkStart w:id="203" w:name="modifieddate"/>
            <w:bookmarkEnd w:id="203"/>
            <w:r w:rsidRPr="00A40513">
              <w:rPr>
                <w:rFonts w:ascii="Arial" w:hAnsi="Arial" w:cs="Arial"/>
                <w:bCs/>
                <w:sz w:val="18"/>
                <w:szCs w:val="18"/>
                <w:highlight w:val="yellow"/>
              </w:rPr>
              <w:t>DATE MODIFIED</w:t>
            </w:r>
            <w:r w:rsidRPr="00A40513">
              <w:rPr>
                <w:rFonts w:ascii="Arial" w:hAnsi="Arial" w:cs="Arial"/>
                <w:bCs/>
                <w:sz w:val="18"/>
                <w:szCs w:val="18"/>
              </w:rPr>
              <w:t>-Software License &amp; ASP</w:t>
            </w:r>
          </w:p>
          <w:bookmarkStart w:id="204" w:name="spinnumber" w:displacedByCustomXml="next"/>
          <w:bookmarkEnd w:id="204"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A761" w14:textId="77777777" w:rsidR="00406938" w:rsidRDefault="00406938" w:rsidP="007F1437">
      <w:r>
        <w:separator/>
      </w:r>
    </w:p>
  </w:footnote>
  <w:footnote w:type="continuationSeparator" w:id="0">
    <w:p w14:paraId="2E3118B7" w14:textId="77777777" w:rsidR="00406938" w:rsidRDefault="00406938"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4A9E" w14:textId="69FA962D"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1F6B65">
      <w:rPr>
        <w:rFonts w:ascii="Arial" w:hAnsi="Arial" w:cs="Arial"/>
        <w:i/>
        <w:iCs/>
        <w:snapToGrid w:val="0"/>
        <w:sz w:val="18"/>
        <w:szCs w:val="18"/>
      </w:rPr>
      <w:t>4419</w:t>
    </w:r>
  </w:p>
  <w:p w14:paraId="4EBD85B6" w14:textId="77777777" w:rsidR="002E74A6" w:rsidRPr="007F1437" w:rsidRDefault="002E74A6"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57BF69C3" w14:textId="4D6030C9" w:rsidR="002E74A6" w:rsidRPr="007F1437" w:rsidRDefault="002E74A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1F6B65">
      <w:rPr>
        <w:rFonts w:ascii="Arial" w:hAnsi="Arial" w:cs="Arial"/>
        <w:i/>
        <w:iCs/>
        <w:sz w:val="18"/>
        <w:szCs w:val="18"/>
      </w:rPr>
      <w:t>46465</w:t>
    </w:r>
  </w:p>
  <w:p w14:paraId="65494517" w14:textId="77777777"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6EC68BC" w14:textId="77777777" w:rsidR="002E74A6" w:rsidRDefault="002E7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10B7" w14:textId="19AA898D" w:rsidR="002E74A6" w:rsidRDefault="002E74A6" w:rsidP="00D7330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C1B" w14:textId="3E6B9C8C"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1F6B65">
      <w:rPr>
        <w:rFonts w:ascii="Arial" w:hAnsi="Arial" w:cs="Arial"/>
        <w:i/>
        <w:iCs/>
        <w:snapToGrid w:val="0"/>
        <w:sz w:val="18"/>
        <w:szCs w:val="18"/>
      </w:rPr>
      <w:t>4419</w:t>
    </w:r>
  </w:p>
  <w:p w14:paraId="36728270" w14:textId="77777777" w:rsidR="002E74A6" w:rsidRPr="007F1437" w:rsidRDefault="002E74A6"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6202D93A" w14:textId="52CA1943" w:rsidR="002E74A6" w:rsidRPr="007F1437" w:rsidRDefault="002E74A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Pr>
        <w:rFonts w:ascii="Arial" w:hAnsi="Arial" w:cs="Arial"/>
        <w:i/>
        <w:iCs/>
        <w:sz w:val="18"/>
        <w:szCs w:val="18"/>
      </w:rPr>
      <w:t xml:space="preserve"> 46465</w:t>
    </w:r>
  </w:p>
  <w:p w14:paraId="22547E68" w14:textId="77777777"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E822AAF" w14:textId="77777777" w:rsidR="002E74A6" w:rsidRDefault="002E7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A5AE" w14:textId="34C3C6DB"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w:t>
    </w:r>
    <w:r>
      <w:rPr>
        <w:rFonts w:ascii="Arial" w:hAnsi="Arial" w:cs="Arial"/>
        <w:i/>
        <w:iCs/>
        <w:snapToGrid w:val="0"/>
        <w:sz w:val="18"/>
        <w:szCs w:val="18"/>
      </w:rPr>
      <w:t xml:space="preserve"> 4419</w:t>
    </w:r>
  </w:p>
  <w:p w14:paraId="6D23C21A" w14:textId="77777777" w:rsidR="002E74A6" w:rsidRPr="007F1437" w:rsidRDefault="002E74A6"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1CD4283B" w14:textId="744A0098" w:rsidR="002E74A6" w:rsidRPr="006F3B4E" w:rsidRDefault="002E74A6">
    <w:pPr>
      <w:widowControl/>
      <w:autoSpaceDE/>
      <w:autoSpaceDN/>
      <w:adjustRightInd/>
      <w:jc w:val="right"/>
      <w:rPr>
        <w:rFonts w:ascii="Arial" w:hAnsi="Arial" w:cs="Arial"/>
        <w:i/>
        <w:iCs/>
        <w:sz w:val="18"/>
        <w:szCs w:val="18"/>
      </w:rPr>
    </w:pPr>
    <w:r w:rsidRPr="007F1437">
      <w:rPr>
        <w:rFonts w:ascii="Arial" w:hAnsi="Arial" w:cs="Arial"/>
        <w:i/>
        <w:iCs/>
        <w:sz w:val="18"/>
        <w:szCs w:val="18"/>
      </w:rPr>
      <w:t>Project No.:</w:t>
    </w:r>
    <w:r>
      <w:rPr>
        <w:rFonts w:ascii="Arial" w:hAnsi="Arial" w:cs="Arial"/>
        <w:i/>
        <w:iCs/>
        <w:sz w:val="18"/>
        <w:szCs w:val="18"/>
      </w:rPr>
      <w:t xml:space="preserve"> 46465</w:t>
    </w:r>
  </w:p>
  <w:p w14:paraId="457AAD29" w14:textId="77777777"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0E51DAA9" w14:textId="77777777" w:rsidR="002E74A6" w:rsidRDefault="002E74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D37" w14:textId="336A9278"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w:t>
    </w:r>
    <w:r>
      <w:rPr>
        <w:rFonts w:ascii="Arial" w:hAnsi="Arial" w:cs="Arial"/>
        <w:i/>
        <w:iCs/>
        <w:snapToGrid w:val="0"/>
        <w:sz w:val="18"/>
        <w:szCs w:val="18"/>
      </w:rPr>
      <w:t xml:space="preserve"> 4419</w:t>
    </w:r>
  </w:p>
  <w:p w14:paraId="2EE58A2E" w14:textId="77777777" w:rsidR="002E74A6" w:rsidRPr="007F1437" w:rsidRDefault="002E74A6" w:rsidP="007F1437">
    <w:pPr>
      <w:widowControl/>
      <w:autoSpaceDE/>
      <w:autoSpaceDN/>
      <w:adjustRightInd/>
      <w:jc w:val="right"/>
      <w:rPr>
        <w:rFonts w:ascii="Arial" w:hAnsi="Arial" w:cs="Arial"/>
        <w:i/>
        <w:sz w:val="18"/>
        <w:szCs w:val="18"/>
      </w:rPr>
    </w:pPr>
    <w:r>
      <w:rPr>
        <w:rFonts w:ascii="Arial" w:hAnsi="Arial" w:cs="Arial"/>
        <w:i/>
        <w:sz w:val="18"/>
        <w:szCs w:val="18"/>
      </w:rPr>
      <w:t>Attachment B:  Cost Submission</w:t>
    </w:r>
  </w:p>
  <w:p w14:paraId="36F2E2A6" w14:textId="7F1E4844" w:rsidR="002E74A6" w:rsidRPr="007F1437" w:rsidRDefault="002E74A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Pr>
        <w:rFonts w:ascii="Arial" w:hAnsi="Arial" w:cs="Arial"/>
        <w:i/>
        <w:iCs/>
        <w:sz w:val="18"/>
        <w:szCs w:val="18"/>
      </w:rPr>
      <w:t xml:space="preserve"> 46465</w:t>
    </w:r>
  </w:p>
  <w:p w14:paraId="1EEDCF47" w14:textId="77777777"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24358985" w14:textId="77777777" w:rsidR="002E74A6" w:rsidRDefault="002E74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B24" w14:textId="452EF384"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w:t>
    </w:r>
    <w:r>
      <w:rPr>
        <w:rFonts w:ascii="Arial" w:hAnsi="Arial" w:cs="Arial"/>
        <w:i/>
        <w:iCs/>
        <w:snapToGrid w:val="0"/>
        <w:sz w:val="18"/>
        <w:szCs w:val="18"/>
      </w:rPr>
      <w:t xml:space="preserve"> 4419</w:t>
    </w:r>
  </w:p>
  <w:p w14:paraId="7122B4EB" w14:textId="77777777" w:rsidR="002E74A6" w:rsidRPr="007F1437" w:rsidRDefault="002E74A6"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5B838A7D" w14:textId="13EDBF6A" w:rsidR="002E74A6" w:rsidRPr="007F1437" w:rsidRDefault="002E74A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Pr>
        <w:rFonts w:ascii="Arial" w:hAnsi="Arial" w:cs="Arial"/>
        <w:i/>
        <w:iCs/>
        <w:sz w:val="18"/>
        <w:szCs w:val="18"/>
      </w:rPr>
      <w:t xml:space="preserve"> 46465</w:t>
    </w:r>
  </w:p>
  <w:p w14:paraId="6064C5A2" w14:textId="77777777"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4FECB18" w14:textId="77777777" w:rsidR="002E74A6" w:rsidRDefault="002E74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F6C7" w14:textId="62B666CF"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w:t>
    </w:r>
    <w:r>
      <w:rPr>
        <w:rFonts w:ascii="Arial" w:hAnsi="Arial" w:cs="Arial"/>
        <w:i/>
        <w:iCs/>
        <w:snapToGrid w:val="0"/>
        <w:sz w:val="18"/>
        <w:szCs w:val="18"/>
      </w:rPr>
      <w:t xml:space="preserve"> 4419</w:t>
    </w:r>
  </w:p>
  <w:p w14:paraId="58EA30CB" w14:textId="77777777" w:rsidR="002E74A6" w:rsidRPr="007F1437" w:rsidRDefault="002E74A6"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2B5EC94B" w14:textId="421804BE" w:rsidR="002E74A6" w:rsidRPr="007F1437" w:rsidRDefault="002E74A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Pr>
        <w:rFonts w:ascii="Arial" w:hAnsi="Arial" w:cs="Arial"/>
        <w:i/>
        <w:iCs/>
        <w:sz w:val="18"/>
        <w:szCs w:val="18"/>
      </w:rPr>
      <w:t xml:space="preserve"> 46465</w:t>
    </w:r>
  </w:p>
  <w:p w14:paraId="6E5D0B26" w14:textId="77777777"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1/15/2019</w:t>
    </w:r>
  </w:p>
  <w:p w14:paraId="0281A6E5" w14:textId="77777777" w:rsidR="002E74A6" w:rsidRDefault="002E74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2A36" w14:textId="394B2584" w:rsidR="002E74A6" w:rsidRPr="007F1437" w:rsidRDefault="002E74A6"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w:t>
    </w:r>
    <w:r>
      <w:rPr>
        <w:rFonts w:ascii="Arial" w:hAnsi="Arial" w:cs="Arial"/>
        <w:i/>
        <w:iCs/>
        <w:snapToGrid w:val="0"/>
        <w:sz w:val="18"/>
        <w:szCs w:val="18"/>
      </w:rPr>
      <w:t xml:space="preserve"> 4419</w:t>
    </w:r>
  </w:p>
  <w:p w14:paraId="74670C44" w14:textId="77777777" w:rsidR="002E74A6" w:rsidRPr="007F1437" w:rsidRDefault="002E74A6"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304E84D1" w14:textId="5D6DFC3D" w:rsidR="002E74A6" w:rsidRPr="007F1437" w:rsidRDefault="002E74A6" w:rsidP="009E726A">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Pr>
        <w:rFonts w:ascii="Arial" w:hAnsi="Arial" w:cs="Arial"/>
        <w:i/>
        <w:iCs/>
        <w:sz w:val="18"/>
        <w:szCs w:val="18"/>
      </w:rPr>
      <w:t xml:space="preserve"> 46465</w:t>
    </w:r>
  </w:p>
  <w:p w14:paraId="4F4A0B89" w14:textId="77777777" w:rsidR="002E74A6" w:rsidRPr="007F1437" w:rsidRDefault="002E74A6"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66A956CA" w14:textId="77777777" w:rsidR="002E74A6" w:rsidRDefault="002E74A6" w:rsidP="009E72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63AF" w14:textId="49C5C0EB"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w:t>
    </w:r>
    <w:r>
      <w:rPr>
        <w:rFonts w:ascii="Arial" w:hAnsi="Arial" w:cs="Arial"/>
        <w:i/>
        <w:iCs/>
        <w:snapToGrid w:val="0"/>
        <w:sz w:val="18"/>
        <w:szCs w:val="18"/>
      </w:rPr>
      <w:t xml:space="preserve"> 4419</w:t>
    </w:r>
  </w:p>
  <w:p w14:paraId="6B7CF415" w14:textId="77777777" w:rsidR="002E74A6" w:rsidRPr="007F1437" w:rsidRDefault="002E74A6"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33ACBCB8" w14:textId="4B735B00" w:rsidR="002E74A6" w:rsidRPr="007F1437" w:rsidRDefault="002E74A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Pr>
        <w:rFonts w:ascii="Arial" w:hAnsi="Arial" w:cs="Arial"/>
        <w:i/>
        <w:iCs/>
        <w:sz w:val="18"/>
        <w:szCs w:val="18"/>
      </w:rPr>
      <w:t xml:space="preserve"> 46465</w:t>
    </w:r>
  </w:p>
  <w:p w14:paraId="04D0B8B0" w14:textId="77777777" w:rsidR="002E74A6" w:rsidRPr="007F1437" w:rsidRDefault="002E74A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5649E33F" w14:textId="77777777" w:rsidR="002E74A6" w:rsidRDefault="002E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1FB377F"/>
    <w:multiLevelType w:val="hybridMultilevel"/>
    <w:tmpl w:val="A9F0CB40"/>
    <w:lvl w:ilvl="0" w:tplc="2332978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5" w15:restartNumberingAfterBreak="0">
    <w:nsid w:val="10B348F4"/>
    <w:multiLevelType w:val="hybridMultilevel"/>
    <w:tmpl w:val="E72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0"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62DD6"/>
    <w:multiLevelType w:val="hybridMultilevel"/>
    <w:tmpl w:val="6964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4"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BC2826"/>
    <w:multiLevelType w:val="hybridMultilevel"/>
    <w:tmpl w:val="F1B8A8D4"/>
    <w:lvl w:ilvl="0" w:tplc="90522302">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71672"/>
    <w:multiLevelType w:val="multilevel"/>
    <w:tmpl w:val="2D08FE40"/>
    <w:lvl w:ilvl="0">
      <w:start w:val="1"/>
      <w:numFmt w:val="decimal"/>
      <w:lvlText w:val="%1."/>
      <w:lvlJc w:val="left"/>
      <w:pPr>
        <w:tabs>
          <w:tab w:val="num" w:pos="1440"/>
        </w:tabs>
        <w:ind w:left="1440" w:hanging="720"/>
      </w:pPr>
      <w:rPr>
        <w:rFonts w:hint="default"/>
        <w:b w:val="0"/>
      </w:rPr>
    </w:lvl>
    <w:lvl w:ilvl="1">
      <w:start w:val="1"/>
      <w:numFmt w:val="decimal"/>
      <w:lvlText w:val="%1.%2"/>
      <w:lvlJc w:val="left"/>
      <w:pPr>
        <w:tabs>
          <w:tab w:val="num" w:pos="2160"/>
        </w:tabs>
        <w:ind w:left="2160" w:hanging="720"/>
      </w:pPr>
      <w:rPr>
        <w:rFonts w:ascii="Arial" w:hAnsi="Arial" w:cs="Arial" w:hint="default"/>
        <w:b w:val="0"/>
        <w:i w:val="0"/>
        <w:sz w:val="22"/>
        <w:szCs w:val="22"/>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410"/>
        </w:tabs>
        <w:ind w:left="4410" w:hanging="720"/>
      </w:pPr>
      <w:rPr>
        <w:rFonts w:hint="default"/>
        <w:sz w:val="22"/>
        <w:szCs w:val="22"/>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040"/>
        </w:tabs>
        <w:ind w:left="5040" w:hanging="720"/>
      </w:pPr>
      <w:rPr>
        <w:rFonts w:hint="default"/>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6480"/>
        </w:tabs>
        <w:ind w:left="6480" w:hanging="720"/>
      </w:pPr>
      <w:rPr>
        <w:rFonts w:hint="default"/>
      </w:rPr>
    </w:lvl>
    <w:lvl w:ilvl="8">
      <w:start w:val="1"/>
      <w:numFmt w:val="decimal"/>
      <w:lvlText w:val="%1.%2.%3.%4.%5.%6.%7.%8.%9."/>
      <w:lvlJc w:val="left"/>
      <w:pPr>
        <w:tabs>
          <w:tab w:val="num" w:pos="7200"/>
        </w:tabs>
        <w:ind w:left="7200" w:hanging="720"/>
      </w:pPr>
      <w:rPr>
        <w:rFonts w:hint="default"/>
      </w:rPr>
    </w:lvl>
  </w:abstractNum>
  <w:abstractNum w:abstractNumId="20"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1"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6"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lvlOverride w:ilvl="0">
      <w:lvl w:ilvl="0">
        <w:start w:val="1"/>
        <w:numFmt w:val="decimal"/>
        <w:pStyle w:val="QuickA"/>
        <w:lvlText w:val="%1."/>
        <w:lvlJc w:val="left"/>
        <w:pPr>
          <w:ind w:left="360" w:hanging="360"/>
        </w:p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4"/>
  </w:num>
  <w:num w:numId="8">
    <w:abstractNumId w:val="29"/>
  </w:num>
  <w:num w:numId="9">
    <w:abstractNumId w:val="10"/>
  </w:num>
  <w:num w:numId="10">
    <w:abstractNumId w:val="27"/>
  </w:num>
  <w:num w:numId="11">
    <w:abstractNumId w:val="21"/>
  </w:num>
  <w:num w:numId="12">
    <w:abstractNumId w:val="25"/>
  </w:num>
  <w:num w:numId="13">
    <w:abstractNumId w:val="16"/>
  </w:num>
  <w:num w:numId="14">
    <w:abstractNumId w:val="7"/>
  </w:num>
  <w:num w:numId="15">
    <w:abstractNumId w:val="9"/>
  </w:num>
  <w:num w:numId="16">
    <w:abstractNumId w:val="20"/>
  </w:num>
  <w:num w:numId="17">
    <w:abstractNumId w:val="23"/>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2"/>
  </w:num>
  <w:num w:numId="21">
    <w:abstractNumId w:val="28"/>
  </w:num>
  <w:num w:numId="22">
    <w:abstractNumId w:val="3"/>
  </w:num>
  <w:num w:numId="23">
    <w:abstractNumId w:val="12"/>
  </w:num>
  <w:num w:numId="24">
    <w:abstractNumId w:val="24"/>
  </w:num>
  <w:num w:numId="25">
    <w:abstractNumId w:val="6"/>
  </w:num>
  <w:num w:numId="26">
    <w:abstractNumId w:val="22"/>
  </w:num>
  <w:num w:numId="27">
    <w:abstractNumId w:val="26"/>
  </w:num>
  <w:num w:numId="28">
    <w:abstractNumId w:val="17"/>
  </w:num>
  <w:num w:numId="29">
    <w:abstractNumId w:val="15"/>
  </w:num>
  <w:num w:numId="30">
    <w:abstractNumId w:val="11"/>
  </w:num>
  <w:num w:numId="31">
    <w:abstractNumId w:val="5"/>
  </w:num>
  <w:num w:numId="32">
    <w:abstractNumId w:val="1"/>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004B7"/>
    <w:rsid w:val="00003DF3"/>
    <w:rsid w:val="000324E0"/>
    <w:rsid w:val="000346D9"/>
    <w:rsid w:val="00053A58"/>
    <w:rsid w:val="00054328"/>
    <w:rsid w:val="00063190"/>
    <w:rsid w:val="000704CB"/>
    <w:rsid w:val="00072131"/>
    <w:rsid w:val="00074BF3"/>
    <w:rsid w:val="000823F4"/>
    <w:rsid w:val="00085F84"/>
    <w:rsid w:val="000909D2"/>
    <w:rsid w:val="000A3834"/>
    <w:rsid w:val="000A44E9"/>
    <w:rsid w:val="000B1839"/>
    <w:rsid w:val="000E0A35"/>
    <w:rsid w:val="000E51B7"/>
    <w:rsid w:val="000F41C3"/>
    <w:rsid w:val="000F468C"/>
    <w:rsid w:val="000F4A47"/>
    <w:rsid w:val="0011226B"/>
    <w:rsid w:val="001140B0"/>
    <w:rsid w:val="001173EE"/>
    <w:rsid w:val="00121B53"/>
    <w:rsid w:val="0013584E"/>
    <w:rsid w:val="00142138"/>
    <w:rsid w:val="00157C16"/>
    <w:rsid w:val="00183607"/>
    <w:rsid w:val="001879B1"/>
    <w:rsid w:val="001A75C3"/>
    <w:rsid w:val="001E0DB1"/>
    <w:rsid w:val="001F2666"/>
    <w:rsid w:val="001F2C10"/>
    <w:rsid w:val="001F3199"/>
    <w:rsid w:val="001F6B65"/>
    <w:rsid w:val="0020132D"/>
    <w:rsid w:val="002106B3"/>
    <w:rsid w:val="002148C5"/>
    <w:rsid w:val="0023302B"/>
    <w:rsid w:val="00247258"/>
    <w:rsid w:val="00255BD8"/>
    <w:rsid w:val="002849D7"/>
    <w:rsid w:val="00285EC2"/>
    <w:rsid w:val="0029116B"/>
    <w:rsid w:val="002B1FD5"/>
    <w:rsid w:val="002E74A6"/>
    <w:rsid w:val="002F1676"/>
    <w:rsid w:val="003030B3"/>
    <w:rsid w:val="0032047A"/>
    <w:rsid w:val="0032334B"/>
    <w:rsid w:val="00331298"/>
    <w:rsid w:val="0033617A"/>
    <w:rsid w:val="0034792E"/>
    <w:rsid w:val="00383FD6"/>
    <w:rsid w:val="00385D83"/>
    <w:rsid w:val="0038753E"/>
    <w:rsid w:val="003B454D"/>
    <w:rsid w:val="003D41FF"/>
    <w:rsid w:val="003D7C09"/>
    <w:rsid w:val="003E43A2"/>
    <w:rsid w:val="003F4195"/>
    <w:rsid w:val="00406938"/>
    <w:rsid w:val="0041674E"/>
    <w:rsid w:val="00416CE8"/>
    <w:rsid w:val="00427869"/>
    <w:rsid w:val="00440B1D"/>
    <w:rsid w:val="00452700"/>
    <w:rsid w:val="00454629"/>
    <w:rsid w:val="00466001"/>
    <w:rsid w:val="0047519B"/>
    <w:rsid w:val="00483A48"/>
    <w:rsid w:val="004A1B84"/>
    <w:rsid w:val="004A21AC"/>
    <w:rsid w:val="004A358F"/>
    <w:rsid w:val="004B4EC0"/>
    <w:rsid w:val="004D1D42"/>
    <w:rsid w:val="004D2927"/>
    <w:rsid w:val="004E3CD1"/>
    <w:rsid w:val="004E427D"/>
    <w:rsid w:val="004F1A2B"/>
    <w:rsid w:val="004F58EB"/>
    <w:rsid w:val="005067E4"/>
    <w:rsid w:val="00510548"/>
    <w:rsid w:val="00533A60"/>
    <w:rsid w:val="00551468"/>
    <w:rsid w:val="0058748C"/>
    <w:rsid w:val="00590223"/>
    <w:rsid w:val="00591687"/>
    <w:rsid w:val="00596077"/>
    <w:rsid w:val="005A3389"/>
    <w:rsid w:val="005A3C8F"/>
    <w:rsid w:val="005B0BB5"/>
    <w:rsid w:val="005B304B"/>
    <w:rsid w:val="005C1C17"/>
    <w:rsid w:val="005D4088"/>
    <w:rsid w:val="005E7FB9"/>
    <w:rsid w:val="006244C4"/>
    <w:rsid w:val="006306F7"/>
    <w:rsid w:val="0064557E"/>
    <w:rsid w:val="00654150"/>
    <w:rsid w:val="0066640D"/>
    <w:rsid w:val="00684ADE"/>
    <w:rsid w:val="00687DA6"/>
    <w:rsid w:val="006A064B"/>
    <w:rsid w:val="006A0690"/>
    <w:rsid w:val="006A3D7F"/>
    <w:rsid w:val="006A7E56"/>
    <w:rsid w:val="006B459D"/>
    <w:rsid w:val="006D01B3"/>
    <w:rsid w:val="006D6A02"/>
    <w:rsid w:val="006E0197"/>
    <w:rsid w:val="006E57A3"/>
    <w:rsid w:val="006E65EA"/>
    <w:rsid w:val="006F3B4E"/>
    <w:rsid w:val="006F47D4"/>
    <w:rsid w:val="006F72E7"/>
    <w:rsid w:val="0071098C"/>
    <w:rsid w:val="00711AE0"/>
    <w:rsid w:val="00744517"/>
    <w:rsid w:val="00745F3E"/>
    <w:rsid w:val="00756D8B"/>
    <w:rsid w:val="007704D3"/>
    <w:rsid w:val="00783203"/>
    <w:rsid w:val="0078671A"/>
    <w:rsid w:val="00793FAD"/>
    <w:rsid w:val="007A061B"/>
    <w:rsid w:val="007A7F8D"/>
    <w:rsid w:val="007C454D"/>
    <w:rsid w:val="007C4B72"/>
    <w:rsid w:val="007D5013"/>
    <w:rsid w:val="007D5430"/>
    <w:rsid w:val="007D76F0"/>
    <w:rsid w:val="007F1437"/>
    <w:rsid w:val="007F4661"/>
    <w:rsid w:val="007F5279"/>
    <w:rsid w:val="0081399E"/>
    <w:rsid w:val="008177CF"/>
    <w:rsid w:val="0083334F"/>
    <w:rsid w:val="008523BE"/>
    <w:rsid w:val="00861FF3"/>
    <w:rsid w:val="00863B88"/>
    <w:rsid w:val="008B36E9"/>
    <w:rsid w:val="008C52AF"/>
    <w:rsid w:val="008D2637"/>
    <w:rsid w:val="00904D81"/>
    <w:rsid w:val="00915B31"/>
    <w:rsid w:val="00916C2C"/>
    <w:rsid w:val="00940CF1"/>
    <w:rsid w:val="00941D51"/>
    <w:rsid w:val="00942756"/>
    <w:rsid w:val="009525F9"/>
    <w:rsid w:val="009573A9"/>
    <w:rsid w:val="00967192"/>
    <w:rsid w:val="009B2D57"/>
    <w:rsid w:val="009E4ABF"/>
    <w:rsid w:val="009E726A"/>
    <w:rsid w:val="00A06548"/>
    <w:rsid w:val="00A16F48"/>
    <w:rsid w:val="00A17443"/>
    <w:rsid w:val="00A20937"/>
    <w:rsid w:val="00A40513"/>
    <w:rsid w:val="00A45770"/>
    <w:rsid w:val="00A55784"/>
    <w:rsid w:val="00A57D8F"/>
    <w:rsid w:val="00A75154"/>
    <w:rsid w:val="00A819BA"/>
    <w:rsid w:val="00A822E4"/>
    <w:rsid w:val="00A8791A"/>
    <w:rsid w:val="00A94422"/>
    <w:rsid w:val="00AB1F37"/>
    <w:rsid w:val="00AC6036"/>
    <w:rsid w:val="00AF2D1C"/>
    <w:rsid w:val="00B0382F"/>
    <w:rsid w:val="00B04CCC"/>
    <w:rsid w:val="00B1660B"/>
    <w:rsid w:val="00B166B3"/>
    <w:rsid w:val="00B21AA2"/>
    <w:rsid w:val="00B300B8"/>
    <w:rsid w:val="00B36EF2"/>
    <w:rsid w:val="00B54C9E"/>
    <w:rsid w:val="00B57657"/>
    <w:rsid w:val="00B61B85"/>
    <w:rsid w:val="00B827FD"/>
    <w:rsid w:val="00B84BDC"/>
    <w:rsid w:val="00B8636F"/>
    <w:rsid w:val="00B92FB4"/>
    <w:rsid w:val="00BA1428"/>
    <w:rsid w:val="00BA4F42"/>
    <w:rsid w:val="00BA5E61"/>
    <w:rsid w:val="00BC0227"/>
    <w:rsid w:val="00BC6D06"/>
    <w:rsid w:val="00BD1D9A"/>
    <w:rsid w:val="00BE76FB"/>
    <w:rsid w:val="00BF0D7F"/>
    <w:rsid w:val="00BF2431"/>
    <w:rsid w:val="00C36A36"/>
    <w:rsid w:val="00C42ECD"/>
    <w:rsid w:val="00C46B5C"/>
    <w:rsid w:val="00C54700"/>
    <w:rsid w:val="00C55611"/>
    <w:rsid w:val="00C609C3"/>
    <w:rsid w:val="00C63685"/>
    <w:rsid w:val="00C64E6E"/>
    <w:rsid w:val="00C70238"/>
    <w:rsid w:val="00C73044"/>
    <w:rsid w:val="00C75684"/>
    <w:rsid w:val="00C774DE"/>
    <w:rsid w:val="00C93B46"/>
    <w:rsid w:val="00CA0AFC"/>
    <w:rsid w:val="00CA2FF0"/>
    <w:rsid w:val="00CC69C2"/>
    <w:rsid w:val="00CE1809"/>
    <w:rsid w:val="00CF6603"/>
    <w:rsid w:val="00D026D0"/>
    <w:rsid w:val="00D040C3"/>
    <w:rsid w:val="00D10EEE"/>
    <w:rsid w:val="00D33B6A"/>
    <w:rsid w:val="00D33F19"/>
    <w:rsid w:val="00D377AE"/>
    <w:rsid w:val="00D41C8C"/>
    <w:rsid w:val="00D42976"/>
    <w:rsid w:val="00D44A0B"/>
    <w:rsid w:val="00D51B4D"/>
    <w:rsid w:val="00D62BD8"/>
    <w:rsid w:val="00D73303"/>
    <w:rsid w:val="00D7593C"/>
    <w:rsid w:val="00D8434B"/>
    <w:rsid w:val="00D866C4"/>
    <w:rsid w:val="00D91B0D"/>
    <w:rsid w:val="00DA630D"/>
    <w:rsid w:val="00DB413B"/>
    <w:rsid w:val="00DC3CE3"/>
    <w:rsid w:val="00DC4DA8"/>
    <w:rsid w:val="00DE5782"/>
    <w:rsid w:val="00DF2B90"/>
    <w:rsid w:val="00DF737B"/>
    <w:rsid w:val="00E061DE"/>
    <w:rsid w:val="00E10DFB"/>
    <w:rsid w:val="00E147F8"/>
    <w:rsid w:val="00E14A10"/>
    <w:rsid w:val="00E151DF"/>
    <w:rsid w:val="00E37F20"/>
    <w:rsid w:val="00E56B87"/>
    <w:rsid w:val="00E70E08"/>
    <w:rsid w:val="00EA68D9"/>
    <w:rsid w:val="00EB08EA"/>
    <w:rsid w:val="00EB0C69"/>
    <w:rsid w:val="00ED106C"/>
    <w:rsid w:val="00ED7F42"/>
    <w:rsid w:val="00EF2255"/>
    <w:rsid w:val="00EF2A01"/>
    <w:rsid w:val="00EF3E74"/>
    <w:rsid w:val="00F12737"/>
    <w:rsid w:val="00F142C2"/>
    <w:rsid w:val="00F15B72"/>
    <w:rsid w:val="00F25526"/>
    <w:rsid w:val="00F4088C"/>
    <w:rsid w:val="00F44F7B"/>
    <w:rsid w:val="00F6047F"/>
    <w:rsid w:val="00F7012A"/>
    <w:rsid w:val="00FB7186"/>
    <w:rsid w:val="00FC2D48"/>
    <w:rsid w:val="00FC2EEB"/>
    <w:rsid w:val="00FD4B36"/>
    <w:rsid w:val="00FE5BE2"/>
    <w:rsid w:val="00FF0607"/>
    <w:rsid w:val="00FF1AB5"/>
    <w:rsid w:val="00FF34C2"/>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1E72B"/>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semiHidden/>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semiHidden/>
    <w:unhideWhenUsed/>
    <w:rsid w:val="00247258"/>
    <w:rPr>
      <w:szCs w:val="20"/>
    </w:rPr>
  </w:style>
  <w:style w:type="character" w:customStyle="1" w:styleId="CommentTextChar">
    <w:name w:val="Comment Text Char"/>
    <w:basedOn w:val="DefaultParagraphFont"/>
    <w:link w:val="CommentText"/>
    <w:uiPriority w:val="99"/>
    <w:semiHidden/>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paragraph" w:styleId="NoSpacing">
    <w:name w:val="No Spacing"/>
    <w:uiPriority w:val="1"/>
    <w:qFormat/>
    <w:rsid w:val="006E65EA"/>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s.ms.gov/Procurement/Pages/RFPS_Awaiting.aspx"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dfa.ms.gov/dfa-offices/mmrs/mississippi-suppliers-vendors/supplier-self-servi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yperlink" Target="https://sus.magic.ms.gov/sap/bc/webdynpro/sapsrm/wda_e_suco_sreg?sap-client=100" TargetMode="External"/><Relationship Id="rId29" Type="http://schemas.openxmlformats.org/officeDocument/2006/relationships/hyperlink" Target="https://www.transparency.m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Pages/RFPS_Awaiting.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mailto:minority@mississippi.org"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sh@dfa.ms.gov" TargetMode="External"/><Relationship Id="rId22" Type="http://schemas.openxmlformats.org/officeDocument/2006/relationships/hyperlink" Target="https://mississippi.org/services/minority/%20" TargetMode="External"/><Relationship Id="rId27" Type="http://schemas.openxmlformats.org/officeDocument/2006/relationships/header" Target="header8.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7988-CB38-42B2-8541-2841A627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19546</Words>
  <Characters>111415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Thiemann</dc:creator>
  <cp:keywords/>
  <dc:description/>
  <cp:lastModifiedBy>Justin Faucette</cp:lastModifiedBy>
  <cp:revision>4</cp:revision>
  <cp:lastPrinted>2019-02-14T21:35:00Z</cp:lastPrinted>
  <dcterms:created xsi:type="dcterms:W3CDTF">2021-11-04T20:23:00Z</dcterms:created>
  <dcterms:modified xsi:type="dcterms:W3CDTF">2021-11-04T21:33:00Z</dcterms:modified>
</cp:coreProperties>
</file>