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0422E" w:rsidRDefault="0090422E">
      <w:pPr>
        <w:pBdr>
          <w:top w:val="nil"/>
          <w:left w:val="nil"/>
          <w:bottom w:val="nil"/>
          <w:right w:val="nil"/>
          <w:between w:val="nil"/>
        </w:pBdr>
        <w:spacing w:before="60" w:after="60"/>
        <w:rPr>
          <w:color w:val="000000"/>
        </w:rPr>
      </w:pPr>
    </w:p>
    <w:p w14:paraId="00000002" w14:textId="77777777" w:rsidR="0090422E" w:rsidRPr="00471859" w:rsidRDefault="00FE07D3">
      <w:pPr>
        <w:spacing w:before="240" w:after="240"/>
        <w:jc w:val="center"/>
        <w:rPr>
          <w:sz w:val="96"/>
          <w:szCs w:val="96"/>
        </w:rPr>
      </w:pPr>
      <w:r w:rsidRPr="00471859">
        <w:rPr>
          <w:sz w:val="96"/>
          <w:szCs w:val="96"/>
        </w:rPr>
        <w:t>Attachment A</w:t>
      </w:r>
    </w:p>
    <w:p w14:paraId="00000003" w14:textId="77777777" w:rsidR="0090422E" w:rsidRPr="00471859" w:rsidRDefault="00FE07D3">
      <w:pPr>
        <w:spacing w:before="240" w:after="240"/>
        <w:jc w:val="center"/>
        <w:rPr>
          <w:sz w:val="56"/>
          <w:szCs w:val="56"/>
        </w:rPr>
      </w:pPr>
      <w:r w:rsidRPr="00471859">
        <w:rPr>
          <w:sz w:val="56"/>
          <w:szCs w:val="56"/>
        </w:rPr>
        <w:t xml:space="preserve">to </w:t>
      </w:r>
    </w:p>
    <w:p w14:paraId="00000004" w14:textId="073B22A3" w:rsidR="0090422E" w:rsidRPr="00471859" w:rsidRDefault="00FE07D3">
      <w:pPr>
        <w:spacing w:before="240" w:after="240"/>
        <w:jc w:val="center"/>
        <w:rPr>
          <w:sz w:val="96"/>
          <w:szCs w:val="96"/>
        </w:rPr>
      </w:pPr>
      <w:r w:rsidRPr="00471859">
        <w:rPr>
          <w:sz w:val="96"/>
          <w:szCs w:val="96"/>
        </w:rPr>
        <w:t xml:space="preserve">RFP No. </w:t>
      </w:r>
      <w:r w:rsidR="001700BB" w:rsidRPr="00471859">
        <w:rPr>
          <w:sz w:val="96"/>
          <w:szCs w:val="96"/>
        </w:rPr>
        <w:t>4582</w:t>
      </w:r>
    </w:p>
    <w:p w14:paraId="00000005" w14:textId="77777777" w:rsidR="0090422E" w:rsidRDefault="0090422E">
      <w:pPr>
        <w:spacing w:after="0"/>
        <w:jc w:val="center"/>
      </w:pPr>
    </w:p>
    <w:p w14:paraId="00000007" w14:textId="1BA55D13" w:rsidR="0090422E" w:rsidRPr="00471859" w:rsidRDefault="00FE07D3" w:rsidP="00471859">
      <w:pPr>
        <w:spacing w:before="240" w:after="240"/>
        <w:jc w:val="center"/>
        <w:rPr>
          <w:sz w:val="56"/>
          <w:szCs w:val="56"/>
        </w:rPr>
      </w:pPr>
      <w:r w:rsidRPr="00471859">
        <w:rPr>
          <w:sz w:val="56"/>
          <w:szCs w:val="56"/>
        </w:rPr>
        <w:t>Mississippi Department of Education</w:t>
      </w:r>
      <w:r w:rsidR="00471859">
        <w:rPr>
          <w:sz w:val="56"/>
          <w:szCs w:val="56"/>
        </w:rPr>
        <w:t xml:space="preserve"> </w:t>
      </w:r>
      <w:r w:rsidRPr="00471859">
        <w:rPr>
          <w:sz w:val="56"/>
          <w:szCs w:val="56"/>
        </w:rPr>
        <w:t>(MDE)</w:t>
      </w:r>
    </w:p>
    <w:p w14:paraId="0000000A" w14:textId="751B7A17" w:rsidR="0090422E" w:rsidRPr="00D30183" w:rsidRDefault="00FE07D3" w:rsidP="00BE3B83">
      <w:pPr>
        <w:spacing w:before="480" w:after="240"/>
        <w:jc w:val="center"/>
        <w:rPr>
          <w:i/>
          <w:iCs/>
          <w:sz w:val="56"/>
          <w:szCs w:val="56"/>
        </w:rPr>
      </w:pPr>
      <w:r w:rsidRPr="00D30183">
        <w:rPr>
          <w:i/>
          <w:iCs/>
          <w:sz w:val="56"/>
          <w:szCs w:val="56"/>
        </w:rPr>
        <w:t xml:space="preserve">Technical </w:t>
      </w:r>
      <w:r w:rsidR="00036B4C" w:rsidRPr="00D30183">
        <w:rPr>
          <w:i/>
          <w:iCs/>
          <w:sz w:val="56"/>
          <w:szCs w:val="56"/>
        </w:rPr>
        <w:t>Speci</w:t>
      </w:r>
      <w:r w:rsidR="00CC7C95">
        <w:rPr>
          <w:i/>
          <w:iCs/>
          <w:sz w:val="56"/>
          <w:szCs w:val="56"/>
        </w:rPr>
        <w:t>fi</w:t>
      </w:r>
      <w:r w:rsidR="00036B4C" w:rsidRPr="00D30183">
        <w:rPr>
          <w:i/>
          <w:iCs/>
          <w:sz w:val="56"/>
          <w:szCs w:val="56"/>
        </w:rPr>
        <w:t>cations</w:t>
      </w:r>
    </w:p>
    <w:p w14:paraId="4D323383" w14:textId="77777777" w:rsidR="00471859" w:rsidRDefault="00471859" w:rsidP="00471859">
      <w:pPr>
        <w:spacing w:before="120"/>
        <w:jc w:val="center"/>
      </w:pPr>
    </w:p>
    <w:p w14:paraId="14FE6A96" w14:textId="7FDFF11F" w:rsidR="00471859" w:rsidRPr="00471859" w:rsidRDefault="00471859" w:rsidP="00471859">
      <w:pPr>
        <w:spacing w:before="120"/>
        <w:jc w:val="center"/>
        <w:rPr>
          <w:sz w:val="48"/>
          <w:szCs w:val="48"/>
        </w:rPr>
      </w:pPr>
      <w:r w:rsidRPr="00471859">
        <w:rPr>
          <w:sz w:val="48"/>
          <w:szCs w:val="48"/>
        </w:rPr>
        <w:t>English Language Proficiency Testing (ELPT)</w:t>
      </w:r>
    </w:p>
    <w:p w14:paraId="0000000B" w14:textId="77777777" w:rsidR="0090422E" w:rsidRDefault="0090422E">
      <w:pPr>
        <w:spacing w:before="240" w:after="240"/>
        <w:jc w:val="center"/>
      </w:pPr>
    </w:p>
    <w:p w14:paraId="0000000C" w14:textId="7D6A0CBC" w:rsidR="0090422E" w:rsidRPr="00471859" w:rsidRDefault="00FE07D3">
      <w:pPr>
        <w:spacing w:before="240" w:after="240"/>
        <w:jc w:val="center"/>
        <w:rPr>
          <w:sz w:val="56"/>
          <w:szCs w:val="56"/>
        </w:rPr>
      </w:pPr>
      <w:r w:rsidRPr="00471859">
        <w:rPr>
          <w:sz w:val="56"/>
          <w:szCs w:val="56"/>
        </w:rPr>
        <w:t xml:space="preserve">ITS Project No. </w:t>
      </w:r>
      <w:r w:rsidR="001700BB" w:rsidRPr="00471859">
        <w:rPr>
          <w:sz w:val="56"/>
          <w:szCs w:val="56"/>
        </w:rPr>
        <w:t>47967</w:t>
      </w:r>
    </w:p>
    <w:p w14:paraId="0000000D" w14:textId="77777777" w:rsidR="0090422E" w:rsidRDefault="0090422E"/>
    <w:p w14:paraId="0000000E" w14:textId="77777777" w:rsidR="0090422E" w:rsidRDefault="0090422E">
      <w:pPr>
        <w:sectPr w:rsidR="0090422E" w:rsidSect="00BE3B83">
          <w:headerReference w:type="first" r:id="rId9"/>
          <w:pgSz w:w="12240" w:h="15840" w:code="1"/>
          <w:pgMar w:top="1440" w:right="1440" w:bottom="1440" w:left="1440" w:header="720" w:footer="720" w:gutter="0"/>
          <w:pgNumType w:start="1"/>
          <w:cols w:space="720"/>
          <w:vAlign w:val="center"/>
        </w:sectPr>
      </w:pPr>
    </w:p>
    <w:p w14:paraId="0000000F" w14:textId="77777777" w:rsidR="0090422E" w:rsidRDefault="0090422E">
      <w:pPr>
        <w:widowControl w:val="0"/>
        <w:pBdr>
          <w:top w:val="nil"/>
          <w:left w:val="nil"/>
          <w:bottom w:val="nil"/>
          <w:right w:val="nil"/>
          <w:between w:val="nil"/>
        </w:pBdr>
        <w:spacing w:after="0" w:line="276" w:lineRule="auto"/>
      </w:pPr>
    </w:p>
    <w:sdt>
      <w:sdtPr>
        <w:id w:val="1224493616"/>
        <w:docPartObj>
          <w:docPartGallery w:val="Table of Contents"/>
          <w:docPartUnique/>
        </w:docPartObj>
      </w:sdtPr>
      <w:sdtEndPr/>
      <w:sdtContent>
        <w:p w14:paraId="532C7A82" w14:textId="3E7732EA" w:rsidR="008C5275" w:rsidRDefault="00FE07D3">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\h \u \z \t "Heading 1,1,Heading 2,2,Heading 3,3,"</w:instrText>
          </w:r>
          <w:r>
            <w:fldChar w:fldCharType="separate"/>
          </w:r>
          <w:hyperlink w:anchor="_Toc173231775" w:history="1">
            <w:r w:rsidR="008C5275" w:rsidRPr="008C0397">
              <w:rPr>
                <w:rStyle w:val="Hyperlink"/>
                <w:bCs/>
                <w:noProof/>
              </w:rPr>
              <w:t>I.</w:t>
            </w:r>
            <w:r w:rsidR="008C5275">
              <w:rPr>
                <w:rFonts w:asciiTheme="minorHAnsi" w:eastAsiaTheme="minorEastAsia" w:hAnsiTheme="minorHAnsi" w:cstheme="minorBidi"/>
                <w:noProof/>
                <w:kern w:val="2"/>
                <w:sz w:val="24"/>
                <w:szCs w:val="24"/>
                <w14:ligatures w14:val="standardContextual"/>
              </w:rPr>
              <w:tab/>
            </w:r>
            <w:r w:rsidR="008C5275" w:rsidRPr="008C0397">
              <w:rPr>
                <w:rStyle w:val="Hyperlink"/>
                <w:noProof/>
              </w:rPr>
              <w:t>General</w:t>
            </w:r>
            <w:r w:rsidR="008C5275">
              <w:rPr>
                <w:noProof/>
                <w:webHidden/>
              </w:rPr>
              <w:tab/>
            </w:r>
            <w:r w:rsidR="008C5275">
              <w:rPr>
                <w:noProof/>
                <w:webHidden/>
              </w:rPr>
              <w:fldChar w:fldCharType="begin"/>
            </w:r>
            <w:r w:rsidR="008C5275">
              <w:rPr>
                <w:noProof/>
                <w:webHidden/>
              </w:rPr>
              <w:instrText xml:space="preserve"> PAGEREF _Toc173231775 \h </w:instrText>
            </w:r>
            <w:r w:rsidR="008C5275">
              <w:rPr>
                <w:noProof/>
                <w:webHidden/>
              </w:rPr>
            </w:r>
            <w:r w:rsidR="008C5275">
              <w:rPr>
                <w:noProof/>
                <w:webHidden/>
              </w:rPr>
              <w:fldChar w:fldCharType="separate"/>
            </w:r>
            <w:r w:rsidR="008C5275">
              <w:rPr>
                <w:noProof/>
                <w:webHidden/>
              </w:rPr>
              <w:t>2</w:t>
            </w:r>
            <w:r w:rsidR="008C5275">
              <w:rPr>
                <w:noProof/>
                <w:webHidden/>
              </w:rPr>
              <w:fldChar w:fldCharType="end"/>
            </w:r>
          </w:hyperlink>
        </w:p>
        <w:p w14:paraId="6C64A8B6" w14:textId="4447E169"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76" w:history="1">
            <w:r w:rsidRPr="008C0397">
              <w:rPr>
                <w:rStyle w:val="Hyperlink"/>
                <w:noProof/>
              </w:rPr>
              <w:t>A.</w:t>
            </w:r>
            <w:r>
              <w:rPr>
                <w:rFonts w:asciiTheme="minorHAnsi" w:eastAsiaTheme="minorEastAsia" w:hAnsiTheme="minorHAnsi" w:cstheme="minorBidi"/>
                <w:noProof/>
                <w:kern w:val="2"/>
                <w:sz w:val="24"/>
                <w:szCs w:val="24"/>
                <w14:ligatures w14:val="standardContextual"/>
              </w:rPr>
              <w:tab/>
            </w:r>
            <w:r w:rsidRPr="008C0397">
              <w:rPr>
                <w:rStyle w:val="Hyperlink"/>
                <w:noProof/>
              </w:rPr>
              <w:t>How to Respond to this Section</w:t>
            </w:r>
            <w:r>
              <w:rPr>
                <w:noProof/>
                <w:webHidden/>
              </w:rPr>
              <w:tab/>
            </w:r>
            <w:r>
              <w:rPr>
                <w:noProof/>
                <w:webHidden/>
              </w:rPr>
              <w:fldChar w:fldCharType="begin"/>
            </w:r>
            <w:r>
              <w:rPr>
                <w:noProof/>
                <w:webHidden/>
              </w:rPr>
              <w:instrText xml:space="preserve"> PAGEREF _Toc173231776 \h </w:instrText>
            </w:r>
            <w:r>
              <w:rPr>
                <w:noProof/>
                <w:webHidden/>
              </w:rPr>
            </w:r>
            <w:r>
              <w:rPr>
                <w:noProof/>
                <w:webHidden/>
              </w:rPr>
              <w:fldChar w:fldCharType="separate"/>
            </w:r>
            <w:r>
              <w:rPr>
                <w:noProof/>
                <w:webHidden/>
              </w:rPr>
              <w:t>2</w:t>
            </w:r>
            <w:r>
              <w:rPr>
                <w:noProof/>
                <w:webHidden/>
              </w:rPr>
              <w:fldChar w:fldCharType="end"/>
            </w:r>
          </w:hyperlink>
        </w:p>
        <w:p w14:paraId="6CA94600" w14:textId="269AD35C"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77" w:history="1">
            <w:r w:rsidRPr="008C0397">
              <w:rPr>
                <w:rStyle w:val="Hyperlink"/>
                <w:noProof/>
              </w:rPr>
              <w:t>B.</w:t>
            </w:r>
            <w:r>
              <w:rPr>
                <w:rFonts w:asciiTheme="minorHAnsi" w:eastAsiaTheme="minorEastAsia" w:hAnsiTheme="minorHAnsi" w:cstheme="minorBidi"/>
                <w:noProof/>
                <w:kern w:val="2"/>
                <w:sz w:val="24"/>
                <w:szCs w:val="24"/>
                <w14:ligatures w14:val="standardContextual"/>
              </w:rPr>
              <w:tab/>
            </w:r>
            <w:r w:rsidRPr="008C0397">
              <w:rPr>
                <w:rStyle w:val="Hyperlink"/>
                <w:noProof/>
              </w:rPr>
              <w:t>General Overview and Background</w:t>
            </w:r>
            <w:r>
              <w:rPr>
                <w:noProof/>
                <w:webHidden/>
              </w:rPr>
              <w:tab/>
            </w:r>
            <w:r>
              <w:rPr>
                <w:noProof/>
                <w:webHidden/>
              </w:rPr>
              <w:fldChar w:fldCharType="begin"/>
            </w:r>
            <w:r>
              <w:rPr>
                <w:noProof/>
                <w:webHidden/>
              </w:rPr>
              <w:instrText xml:space="preserve"> PAGEREF _Toc173231777 \h </w:instrText>
            </w:r>
            <w:r>
              <w:rPr>
                <w:noProof/>
                <w:webHidden/>
              </w:rPr>
            </w:r>
            <w:r>
              <w:rPr>
                <w:noProof/>
                <w:webHidden/>
              </w:rPr>
              <w:fldChar w:fldCharType="separate"/>
            </w:r>
            <w:r>
              <w:rPr>
                <w:noProof/>
                <w:webHidden/>
              </w:rPr>
              <w:t>2</w:t>
            </w:r>
            <w:r>
              <w:rPr>
                <w:noProof/>
                <w:webHidden/>
              </w:rPr>
              <w:fldChar w:fldCharType="end"/>
            </w:r>
          </w:hyperlink>
        </w:p>
        <w:p w14:paraId="34EF5FD1" w14:textId="0F7E928D"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78" w:history="1">
            <w:r w:rsidRPr="008C0397">
              <w:rPr>
                <w:rStyle w:val="Hyperlink"/>
                <w:noProof/>
              </w:rPr>
              <w:t>C.</w:t>
            </w:r>
            <w:r>
              <w:rPr>
                <w:rFonts w:asciiTheme="minorHAnsi" w:eastAsiaTheme="minorEastAsia" w:hAnsiTheme="minorHAnsi" w:cstheme="minorBidi"/>
                <w:noProof/>
                <w:kern w:val="2"/>
                <w:sz w:val="24"/>
                <w:szCs w:val="24"/>
                <w14:ligatures w14:val="standardContextual"/>
              </w:rPr>
              <w:tab/>
            </w:r>
            <w:r w:rsidRPr="008C0397">
              <w:rPr>
                <w:rStyle w:val="Hyperlink"/>
                <w:noProof/>
              </w:rPr>
              <w:t>General Summary</w:t>
            </w:r>
            <w:r>
              <w:rPr>
                <w:noProof/>
                <w:webHidden/>
              </w:rPr>
              <w:tab/>
            </w:r>
            <w:r>
              <w:rPr>
                <w:noProof/>
                <w:webHidden/>
              </w:rPr>
              <w:fldChar w:fldCharType="begin"/>
            </w:r>
            <w:r>
              <w:rPr>
                <w:noProof/>
                <w:webHidden/>
              </w:rPr>
              <w:instrText xml:space="preserve"> PAGEREF _Toc173231778 \h </w:instrText>
            </w:r>
            <w:r>
              <w:rPr>
                <w:noProof/>
                <w:webHidden/>
              </w:rPr>
            </w:r>
            <w:r>
              <w:rPr>
                <w:noProof/>
                <w:webHidden/>
              </w:rPr>
              <w:fldChar w:fldCharType="separate"/>
            </w:r>
            <w:r>
              <w:rPr>
                <w:noProof/>
                <w:webHidden/>
              </w:rPr>
              <w:t>3</w:t>
            </w:r>
            <w:r>
              <w:rPr>
                <w:noProof/>
                <w:webHidden/>
              </w:rPr>
              <w:fldChar w:fldCharType="end"/>
            </w:r>
          </w:hyperlink>
        </w:p>
        <w:p w14:paraId="5E3BAB77" w14:textId="45B5DD8B" w:rsidR="008C5275" w:rsidRDefault="008C5275">
          <w:pPr>
            <w:pStyle w:val="TOC1"/>
            <w:rPr>
              <w:rFonts w:asciiTheme="minorHAnsi" w:eastAsiaTheme="minorEastAsia" w:hAnsiTheme="minorHAnsi" w:cstheme="minorBidi"/>
              <w:noProof/>
              <w:kern w:val="2"/>
              <w:sz w:val="24"/>
              <w:szCs w:val="24"/>
              <w14:ligatures w14:val="standardContextual"/>
            </w:rPr>
          </w:pPr>
          <w:hyperlink w:anchor="_Toc173231779" w:history="1">
            <w:r w:rsidRPr="008C0397">
              <w:rPr>
                <w:rStyle w:val="Hyperlink"/>
                <w:bCs/>
                <w:noProof/>
              </w:rPr>
              <w:t>II.</w:t>
            </w:r>
            <w:r>
              <w:rPr>
                <w:rFonts w:asciiTheme="minorHAnsi" w:eastAsiaTheme="minorEastAsia" w:hAnsiTheme="minorHAnsi" w:cstheme="minorBidi"/>
                <w:noProof/>
                <w:kern w:val="2"/>
                <w:sz w:val="24"/>
                <w:szCs w:val="24"/>
                <w14:ligatures w14:val="standardContextual"/>
              </w:rPr>
              <w:tab/>
            </w:r>
            <w:r w:rsidRPr="008C0397">
              <w:rPr>
                <w:rStyle w:val="Hyperlink"/>
                <w:noProof/>
              </w:rPr>
              <w:t>Vendor Qualifications</w:t>
            </w:r>
            <w:r>
              <w:rPr>
                <w:noProof/>
                <w:webHidden/>
              </w:rPr>
              <w:tab/>
            </w:r>
            <w:r>
              <w:rPr>
                <w:noProof/>
                <w:webHidden/>
              </w:rPr>
              <w:fldChar w:fldCharType="begin"/>
            </w:r>
            <w:r>
              <w:rPr>
                <w:noProof/>
                <w:webHidden/>
              </w:rPr>
              <w:instrText xml:space="preserve"> PAGEREF _Toc173231779 \h </w:instrText>
            </w:r>
            <w:r>
              <w:rPr>
                <w:noProof/>
                <w:webHidden/>
              </w:rPr>
            </w:r>
            <w:r>
              <w:rPr>
                <w:noProof/>
                <w:webHidden/>
              </w:rPr>
              <w:fldChar w:fldCharType="separate"/>
            </w:r>
            <w:r>
              <w:rPr>
                <w:noProof/>
                <w:webHidden/>
              </w:rPr>
              <w:t>3</w:t>
            </w:r>
            <w:r>
              <w:rPr>
                <w:noProof/>
                <w:webHidden/>
              </w:rPr>
              <w:fldChar w:fldCharType="end"/>
            </w:r>
          </w:hyperlink>
        </w:p>
        <w:p w14:paraId="322DEC91" w14:textId="4FB9AC0C" w:rsidR="008C5275" w:rsidRDefault="008C5275">
          <w:pPr>
            <w:pStyle w:val="TOC1"/>
            <w:rPr>
              <w:rFonts w:asciiTheme="minorHAnsi" w:eastAsiaTheme="minorEastAsia" w:hAnsiTheme="minorHAnsi" w:cstheme="minorBidi"/>
              <w:noProof/>
              <w:kern w:val="2"/>
              <w:sz w:val="24"/>
              <w:szCs w:val="24"/>
              <w14:ligatures w14:val="standardContextual"/>
            </w:rPr>
          </w:pPr>
          <w:hyperlink w:anchor="_Toc173231780" w:history="1">
            <w:r w:rsidRPr="008C0397">
              <w:rPr>
                <w:rStyle w:val="Hyperlink"/>
                <w:bCs/>
                <w:noProof/>
              </w:rPr>
              <w:t>III.</w:t>
            </w:r>
            <w:r>
              <w:rPr>
                <w:rFonts w:asciiTheme="minorHAnsi" w:eastAsiaTheme="minorEastAsia" w:hAnsiTheme="minorHAnsi" w:cstheme="minorBidi"/>
                <w:noProof/>
                <w:kern w:val="2"/>
                <w:sz w:val="24"/>
                <w:szCs w:val="24"/>
                <w14:ligatures w14:val="standardContextual"/>
              </w:rPr>
              <w:tab/>
            </w:r>
            <w:r w:rsidRPr="008C0397">
              <w:rPr>
                <w:rStyle w:val="Hyperlink"/>
                <w:noProof/>
              </w:rPr>
              <w:t>Functional Requirements</w:t>
            </w:r>
            <w:r>
              <w:rPr>
                <w:noProof/>
                <w:webHidden/>
              </w:rPr>
              <w:tab/>
            </w:r>
            <w:r>
              <w:rPr>
                <w:noProof/>
                <w:webHidden/>
              </w:rPr>
              <w:fldChar w:fldCharType="begin"/>
            </w:r>
            <w:r>
              <w:rPr>
                <w:noProof/>
                <w:webHidden/>
              </w:rPr>
              <w:instrText xml:space="preserve"> PAGEREF _Toc173231780 \h </w:instrText>
            </w:r>
            <w:r>
              <w:rPr>
                <w:noProof/>
                <w:webHidden/>
              </w:rPr>
            </w:r>
            <w:r>
              <w:rPr>
                <w:noProof/>
                <w:webHidden/>
              </w:rPr>
              <w:fldChar w:fldCharType="separate"/>
            </w:r>
            <w:r>
              <w:rPr>
                <w:noProof/>
                <w:webHidden/>
              </w:rPr>
              <w:t>4</w:t>
            </w:r>
            <w:r>
              <w:rPr>
                <w:noProof/>
                <w:webHidden/>
              </w:rPr>
              <w:fldChar w:fldCharType="end"/>
            </w:r>
          </w:hyperlink>
        </w:p>
        <w:p w14:paraId="26D94594" w14:textId="6CB45995"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1" w:history="1">
            <w:r w:rsidRPr="008C0397">
              <w:rPr>
                <w:rStyle w:val="Hyperlink"/>
                <w:noProof/>
              </w:rPr>
              <w:t>E.</w:t>
            </w:r>
            <w:r>
              <w:rPr>
                <w:rFonts w:asciiTheme="minorHAnsi" w:eastAsiaTheme="minorEastAsia" w:hAnsiTheme="minorHAnsi" w:cstheme="minorBidi"/>
                <w:noProof/>
                <w:kern w:val="2"/>
                <w:sz w:val="24"/>
                <w:szCs w:val="24"/>
                <w14:ligatures w14:val="standardContextual"/>
              </w:rPr>
              <w:tab/>
            </w:r>
            <w:r w:rsidRPr="008C0397">
              <w:rPr>
                <w:rStyle w:val="Hyperlink"/>
                <w:noProof/>
              </w:rPr>
              <w:t>The Assessment</w:t>
            </w:r>
            <w:r>
              <w:rPr>
                <w:noProof/>
                <w:webHidden/>
              </w:rPr>
              <w:tab/>
            </w:r>
            <w:r>
              <w:rPr>
                <w:noProof/>
                <w:webHidden/>
              </w:rPr>
              <w:fldChar w:fldCharType="begin"/>
            </w:r>
            <w:r>
              <w:rPr>
                <w:noProof/>
                <w:webHidden/>
              </w:rPr>
              <w:instrText xml:space="preserve"> PAGEREF _Toc173231781 \h </w:instrText>
            </w:r>
            <w:r>
              <w:rPr>
                <w:noProof/>
                <w:webHidden/>
              </w:rPr>
            </w:r>
            <w:r>
              <w:rPr>
                <w:noProof/>
                <w:webHidden/>
              </w:rPr>
              <w:fldChar w:fldCharType="separate"/>
            </w:r>
            <w:r>
              <w:rPr>
                <w:noProof/>
                <w:webHidden/>
              </w:rPr>
              <w:t>4</w:t>
            </w:r>
            <w:r>
              <w:rPr>
                <w:noProof/>
                <w:webHidden/>
              </w:rPr>
              <w:fldChar w:fldCharType="end"/>
            </w:r>
          </w:hyperlink>
        </w:p>
        <w:p w14:paraId="784EFC81" w14:textId="3C9946C9"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2" w:history="1">
            <w:r w:rsidRPr="008C0397">
              <w:rPr>
                <w:rStyle w:val="Hyperlink"/>
                <w:noProof/>
              </w:rPr>
              <w:t>F.</w:t>
            </w:r>
            <w:r>
              <w:rPr>
                <w:rFonts w:asciiTheme="minorHAnsi" w:eastAsiaTheme="minorEastAsia" w:hAnsiTheme="minorHAnsi" w:cstheme="minorBidi"/>
                <w:noProof/>
                <w:kern w:val="2"/>
                <w:sz w:val="24"/>
                <w:szCs w:val="24"/>
                <w14:ligatures w14:val="standardContextual"/>
              </w:rPr>
              <w:tab/>
            </w:r>
            <w:r w:rsidRPr="008C0397">
              <w:rPr>
                <w:rStyle w:val="Hyperlink"/>
                <w:noProof/>
              </w:rPr>
              <w:t>Test Development and Design</w:t>
            </w:r>
            <w:r>
              <w:rPr>
                <w:noProof/>
                <w:webHidden/>
              </w:rPr>
              <w:tab/>
            </w:r>
            <w:r>
              <w:rPr>
                <w:noProof/>
                <w:webHidden/>
              </w:rPr>
              <w:fldChar w:fldCharType="begin"/>
            </w:r>
            <w:r>
              <w:rPr>
                <w:noProof/>
                <w:webHidden/>
              </w:rPr>
              <w:instrText xml:space="preserve"> PAGEREF _Toc173231782 \h </w:instrText>
            </w:r>
            <w:r>
              <w:rPr>
                <w:noProof/>
                <w:webHidden/>
              </w:rPr>
            </w:r>
            <w:r>
              <w:rPr>
                <w:noProof/>
                <w:webHidden/>
              </w:rPr>
              <w:fldChar w:fldCharType="separate"/>
            </w:r>
            <w:r>
              <w:rPr>
                <w:noProof/>
                <w:webHidden/>
              </w:rPr>
              <w:t>4</w:t>
            </w:r>
            <w:r>
              <w:rPr>
                <w:noProof/>
                <w:webHidden/>
              </w:rPr>
              <w:fldChar w:fldCharType="end"/>
            </w:r>
          </w:hyperlink>
        </w:p>
        <w:p w14:paraId="0939D47B" w14:textId="7444F123"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3" w:history="1">
            <w:r w:rsidRPr="008C0397">
              <w:rPr>
                <w:rStyle w:val="Hyperlink"/>
                <w:noProof/>
              </w:rPr>
              <w:t>G.</w:t>
            </w:r>
            <w:r>
              <w:rPr>
                <w:rFonts w:asciiTheme="minorHAnsi" w:eastAsiaTheme="minorEastAsia" w:hAnsiTheme="minorHAnsi" w:cstheme="minorBidi"/>
                <w:noProof/>
                <w:kern w:val="2"/>
                <w:sz w:val="24"/>
                <w:szCs w:val="24"/>
                <w14:ligatures w14:val="standardContextual"/>
              </w:rPr>
              <w:tab/>
            </w:r>
            <w:r w:rsidRPr="008C0397">
              <w:rPr>
                <w:rStyle w:val="Hyperlink"/>
                <w:noProof/>
              </w:rPr>
              <w:t>Test Administration</w:t>
            </w:r>
            <w:r>
              <w:rPr>
                <w:noProof/>
                <w:webHidden/>
              </w:rPr>
              <w:tab/>
            </w:r>
            <w:r>
              <w:rPr>
                <w:noProof/>
                <w:webHidden/>
              </w:rPr>
              <w:fldChar w:fldCharType="begin"/>
            </w:r>
            <w:r>
              <w:rPr>
                <w:noProof/>
                <w:webHidden/>
              </w:rPr>
              <w:instrText xml:space="preserve"> PAGEREF _Toc173231783 \h </w:instrText>
            </w:r>
            <w:r>
              <w:rPr>
                <w:noProof/>
                <w:webHidden/>
              </w:rPr>
            </w:r>
            <w:r>
              <w:rPr>
                <w:noProof/>
                <w:webHidden/>
              </w:rPr>
              <w:fldChar w:fldCharType="separate"/>
            </w:r>
            <w:r>
              <w:rPr>
                <w:noProof/>
                <w:webHidden/>
              </w:rPr>
              <w:t>5</w:t>
            </w:r>
            <w:r>
              <w:rPr>
                <w:noProof/>
                <w:webHidden/>
              </w:rPr>
              <w:fldChar w:fldCharType="end"/>
            </w:r>
          </w:hyperlink>
        </w:p>
        <w:p w14:paraId="0A9930A7" w14:textId="70B3D5BA"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4" w:history="1">
            <w:r w:rsidRPr="008C0397">
              <w:rPr>
                <w:rStyle w:val="Hyperlink"/>
                <w:noProof/>
              </w:rPr>
              <w:t>H.</w:t>
            </w:r>
            <w:r>
              <w:rPr>
                <w:rFonts w:asciiTheme="minorHAnsi" w:eastAsiaTheme="minorEastAsia" w:hAnsiTheme="minorHAnsi" w:cstheme="minorBidi"/>
                <w:noProof/>
                <w:kern w:val="2"/>
                <w:sz w:val="24"/>
                <w:szCs w:val="24"/>
                <w14:ligatures w14:val="standardContextual"/>
              </w:rPr>
              <w:tab/>
            </w:r>
            <w:r w:rsidRPr="008C0397">
              <w:rPr>
                <w:rStyle w:val="Hyperlink"/>
                <w:noProof/>
              </w:rPr>
              <w:t>Shipping</w:t>
            </w:r>
            <w:r>
              <w:rPr>
                <w:noProof/>
                <w:webHidden/>
              </w:rPr>
              <w:tab/>
            </w:r>
            <w:r>
              <w:rPr>
                <w:noProof/>
                <w:webHidden/>
              </w:rPr>
              <w:fldChar w:fldCharType="begin"/>
            </w:r>
            <w:r>
              <w:rPr>
                <w:noProof/>
                <w:webHidden/>
              </w:rPr>
              <w:instrText xml:space="preserve"> PAGEREF _Toc173231784 \h </w:instrText>
            </w:r>
            <w:r>
              <w:rPr>
                <w:noProof/>
                <w:webHidden/>
              </w:rPr>
            </w:r>
            <w:r>
              <w:rPr>
                <w:noProof/>
                <w:webHidden/>
              </w:rPr>
              <w:fldChar w:fldCharType="separate"/>
            </w:r>
            <w:r>
              <w:rPr>
                <w:noProof/>
                <w:webHidden/>
              </w:rPr>
              <w:t>6</w:t>
            </w:r>
            <w:r>
              <w:rPr>
                <w:noProof/>
                <w:webHidden/>
              </w:rPr>
              <w:fldChar w:fldCharType="end"/>
            </w:r>
          </w:hyperlink>
        </w:p>
        <w:p w14:paraId="31EC3276" w14:textId="411E1239"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5" w:history="1">
            <w:r w:rsidRPr="008C0397">
              <w:rPr>
                <w:rStyle w:val="Hyperlink"/>
                <w:noProof/>
              </w:rPr>
              <w:t>I.</w:t>
            </w:r>
            <w:r>
              <w:rPr>
                <w:rFonts w:asciiTheme="minorHAnsi" w:eastAsiaTheme="minorEastAsia" w:hAnsiTheme="minorHAnsi" w:cstheme="minorBidi"/>
                <w:noProof/>
                <w:kern w:val="2"/>
                <w:sz w:val="24"/>
                <w:szCs w:val="24"/>
                <w14:ligatures w14:val="standardContextual"/>
              </w:rPr>
              <w:tab/>
            </w:r>
            <w:r w:rsidRPr="008C0397">
              <w:rPr>
                <w:rStyle w:val="Hyperlink"/>
                <w:noProof/>
              </w:rPr>
              <w:t>Processing, Scoring, and Reporting</w:t>
            </w:r>
            <w:r>
              <w:rPr>
                <w:noProof/>
                <w:webHidden/>
              </w:rPr>
              <w:tab/>
            </w:r>
            <w:r>
              <w:rPr>
                <w:noProof/>
                <w:webHidden/>
              </w:rPr>
              <w:fldChar w:fldCharType="begin"/>
            </w:r>
            <w:r>
              <w:rPr>
                <w:noProof/>
                <w:webHidden/>
              </w:rPr>
              <w:instrText xml:space="preserve"> PAGEREF _Toc173231785 \h </w:instrText>
            </w:r>
            <w:r>
              <w:rPr>
                <w:noProof/>
                <w:webHidden/>
              </w:rPr>
            </w:r>
            <w:r>
              <w:rPr>
                <w:noProof/>
                <w:webHidden/>
              </w:rPr>
              <w:fldChar w:fldCharType="separate"/>
            </w:r>
            <w:r>
              <w:rPr>
                <w:noProof/>
                <w:webHidden/>
              </w:rPr>
              <w:t>6</w:t>
            </w:r>
            <w:r>
              <w:rPr>
                <w:noProof/>
                <w:webHidden/>
              </w:rPr>
              <w:fldChar w:fldCharType="end"/>
            </w:r>
          </w:hyperlink>
        </w:p>
        <w:p w14:paraId="4D58B0C2" w14:textId="312983EC"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6" w:history="1">
            <w:r w:rsidRPr="008C0397">
              <w:rPr>
                <w:rStyle w:val="Hyperlink"/>
                <w:noProof/>
              </w:rPr>
              <w:t>J.</w:t>
            </w:r>
            <w:r>
              <w:rPr>
                <w:rFonts w:asciiTheme="minorHAnsi" w:eastAsiaTheme="minorEastAsia" w:hAnsiTheme="minorHAnsi" w:cstheme="minorBidi"/>
                <w:noProof/>
                <w:kern w:val="2"/>
                <w:sz w:val="24"/>
                <w:szCs w:val="24"/>
                <w14:ligatures w14:val="standardContextual"/>
              </w:rPr>
              <w:tab/>
            </w:r>
            <w:r w:rsidRPr="008C0397">
              <w:rPr>
                <w:rStyle w:val="Hyperlink"/>
                <w:noProof/>
              </w:rPr>
              <w:t>Psychometric Analysis</w:t>
            </w:r>
            <w:r>
              <w:rPr>
                <w:noProof/>
                <w:webHidden/>
              </w:rPr>
              <w:tab/>
            </w:r>
            <w:r>
              <w:rPr>
                <w:noProof/>
                <w:webHidden/>
              </w:rPr>
              <w:fldChar w:fldCharType="begin"/>
            </w:r>
            <w:r>
              <w:rPr>
                <w:noProof/>
                <w:webHidden/>
              </w:rPr>
              <w:instrText xml:space="preserve"> PAGEREF _Toc173231786 \h </w:instrText>
            </w:r>
            <w:r>
              <w:rPr>
                <w:noProof/>
                <w:webHidden/>
              </w:rPr>
            </w:r>
            <w:r>
              <w:rPr>
                <w:noProof/>
                <w:webHidden/>
              </w:rPr>
              <w:fldChar w:fldCharType="separate"/>
            </w:r>
            <w:r>
              <w:rPr>
                <w:noProof/>
                <w:webHidden/>
              </w:rPr>
              <w:t>8</w:t>
            </w:r>
            <w:r>
              <w:rPr>
                <w:noProof/>
                <w:webHidden/>
              </w:rPr>
              <w:fldChar w:fldCharType="end"/>
            </w:r>
          </w:hyperlink>
        </w:p>
        <w:p w14:paraId="5E81DEC9" w14:textId="70EAB3DD"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7" w:history="1">
            <w:r w:rsidRPr="008C0397">
              <w:rPr>
                <w:rStyle w:val="Hyperlink"/>
                <w:noProof/>
              </w:rPr>
              <w:t>K.</w:t>
            </w:r>
            <w:r>
              <w:rPr>
                <w:rFonts w:asciiTheme="minorHAnsi" w:eastAsiaTheme="minorEastAsia" w:hAnsiTheme="minorHAnsi" w:cstheme="minorBidi"/>
                <w:noProof/>
                <w:kern w:val="2"/>
                <w:sz w:val="24"/>
                <w:szCs w:val="24"/>
                <w14:ligatures w14:val="standardContextual"/>
              </w:rPr>
              <w:tab/>
            </w:r>
            <w:r w:rsidRPr="008C0397">
              <w:rPr>
                <w:rStyle w:val="Hyperlink"/>
                <w:noProof/>
              </w:rPr>
              <w:t>Web-Based Online Test Delivery and Security Requirements</w:t>
            </w:r>
            <w:r>
              <w:rPr>
                <w:noProof/>
                <w:webHidden/>
              </w:rPr>
              <w:tab/>
            </w:r>
            <w:r>
              <w:rPr>
                <w:noProof/>
                <w:webHidden/>
              </w:rPr>
              <w:fldChar w:fldCharType="begin"/>
            </w:r>
            <w:r>
              <w:rPr>
                <w:noProof/>
                <w:webHidden/>
              </w:rPr>
              <w:instrText xml:space="preserve"> PAGEREF _Toc173231787 \h </w:instrText>
            </w:r>
            <w:r>
              <w:rPr>
                <w:noProof/>
                <w:webHidden/>
              </w:rPr>
            </w:r>
            <w:r>
              <w:rPr>
                <w:noProof/>
                <w:webHidden/>
              </w:rPr>
              <w:fldChar w:fldCharType="separate"/>
            </w:r>
            <w:r>
              <w:rPr>
                <w:noProof/>
                <w:webHidden/>
              </w:rPr>
              <w:t>10</w:t>
            </w:r>
            <w:r>
              <w:rPr>
                <w:noProof/>
                <w:webHidden/>
              </w:rPr>
              <w:fldChar w:fldCharType="end"/>
            </w:r>
          </w:hyperlink>
        </w:p>
        <w:p w14:paraId="374CBCD5" w14:textId="1B49F8CD"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8" w:history="1">
            <w:r w:rsidRPr="008C0397">
              <w:rPr>
                <w:rStyle w:val="Hyperlink"/>
                <w:noProof/>
              </w:rPr>
              <w:t>L.</w:t>
            </w:r>
            <w:r>
              <w:rPr>
                <w:rFonts w:asciiTheme="minorHAnsi" w:eastAsiaTheme="minorEastAsia" w:hAnsiTheme="minorHAnsi" w:cstheme="minorBidi"/>
                <w:noProof/>
                <w:kern w:val="2"/>
                <w:sz w:val="24"/>
                <w:szCs w:val="24"/>
                <w14:ligatures w14:val="standardContextual"/>
              </w:rPr>
              <w:tab/>
            </w:r>
            <w:r w:rsidRPr="008C0397">
              <w:rPr>
                <w:rStyle w:val="Hyperlink"/>
                <w:noProof/>
              </w:rPr>
              <w:t>Meetings</w:t>
            </w:r>
            <w:r>
              <w:rPr>
                <w:noProof/>
                <w:webHidden/>
              </w:rPr>
              <w:tab/>
            </w:r>
            <w:r>
              <w:rPr>
                <w:noProof/>
                <w:webHidden/>
              </w:rPr>
              <w:fldChar w:fldCharType="begin"/>
            </w:r>
            <w:r>
              <w:rPr>
                <w:noProof/>
                <w:webHidden/>
              </w:rPr>
              <w:instrText xml:space="preserve"> PAGEREF _Toc173231788 \h </w:instrText>
            </w:r>
            <w:r>
              <w:rPr>
                <w:noProof/>
                <w:webHidden/>
              </w:rPr>
            </w:r>
            <w:r>
              <w:rPr>
                <w:noProof/>
                <w:webHidden/>
              </w:rPr>
              <w:fldChar w:fldCharType="separate"/>
            </w:r>
            <w:r>
              <w:rPr>
                <w:noProof/>
                <w:webHidden/>
              </w:rPr>
              <w:t>12</w:t>
            </w:r>
            <w:r>
              <w:rPr>
                <w:noProof/>
                <w:webHidden/>
              </w:rPr>
              <w:fldChar w:fldCharType="end"/>
            </w:r>
          </w:hyperlink>
        </w:p>
        <w:p w14:paraId="15F4FBDE" w14:textId="759BA3C4"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89" w:history="1">
            <w:r w:rsidRPr="008C0397">
              <w:rPr>
                <w:rStyle w:val="Hyperlink"/>
                <w:noProof/>
              </w:rPr>
              <w:t>M.</w:t>
            </w:r>
            <w:r>
              <w:rPr>
                <w:rFonts w:asciiTheme="minorHAnsi" w:eastAsiaTheme="minorEastAsia" w:hAnsiTheme="minorHAnsi" w:cstheme="minorBidi"/>
                <w:noProof/>
                <w:kern w:val="2"/>
                <w:sz w:val="24"/>
                <w:szCs w:val="24"/>
                <w14:ligatures w14:val="standardContextual"/>
              </w:rPr>
              <w:tab/>
            </w:r>
            <w:r w:rsidRPr="008C0397">
              <w:rPr>
                <w:rStyle w:val="Hyperlink"/>
                <w:noProof/>
              </w:rPr>
              <w:t>Calendar of Events</w:t>
            </w:r>
            <w:r>
              <w:rPr>
                <w:noProof/>
                <w:webHidden/>
              </w:rPr>
              <w:tab/>
            </w:r>
            <w:r>
              <w:rPr>
                <w:noProof/>
                <w:webHidden/>
              </w:rPr>
              <w:fldChar w:fldCharType="begin"/>
            </w:r>
            <w:r>
              <w:rPr>
                <w:noProof/>
                <w:webHidden/>
              </w:rPr>
              <w:instrText xml:space="preserve"> PAGEREF _Toc173231789 \h </w:instrText>
            </w:r>
            <w:r>
              <w:rPr>
                <w:noProof/>
                <w:webHidden/>
              </w:rPr>
            </w:r>
            <w:r>
              <w:rPr>
                <w:noProof/>
                <w:webHidden/>
              </w:rPr>
              <w:fldChar w:fldCharType="separate"/>
            </w:r>
            <w:r>
              <w:rPr>
                <w:noProof/>
                <w:webHidden/>
              </w:rPr>
              <w:t>12</w:t>
            </w:r>
            <w:r>
              <w:rPr>
                <w:noProof/>
                <w:webHidden/>
              </w:rPr>
              <w:fldChar w:fldCharType="end"/>
            </w:r>
          </w:hyperlink>
        </w:p>
        <w:p w14:paraId="726F27DF" w14:textId="262B898D" w:rsidR="008C5275" w:rsidRDefault="008C5275">
          <w:pPr>
            <w:pStyle w:val="TOC1"/>
            <w:rPr>
              <w:rFonts w:asciiTheme="minorHAnsi" w:eastAsiaTheme="minorEastAsia" w:hAnsiTheme="minorHAnsi" w:cstheme="minorBidi"/>
              <w:noProof/>
              <w:kern w:val="2"/>
              <w:sz w:val="24"/>
              <w:szCs w:val="24"/>
              <w14:ligatures w14:val="standardContextual"/>
            </w:rPr>
          </w:pPr>
          <w:hyperlink w:anchor="_Toc173231790" w:history="1">
            <w:r w:rsidRPr="008C0397">
              <w:rPr>
                <w:rStyle w:val="Hyperlink"/>
                <w:noProof/>
              </w:rPr>
              <w:t>IV.</w:t>
            </w:r>
            <w:r>
              <w:rPr>
                <w:rFonts w:asciiTheme="minorHAnsi" w:eastAsiaTheme="minorEastAsia" w:hAnsiTheme="minorHAnsi" w:cstheme="minorBidi"/>
                <w:noProof/>
                <w:kern w:val="2"/>
                <w:sz w:val="24"/>
                <w:szCs w:val="24"/>
                <w14:ligatures w14:val="standardContextual"/>
              </w:rPr>
              <w:tab/>
            </w:r>
            <w:r w:rsidRPr="008C0397">
              <w:rPr>
                <w:rStyle w:val="Hyperlink"/>
                <w:noProof/>
              </w:rPr>
              <w:t>Support and Training</w:t>
            </w:r>
            <w:r>
              <w:rPr>
                <w:noProof/>
                <w:webHidden/>
              </w:rPr>
              <w:tab/>
            </w:r>
            <w:r>
              <w:rPr>
                <w:noProof/>
                <w:webHidden/>
              </w:rPr>
              <w:fldChar w:fldCharType="begin"/>
            </w:r>
            <w:r>
              <w:rPr>
                <w:noProof/>
                <w:webHidden/>
              </w:rPr>
              <w:instrText xml:space="preserve"> PAGEREF _Toc173231790 \h </w:instrText>
            </w:r>
            <w:r>
              <w:rPr>
                <w:noProof/>
                <w:webHidden/>
              </w:rPr>
            </w:r>
            <w:r>
              <w:rPr>
                <w:noProof/>
                <w:webHidden/>
              </w:rPr>
              <w:fldChar w:fldCharType="separate"/>
            </w:r>
            <w:r>
              <w:rPr>
                <w:noProof/>
                <w:webHidden/>
              </w:rPr>
              <w:t>14</w:t>
            </w:r>
            <w:r>
              <w:rPr>
                <w:noProof/>
                <w:webHidden/>
              </w:rPr>
              <w:fldChar w:fldCharType="end"/>
            </w:r>
          </w:hyperlink>
        </w:p>
        <w:p w14:paraId="2D598701" w14:textId="4CCDBAFE"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91" w:history="1">
            <w:r w:rsidRPr="008C0397">
              <w:rPr>
                <w:rStyle w:val="Hyperlink"/>
                <w:noProof/>
              </w:rPr>
              <w:t>N.</w:t>
            </w:r>
            <w:r>
              <w:rPr>
                <w:rFonts w:asciiTheme="minorHAnsi" w:eastAsiaTheme="minorEastAsia" w:hAnsiTheme="minorHAnsi" w:cstheme="minorBidi"/>
                <w:noProof/>
                <w:kern w:val="2"/>
                <w:sz w:val="24"/>
                <w:szCs w:val="24"/>
                <w14:ligatures w14:val="standardContextual"/>
              </w:rPr>
              <w:tab/>
            </w:r>
            <w:r w:rsidRPr="008C0397">
              <w:rPr>
                <w:rStyle w:val="Hyperlink"/>
                <w:noProof/>
              </w:rPr>
              <w:t>Support Materials and Training</w:t>
            </w:r>
            <w:r>
              <w:rPr>
                <w:noProof/>
                <w:webHidden/>
              </w:rPr>
              <w:tab/>
            </w:r>
            <w:r>
              <w:rPr>
                <w:noProof/>
                <w:webHidden/>
              </w:rPr>
              <w:fldChar w:fldCharType="begin"/>
            </w:r>
            <w:r>
              <w:rPr>
                <w:noProof/>
                <w:webHidden/>
              </w:rPr>
              <w:instrText xml:space="preserve"> PAGEREF _Toc173231791 \h </w:instrText>
            </w:r>
            <w:r>
              <w:rPr>
                <w:noProof/>
                <w:webHidden/>
              </w:rPr>
            </w:r>
            <w:r>
              <w:rPr>
                <w:noProof/>
                <w:webHidden/>
              </w:rPr>
              <w:fldChar w:fldCharType="separate"/>
            </w:r>
            <w:r>
              <w:rPr>
                <w:noProof/>
                <w:webHidden/>
              </w:rPr>
              <w:t>14</w:t>
            </w:r>
            <w:r>
              <w:rPr>
                <w:noProof/>
                <w:webHidden/>
              </w:rPr>
              <w:fldChar w:fldCharType="end"/>
            </w:r>
          </w:hyperlink>
        </w:p>
        <w:p w14:paraId="5E9D07E7" w14:textId="3CFC62D8"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92" w:history="1">
            <w:r w:rsidRPr="008C0397">
              <w:rPr>
                <w:rStyle w:val="Hyperlink"/>
                <w:noProof/>
              </w:rPr>
              <w:t>O.</w:t>
            </w:r>
            <w:r>
              <w:rPr>
                <w:rFonts w:asciiTheme="minorHAnsi" w:eastAsiaTheme="minorEastAsia" w:hAnsiTheme="minorHAnsi" w:cstheme="minorBidi"/>
                <w:noProof/>
                <w:kern w:val="2"/>
                <w:sz w:val="24"/>
                <w:szCs w:val="24"/>
                <w14:ligatures w14:val="standardContextual"/>
              </w:rPr>
              <w:tab/>
            </w:r>
            <w:r w:rsidRPr="008C0397">
              <w:rPr>
                <w:rStyle w:val="Hyperlink"/>
                <w:noProof/>
              </w:rPr>
              <w:t>Customer Support and Maintenance</w:t>
            </w:r>
            <w:r>
              <w:rPr>
                <w:noProof/>
                <w:webHidden/>
              </w:rPr>
              <w:tab/>
            </w:r>
            <w:r>
              <w:rPr>
                <w:noProof/>
                <w:webHidden/>
              </w:rPr>
              <w:fldChar w:fldCharType="begin"/>
            </w:r>
            <w:r>
              <w:rPr>
                <w:noProof/>
                <w:webHidden/>
              </w:rPr>
              <w:instrText xml:space="preserve"> PAGEREF _Toc173231792 \h </w:instrText>
            </w:r>
            <w:r>
              <w:rPr>
                <w:noProof/>
                <w:webHidden/>
              </w:rPr>
            </w:r>
            <w:r>
              <w:rPr>
                <w:noProof/>
                <w:webHidden/>
              </w:rPr>
              <w:fldChar w:fldCharType="separate"/>
            </w:r>
            <w:r>
              <w:rPr>
                <w:noProof/>
                <w:webHidden/>
              </w:rPr>
              <w:t>17</w:t>
            </w:r>
            <w:r>
              <w:rPr>
                <w:noProof/>
                <w:webHidden/>
              </w:rPr>
              <w:fldChar w:fldCharType="end"/>
            </w:r>
          </w:hyperlink>
        </w:p>
        <w:p w14:paraId="49452141" w14:textId="018B750B" w:rsidR="008C5275" w:rsidRDefault="008C5275">
          <w:pPr>
            <w:pStyle w:val="TOC1"/>
            <w:rPr>
              <w:rFonts w:asciiTheme="minorHAnsi" w:eastAsiaTheme="minorEastAsia" w:hAnsiTheme="minorHAnsi" w:cstheme="minorBidi"/>
              <w:noProof/>
              <w:kern w:val="2"/>
              <w:sz w:val="24"/>
              <w:szCs w:val="24"/>
              <w14:ligatures w14:val="standardContextual"/>
            </w:rPr>
          </w:pPr>
          <w:hyperlink w:anchor="_Toc173231793" w:history="1">
            <w:r w:rsidRPr="008C0397">
              <w:rPr>
                <w:rStyle w:val="Hyperlink"/>
                <w:noProof/>
              </w:rPr>
              <w:t>V.</w:t>
            </w:r>
            <w:r>
              <w:rPr>
                <w:rFonts w:asciiTheme="minorHAnsi" w:eastAsiaTheme="minorEastAsia" w:hAnsiTheme="minorHAnsi" w:cstheme="minorBidi"/>
                <w:noProof/>
                <w:kern w:val="2"/>
                <w:sz w:val="24"/>
                <w:szCs w:val="24"/>
                <w14:ligatures w14:val="standardContextual"/>
              </w:rPr>
              <w:tab/>
            </w:r>
            <w:r w:rsidRPr="008C0397">
              <w:rPr>
                <w:rStyle w:val="Hyperlink"/>
                <w:noProof/>
              </w:rPr>
              <w:t>Management Factors</w:t>
            </w:r>
            <w:r>
              <w:rPr>
                <w:noProof/>
                <w:webHidden/>
              </w:rPr>
              <w:tab/>
            </w:r>
            <w:r>
              <w:rPr>
                <w:noProof/>
                <w:webHidden/>
              </w:rPr>
              <w:fldChar w:fldCharType="begin"/>
            </w:r>
            <w:r>
              <w:rPr>
                <w:noProof/>
                <w:webHidden/>
              </w:rPr>
              <w:instrText xml:space="preserve"> PAGEREF _Toc173231793 \h </w:instrText>
            </w:r>
            <w:r>
              <w:rPr>
                <w:noProof/>
                <w:webHidden/>
              </w:rPr>
            </w:r>
            <w:r>
              <w:rPr>
                <w:noProof/>
                <w:webHidden/>
              </w:rPr>
              <w:fldChar w:fldCharType="separate"/>
            </w:r>
            <w:r>
              <w:rPr>
                <w:noProof/>
                <w:webHidden/>
              </w:rPr>
              <w:t>18</w:t>
            </w:r>
            <w:r>
              <w:rPr>
                <w:noProof/>
                <w:webHidden/>
              </w:rPr>
              <w:fldChar w:fldCharType="end"/>
            </w:r>
          </w:hyperlink>
        </w:p>
        <w:p w14:paraId="7C198982" w14:textId="5FFB8A23"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94" w:history="1">
            <w:r w:rsidRPr="008C0397">
              <w:rPr>
                <w:rStyle w:val="Hyperlink"/>
                <w:noProof/>
              </w:rPr>
              <w:t>P.</w:t>
            </w:r>
            <w:r>
              <w:rPr>
                <w:rFonts w:asciiTheme="minorHAnsi" w:eastAsiaTheme="minorEastAsia" w:hAnsiTheme="minorHAnsi" w:cstheme="minorBidi"/>
                <w:noProof/>
                <w:kern w:val="2"/>
                <w:sz w:val="24"/>
                <w:szCs w:val="24"/>
                <w14:ligatures w14:val="standardContextual"/>
              </w:rPr>
              <w:tab/>
            </w:r>
            <w:r w:rsidRPr="008C0397">
              <w:rPr>
                <w:rStyle w:val="Hyperlink"/>
                <w:noProof/>
              </w:rPr>
              <w:t>Contractor Prerequisites</w:t>
            </w:r>
            <w:r>
              <w:rPr>
                <w:noProof/>
                <w:webHidden/>
              </w:rPr>
              <w:tab/>
            </w:r>
            <w:r>
              <w:rPr>
                <w:noProof/>
                <w:webHidden/>
              </w:rPr>
              <w:fldChar w:fldCharType="begin"/>
            </w:r>
            <w:r>
              <w:rPr>
                <w:noProof/>
                <w:webHidden/>
              </w:rPr>
              <w:instrText xml:space="preserve"> PAGEREF _Toc173231794 \h </w:instrText>
            </w:r>
            <w:r>
              <w:rPr>
                <w:noProof/>
                <w:webHidden/>
              </w:rPr>
            </w:r>
            <w:r>
              <w:rPr>
                <w:noProof/>
                <w:webHidden/>
              </w:rPr>
              <w:fldChar w:fldCharType="separate"/>
            </w:r>
            <w:r>
              <w:rPr>
                <w:noProof/>
                <w:webHidden/>
              </w:rPr>
              <w:t>18</w:t>
            </w:r>
            <w:r>
              <w:rPr>
                <w:noProof/>
                <w:webHidden/>
              </w:rPr>
              <w:fldChar w:fldCharType="end"/>
            </w:r>
          </w:hyperlink>
        </w:p>
        <w:p w14:paraId="7ABD4AB1" w14:textId="36B62802"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95" w:history="1">
            <w:r w:rsidRPr="008C0397">
              <w:rPr>
                <w:rStyle w:val="Hyperlink"/>
                <w:noProof/>
              </w:rPr>
              <w:t>Q.</w:t>
            </w:r>
            <w:r>
              <w:rPr>
                <w:rFonts w:asciiTheme="minorHAnsi" w:eastAsiaTheme="minorEastAsia" w:hAnsiTheme="minorHAnsi" w:cstheme="minorBidi"/>
                <w:noProof/>
                <w:kern w:val="2"/>
                <w:sz w:val="24"/>
                <w:szCs w:val="24"/>
                <w14:ligatures w14:val="standardContextual"/>
              </w:rPr>
              <w:tab/>
            </w:r>
            <w:r w:rsidRPr="008C0397">
              <w:rPr>
                <w:rStyle w:val="Hyperlink"/>
                <w:noProof/>
              </w:rPr>
              <w:t>Deliverables</w:t>
            </w:r>
            <w:r>
              <w:rPr>
                <w:noProof/>
                <w:webHidden/>
              </w:rPr>
              <w:tab/>
            </w:r>
            <w:r>
              <w:rPr>
                <w:noProof/>
                <w:webHidden/>
              </w:rPr>
              <w:fldChar w:fldCharType="begin"/>
            </w:r>
            <w:r>
              <w:rPr>
                <w:noProof/>
                <w:webHidden/>
              </w:rPr>
              <w:instrText xml:space="preserve"> PAGEREF _Toc173231795 \h </w:instrText>
            </w:r>
            <w:r>
              <w:rPr>
                <w:noProof/>
                <w:webHidden/>
              </w:rPr>
            </w:r>
            <w:r>
              <w:rPr>
                <w:noProof/>
                <w:webHidden/>
              </w:rPr>
              <w:fldChar w:fldCharType="separate"/>
            </w:r>
            <w:r>
              <w:rPr>
                <w:noProof/>
                <w:webHidden/>
              </w:rPr>
              <w:t>18</w:t>
            </w:r>
            <w:r>
              <w:rPr>
                <w:noProof/>
                <w:webHidden/>
              </w:rPr>
              <w:fldChar w:fldCharType="end"/>
            </w:r>
          </w:hyperlink>
        </w:p>
        <w:p w14:paraId="4AE75BEA" w14:textId="295B86DF" w:rsidR="008C5275" w:rsidRDefault="008C5275">
          <w:pPr>
            <w:pStyle w:val="TOC2"/>
            <w:tabs>
              <w:tab w:val="left" w:pos="720"/>
              <w:tab w:val="right" w:pos="9350"/>
            </w:tabs>
            <w:rPr>
              <w:rFonts w:asciiTheme="minorHAnsi" w:eastAsiaTheme="minorEastAsia" w:hAnsiTheme="minorHAnsi" w:cstheme="minorBidi"/>
              <w:noProof/>
              <w:kern w:val="2"/>
              <w:sz w:val="24"/>
              <w:szCs w:val="24"/>
              <w14:ligatures w14:val="standardContextual"/>
            </w:rPr>
          </w:pPr>
          <w:hyperlink w:anchor="_Toc173231796" w:history="1">
            <w:r w:rsidRPr="008C0397">
              <w:rPr>
                <w:rStyle w:val="Hyperlink"/>
                <w:noProof/>
              </w:rPr>
              <w:t>R.</w:t>
            </w:r>
            <w:r>
              <w:rPr>
                <w:rFonts w:asciiTheme="minorHAnsi" w:eastAsiaTheme="minorEastAsia" w:hAnsiTheme="minorHAnsi" w:cstheme="minorBidi"/>
                <w:noProof/>
                <w:kern w:val="2"/>
                <w:sz w:val="24"/>
                <w:szCs w:val="24"/>
                <w14:ligatures w14:val="standardContextual"/>
              </w:rPr>
              <w:tab/>
            </w:r>
            <w:r w:rsidRPr="008C0397">
              <w:rPr>
                <w:rStyle w:val="Hyperlink"/>
                <w:noProof/>
              </w:rPr>
              <w:t>Participation</w:t>
            </w:r>
            <w:r>
              <w:rPr>
                <w:noProof/>
                <w:webHidden/>
              </w:rPr>
              <w:tab/>
            </w:r>
            <w:r>
              <w:rPr>
                <w:noProof/>
                <w:webHidden/>
              </w:rPr>
              <w:fldChar w:fldCharType="begin"/>
            </w:r>
            <w:r>
              <w:rPr>
                <w:noProof/>
                <w:webHidden/>
              </w:rPr>
              <w:instrText xml:space="preserve"> PAGEREF _Toc173231796 \h </w:instrText>
            </w:r>
            <w:r>
              <w:rPr>
                <w:noProof/>
                <w:webHidden/>
              </w:rPr>
            </w:r>
            <w:r>
              <w:rPr>
                <w:noProof/>
                <w:webHidden/>
              </w:rPr>
              <w:fldChar w:fldCharType="separate"/>
            </w:r>
            <w:r>
              <w:rPr>
                <w:noProof/>
                <w:webHidden/>
              </w:rPr>
              <w:t>19</w:t>
            </w:r>
            <w:r>
              <w:rPr>
                <w:noProof/>
                <w:webHidden/>
              </w:rPr>
              <w:fldChar w:fldCharType="end"/>
            </w:r>
          </w:hyperlink>
        </w:p>
        <w:p w14:paraId="59C0843D" w14:textId="28BE0457" w:rsidR="0099249E" w:rsidRDefault="00FE07D3">
          <w:pPr>
            <w:pBdr>
              <w:top w:val="nil"/>
              <w:left w:val="nil"/>
              <w:bottom w:val="nil"/>
              <w:right w:val="nil"/>
              <w:between w:val="nil"/>
            </w:pBdr>
            <w:tabs>
              <w:tab w:val="left" w:pos="1100"/>
              <w:tab w:val="right" w:pos="9270"/>
            </w:tabs>
            <w:spacing w:after="100"/>
            <w:ind w:left="220" w:firstLine="320"/>
          </w:pPr>
          <w:r>
            <w:fldChar w:fldCharType="end"/>
          </w:r>
        </w:p>
        <w:p w14:paraId="4CD52A9A" w14:textId="77777777" w:rsidR="0099249E" w:rsidRDefault="0099249E">
          <w:r>
            <w:br w:type="page"/>
          </w:r>
        </w:p>
        <w:p w14:paraId="00000022" w14:textId="499DFBE4" w:rsidR="0090422E" w:rsidRDefault="008C5275">
          <w:pPr>
            <w:pBdr>
              <w:top w:val="nil"/>
              <w:left w:val="nil"/>
              <w:bottom w:val="nil"/>
              <w:right w:val="nil"/>
              <w:between w:val="nil"/>
            </w:pBdr>
            <w:tabs>
              <w:tab w:val="left" w:pos="1100"/>
              <w:tab w:val="right" w:pos="9270"/>
            </w:tabs>
            <w:spacing w:after="100"/>
            <w:ind w:left="220" w:firstLine="320"/>
            <w:rPr>
              <w:rFonts w:ascii="Calibri" w:eastAsia="Calibri" w:hAnsi="Calibri" w:cs="Calibri"/>
              <w:color w:val="000000"/>
            </w:rPr>
          </w:pPr>
        </w:p>
      </w:sdtContent>
    </w:sdt>
    <w:p w14:paraId="00000023" w14:textId="77777777" w:rsidR="0090422E" w:rsidRDefault="00FE07D3">
      <w:pPr>
        <w:pStyle w:val="Heading1"/>
        <w:numPr>
          <w:ilvl w:val="0"/>
          <w:numId w:val="11"/>
        </w:numPr>
        <w:rPr>
          <w:sz w:val="22"/>
          <w:szCs w:val="22"/>
        </w:rPr>
      </w:pPr>
      <w:bookmarkStart w:id="0" w:name="_Toc173231775"/>
      <w:r>
        <w:rPr>
          <w:sz w:val="22"/>
          <w:szCs w:val="22"/>
        </w:rPr>
        <w:t>General</w:t>
      </w:r>
      <w:bookmarkEnd w:id="0"/>
    </w:p>
    <w:p w14:paraId="00000024" w14:textId="77777777" w:rsidR="0090422E" w:rsidRDefault="00FE07D3" w:rsidP="00DE358A">
      <w:pPr>
        <w:pStyle w:val="Heading2"/>
        <w:numPr>
          <w:ilvl w:val="0"/>
          <w:numId w:val="27"/>
        </w:numPr>
      </w:pPr>
      <w:bookmarkStart w:id="1" w:name="_Toc173231776"/>
      <w:r>
        <w:t>How to Respond to this Section</w:t>
      </w:r>
      <w:bookmarkEnd w:id="1"/>
    </w:p>
    <w:p w14:paraId="00000025" w14:textId="5C52A391" w:rsidR="0090422E" w:rsidRDefault="00FE07D3" w:rsidP="00734E6D">
      <w:pPr>
        <w:numPr>
          <w:ilvl w:val="0"/>
          <w:numId w:val="10"/>
        </w:numPr>
        <w:pBdr>
          <w:top w:val="nil"/>
          <w:left w:val="nil"/>
          <w:bottom w:val="nil"/>
          <w:right w:val="nil"/>
          <w:between w:val="nil"/>
        </w:pBdr>
        <w:ind w:left="1267" w:hanging="547"/>
      </w:pPr>
      <w:r>
        <w:rPr>
          <w:color w:val="000000"/>
        </w:rPr>
        <w:t xml:space="preserve">Beginning with </w:t>
      </w:r>
      <w:r w:rsidRPr="000F104F">
        <w:rPr>
          <w:color w:val="000000"/>
        </w:rPr>
        <w:t>Item 1</w:t>
      </w:r>
      <w:r w:rsidR="00A11FED">
        <w:rPr>
          <w:color w:val="000000"/>
        </w:rPr>
        <w:t>0</w:t>
      </w:r>
      <w:r>
        <w:rPr>
          <w:color w:val="000000"/>
        </w:rPr>
        <w:t xml:space="preserve"> in this </w:t>
      </w:r>
      <w:r w:rsidR="005C7D5C">
        <w:rPr>
          <w:color w:val="000000"/>
        </w:rPr>
        <w:t>document</w:t>
      </w:r>
      <w:r>
        <w:rPr>
          <w:color w:val="000000"/>
        </w:rPr>
        <w:t xml:space="preserve">, label and respond to each outline point </w:t>
      </w:r>
      <w:r w:rsidR="005C7D5C">
        <w:rPr>
          <w:color w:val="000000"/>
        </w:rPr>
        <w:t>in the manner described below</w:t>
      </w:r>
      <w:r>
        <w:rPr>
          <w:color w:val="000000"/>
        </w:rPr>
        <w:t>.</w:t>
      </w:r>
    </w:p>
    <w:p w14:paraId="00000026" w14:textId="6CAA49FD" w:rsidR="0090422E" w:rsidRDefault="005C7D5C" w:rsidP="00734E6D">
      <w:pPr>
        <w:numPr>
          <w:ilvl w:val="0"/>
          <w:numId w:val="10"/>
        </w:numPr>
        <w:pBdr>
          <w:top w:val="nil"/>
          <w:left w:val="nil"/>
          <w:bottom w:val="nil"/>
          <w:right w:val="nil"/>
          <w:between w:val="nil"/>
        </w:pBdr>
        <w:ind w:left="1267" w:hanging="547"/>
      </w:pPr>
      <w:r>
        <w:rPr>
          <w:color w:val="000000"/>
        </w:rPr>
        <w:t>The State is under the impression that Vendors have read and agree to all requirements in this RFP.</w:t>
      </w:r>
      <w:r w:rsidR="00FE07D3">
        <w:rPr>
          <w:color w:val="000000"/>
        </w:rPr>
        <w:t xml:space="preserve">  </w:t>
      </w:r>
      <w:r w:rsidR="00AC4B3C">
        <w:rPr>
          <w:color w:val="000000"/>
        </w:rPr>
        <w:t>Vendor</w:t>
      </w:r>
      <w:r w:rsidR="00FE07D3">
        <w:rPr>
          <w:color w:val="000000"/>
        </w:rPr>
        <w:t>s should take exception to items in which they disagree.</w:t>
      </w:r>
    </w:p>
    <w:p w14:paraId="00000027" w14:textId="45BCF736" w:rsidR="0090422E" w:rsidRDefault="000E6CBC" w:rsidP="000E6CBC">
      <w:pPr>
        <w:numPr>
          <w:ilvl w:val="0"/>
          <w:numId w:val="10"/>
        </w:numPr>
        <w:pBdr>
          <w:top w:val="nil"/>
          <w:left w:val="nil"/>
          <w:bottom w:val="nil"/>
          <w:right w:val="nil"/>
          <w:between w:val="nil"/>
        </w:pBdr>
        <w:ind w:left="1267" w:hanging="547"/>
      </w:pPr>
      <w:r>
        <w:t xml:space="preserve">The Vendor must respond with “WILL COMPLY” to each point in this Attachment A.  </w:t>
      </w:r>
      <w:r w:rsidRPr="004B79F9">
        <w:t xml:space="preserve">In addition, the items in this </w:t>
      </w:r>
      <w:r>
        <w:t>document</w:t>
      </w:r>
      <w:r w:rsidRPr="004B79F9">
        <w:t xml:space="preserve"> require detailed and specific responses </w:t>
      </w:r>
      <w:r>
        <w:t xml:space="preserve">to substantiate </w:t>
      </w:r>
      <w:r w:rsidR="00B45397">
        <w:t>and</w:t>
      </w:r>
      <w:r>
        <w:t xml:space="preserve"> further explain Vendor’s response.  Failure to provide the requested information will result in Vendor receiving a lower score for that item or, at the State's sole discretion, being subject to disqualification.</w:t>
      </w:r>
    </w:p>
    <w:p w14:paraId="00000028" w14:textId="69FD259A" w:rsidR="0090422E" w:rsidRDefault="00FE07D3" w:rsidP="00734E6D">
      <w:pPr>
        <w:numPr>
          <w:ilvl w:val="0"/>
          <w:numId w:val="10"/>
        </w:numPr>
        <w:pBdr>
          <w:top w:val="nil"/>
          <w:left w:val="nil"/>
          <w:bottom w:val="nil"/>
          <w:right w:val="nil"/>
          <w:between w:val="nil"/>
        </w:pBdr>
        <w:ind w:left="1267" w:hanging="547"/>
      </w:pPr>
      <w:r>
        <w:rPr>
          <w:color w:val="000000"/>
        </w:rPr>
        <w:t xml:space="preserve">“WILL COMPLY” indicates that the </w:t>
      </w:r>
      <w:r w:rsidR="00AC4B3C">
        <w:rPr>
          <w:color w:val="000000"/>
        </w:rPr>
        <w:t>Vendor</w:t>
      </w:r>
      <w:r>
        <w:rPr>
          <w:color w:val="000000"/>
        </w:rPr>
        <w:t xml:space="preserve"> can and will adhere to the requirement.  This response specifies that a </w:t>
      </w:r>
      <w:r w:rsidR="00AC4B3C">
        <w:rPr>
          <w:color w:val="000000"/>
        </w:rPr>
        <w:t>Vendor</w:t>
      </w:r>
      <w:r w:rsidR="000149ED">
        <w:rPr>
          <w:color w:val="000000"/>
        </w:rPr>
        <w:t>/</w:t>
      </w:r>
      <w:r>
        <w:rPr>
          <w:color w:val="000000"/>
        </w:rPr>
        <w:t xml:space="preserve">proposed solution must comply with a specific item or must perform a certain task. </w:t>
      </w:r>
      <w:r w:rsidR="00AC4B3C">
        <w:rPr>
          <w:color w:val="000000"/>
        </w:rPr>
        <w:t>Vendor</w:t>
      </w:r>
      <w:r>
        <w:rPr>
          <w:color w:val="000000"/>
        </w:rPr>
        <w:t xml:space="preserve">s should provide additional details as needed. </w:t>
      </w:r>
    </w:p>
    <w:p w14:paraId="00000029" w14:textId="29720AE6" w:rsidR="0090422E" w:rsidRDefault="00FE07D3" w:rsidP="00734E6D">
      <w:pPr>
        <w:numPr>
          <w:ilvl w:val="0"/>
          <w:numId w:val="10"/>
        </w:numPr>
        <w:pBdr>
          <w:top w:val="nil"/>
          <w:left w:val="nil"/>
          <w:bottom w:val="nil"/>
          <w:right w:val="nil"/>
          <w:between w:val="nil"/>
        </w:pBdr>
        <w:ind w:left="1267" w:hanging="547"/>
      </w:pPr>
      <w:r>
        <w:rPr>
          <w:color w:val="000000"/>
        </w:rPr>
        <w:t xml:space="preserve">If the </w:t>
      </w:r>
      <w:r w:rsidR="00AC4B3C">
        <w:rPr>
          <w:color w:val="000000"/>
        </w:rPr>
        <w:t>Vendor</w:t>
      </w:r>
      <w:r>
        <w:rPr>
          <w:color w:val="000000"/>
        </w:rPr>
        <w:t xml:space="preserve"> cannot respond with “WILL COMPLY”, then the </w:t>
      </w:r>
      <w:r w:rsidR="00AC4B3C">
        <w:rPr>
          <w:color w:val="000000"/>
        </w:rPr>
        <w:t>Vendor</w:t>
      </w:r>
      <w:r>
        <w:rPr>
          <w:color w:val="000000"/>
        </w:rPr>
        <w:t xml:space="preserve"> must respond with “EXCEPTION”.  (See Section V of RFP No. </w:t>
      </w:r>
      <w:r w:rsidR="001700BB">
        <w:rPr>
          <w:color w:val="000000"/>
        </w:rPr>
        <w:t>4582</w:t>
      </w:r>
      <w:r>
        <w:rPr>
          <w:color w:val="000000"/>
        </w:rPr>
        <w:t xml:space="preserve"> for additional instructions regarding </w:t>
      </w:r>
      <w:r w:rsidR="00AC4B3C">
        <w:rPr>
          <w:color w:val="000000"/>
        </w:rPr>
        <w:t>Vendor</w:t>
      </w:r>
      <w:r>
        <w:rPr>
          <w:color w:val="000000"/>
        </w:rPr>
        <w:t xml:space="preserve"> exceptions.)</w:t>
      </w:r>
    </w:p>
    <w:p w14:paraId="0000002A" w14:textId="3360B9D0" w:rsidR="0090422E" w:rsidRDefault="00FE07D3" w:rsidP="00734E6D">
      <w:pPr>
        <w:numPr>
          <w:ilvl w:val="0"/>
          <w:numId w:val="10"/>
        </w:numPr>
        <w:pBdr>
          <w:top w:val="nil"/>
          <w:left w:val="nil"/>
          <w:bottom w:val="nil"/>
          <w:right w:val="nil"/>
          <w:between w:val="nil"/>
        </w:pBdr>
        <w:ind w:left="1267" w:hanging="547"/>
      </w:pPr>
      <w:r>
        <w:rPr>
          <w:color w:val="000000"/>
        </w:rPr>
        <w:t xml:space="preserve">Where an outline point asks a question or requests information, the </w:t>
      </w:r>
      <w:r w:rsidR="00AC4B3C">
        <w:rPr>
          <w:color w:val="000000"/>
        </w:rPr>
        <w:t>Vendor</w:t>
      </w:r>
      <w:r>
        <w:rPr>
          <w:color w:val="000000"/>
        </w:rPr>
        <w:t xml:space="preserve"> must respond with the specific answer or information requested.</w:t>
      </w:r>
    </w:p>
    <w:p w14:paraId="0000002B" w14:textId="58C7639F" w:rsidR="0090422E" w:rsidRDefault="00FE07D3" w:rsidP="00734E6D">
      <w:pPr>
        <w:numPr>
          <w:ilvl w:val="0"/>
          <w:numId w:val="10"/>
        </w:numPr>
        <w:pBdr>
          <w:top w:val="nil"/>
          <w:left w:val="nil"/>
          <w:bottom w:val="nil"/>
          <w:right w:val="nil"/>
          <w:between w:val="nil"/>
        </w:pBdr>
        <w:ind w:left="1267" w:hanging="547"/>
      </w:pPr>
      <w:r>
        <w:rPr>
          <w:color w:val="000000"/>
        </w:rPr>
        <w:t xml:space="preserve">In addition to the above, </w:t>
      </w:r>
      <w:r w:rsidR="00AC4B3C">
        <w:rPr>
          <w:color w:val="000000"/>
        </w:rPr>
        <w:t>Vendor</w:t>
      </w:r>
      <w:r>
        <w:rPr>
          <w:color w:val="000000"/>
        </w:rPr>
        <w:t xml:space="preserve">s must provide explicit details </w:t>
      </w:r>
      <w:r w:rsidR="005C7D5C">
        <w:rPr>
          <w:color w:val="000000"/>
        </w:rPr>
        <w:t xml:space="preserve">as to the manner and degree to which </w:t>
      </w:r>
      <w:r>
        <w:rPr>
          <w:color w:val="000000"/>
        </w:rPr>
        <w:t>the proposal meets or exceeds each specification.</w:t>
      </w:r>
    </w:p>
    <w:p w14:paraId="0000002C" w14:textId="77777777" w:rsidR="0090422E" w:rsidRDefault="00FE07D3" w:rsidP="00DE358A">
      <w:pPr>
        <w:pStyle w:val="Heading2"/>
        <w:numPr>
          <w:ilvl w:val="0"/>
          <w:numId w:val="27"/>
        </w:numPr>
      </w:pPr>
      <w:bookmarkStart w:id="2" w:name="_Toc173231777"/>
      <w:r>
        <w:t>General Overview and Background</w:t>
      </w:r>
      <w:bookmarkEnd w:id="2"/>
    </w:p>
    <w:p w14:paraId="73F6713A" w14:textId="7D64AFD3" w:rsidR="001700BB" w:rsidRDefault="001700BB" w:rsidP="00734E6D">
      <w:pPr>
        <w:numPr>
          <w:ilvl w:val="0"/>
          <w:numId w:val="10"/>
        </w:numPr>
        <w:pBdr>
          <w:top w:val="nil"/>
          <w:left w:val="nil"/>
          <w:bottom w:val="nil"/>
          <w:right w:val="nil"/>
          <w:between w:val="nil"/>
        </w:pBdr>
        <w:ind w:left="1253" w:hanging="533"/>
      </w:pPr>
      <w:r>
        <w:rPr>
          <w:color w:val="000000"/>
        </w:rPr>
        <w:t>The Mississippi Department of Education (MDE) Office of Student Assessment</w:t>
      </w:r>
      <w:r w:rsidR="00FE07D3">
        <w:rPr>
          <w:color w:val="000000"/>
        </w:rPr>
        <w:t xml:space="preserve"> </w:t>
      </w:r>
      <w:r w:rsidR="00BE3B83">
        <w:rPr>
          <w:color w:val="000000"/>
        </w:rPr>
        <w:t xml:space="preserve">requests </w:t>
      </w:r>
      <w:proofErr w:type="gramStart"/>
      <w:r w:rsidR="00FE07D3">
        <w:rPr>
          <w:color w:val="000000"/>
        </w:rPr>
        <w:t>offers</w:t>
      </w:r>
      <w:proofErr w:type="gramEnd"/>
      <w:r w:rsidR="00FE07D3">
        <w:rPr>
          <w:color w:val="000000"/>
        </w:rPr>
        <w:t xml:space="preserve"> from qualified, experienced, responsible</w:t>
      </w:r>
      <w:r>
        <w:rPr>
          <w:color w:val="000000"/>
        </w:rPr>
        <w:t>,</w:t>
      </w:r>
      <w:r w:rsidR="00FE07D3">
        <w:rPr>
          <w:color w:val="000000"/>
        </w:rPr>
        <w:t xml:space="preserve"> and financially sound </w:t>
      </w:r>
      <w:r w:rsidR="00AC4B3C">
        <w:rPr>
          <w:color w:val="000000"/>
        </w:rPr>
        <w:t>Vendor</w:t>
      </w:r>
      <w:r w:rsidR="00FE07D3">
        <w:rPr>
          <w:color w:val="000000"/>
        </w:rPr>
        <w:t xml:space="preserve">s to provide </w:t>
      </w:r>
      <w:r>
        <w:rPr>
          <w:color w:val="000000"/>
        </w:rPr>
        <w:t>English Language Proficiency Testing</w:t>
      </w:r>
      <w:r w:rsidR="00FE07D3">
        <w:rPr>
          <w:color w:val="000000"/>
        </w:rPr>
        <w:t xml:space="preserve">. Proposing </w:t>
      </w:r>
      <w:r w:rsidR="00AC4B3C">
        <w:rPr>
          <w:color w:val="000000"/>
        </w:rPr>
        <w:t>Vendor</w:t>
      </w:r>
      <w:r w:rsidR="00FE07D3">
        <w:rPr>
          <w:color w:val="000000"/>
        </w:rPr>
        <w:t xml:space="preserve">s must have the proven ability to perform all core services requested in this solicitation. </w:t>
      </w:r>
      <w:r w:rsidR="00360E49">
        <w:rPr>
          <w:color w:val="000000"/>
        </w:rPr>
        <w:t>This RFP contains a more detailed listing of services</w:t>
      </w:r>
      <w:r w:rsidR="00FE07D3">
        <w:rPr>
          <w:color w:val="000000"/>
        </w:rPr>
        <w:t>.</w:t>
      </w:r>
    </w:p>
    <w:p w14:paraId="5E3EEB63" w14:textId="6EB29DBD" w:rsidR="001700BB" w:rsidRPr="001C558F" w:rsidRDefault="001700BB" w:rsidP="00734E6D">
      <w:pPr>
        <w:numPr>
          <w:ilvl w:val="0"/>
          <w:numId w:val="10"/>
        </w:numPr>
        <w:pBdr>
          <w:top w:val="nil"/>
          <w:left w:val="nil"/>
          <w:bottom w:val="nil"/>
          <w:right w:val="nil"/>
          <w:between w:val="nil"/>
        </w:pBdr>
        <w:ind w:left="1253" w:hanging="533"/>
      </w:pPr>
      <w:r w:rsidRPr="001700BB">
        <w:rPr>
          <w:color w:val="000000"/>
        </w:rPr>
        <w:t xml:space="preserve">In accordance with both the Code of Federal Regulations [34 CFR 200.5(a)(2)] and the </w:t>
      </w:r>
      <w:r w:rsidRPr="001700BB">
        <w:rPr>
          <w:i/>
          <w:iCs/>
          <w:color w:val="000000"/>
        </w:rPr>
        <w:t>Elementary and Secondary Education Act of 1965</w:t>
      </w:r>
      <w:r w:rsidRPr="001700BB">
        <w:rPr>
          <w:color w:val="000000"/>
        </w:rPr>
        <w:t xml:space="preserve">, as amended by the </w:t>
      </w:r>
      <w:r w:rsidRPr="001700BB">
        <w:rPr>
          <w:i/>
          <w:iCs/>
          <w:color w:val="000000"/>
        </w:rPr>
        <w:t>Every Student Succeeds Act</w:t>
      </w:r>
      <w:r w:rsidRPr="001700BB">
        <w:rPr>
          <w:color w:val="000000"/>
        </w:rPr>
        <w:t xml:space="preserve"> [Section 1111(1)(G)(</w:t>
      </w:r>
      <w:proofErr w:type="spellStart"/>
      <w:r w:rsidRPr="001700BB">
        <w:rPr>
          <w:color w:val="000000"/>
        </w:rPr>
        <w:t>i</w:t>
      </w:r>
      <w:proofErr w:type="spellEnd"/>
      <w:r w:rsidRPr="001700BB">
        <w:rPr>
          <w:color w:val="000000"/>
        </w:rPr>
        <w:t xml:space="preserve">)], the State must administer an English language proficiency assessment annually to all English learners in kindergarten through grade 12 (twelve) in the four (4) domains of Listening, Speaking, Reading, and Writing. An RFP is needed to obtain a high-quality, online assessment for English learners and English learners with disabilities from a reputable company that </w:t>
      </w:r>
      <w:r w:rsidR="00360E49">
        <w:rPr>
          <w:color w:val="000000"/>
        </w:rPr>
        <w:t>successfully develops</w:t>
      </w:r>
      <w:r w:rsidRPr="001700BB">
        <w:rPr>
          <w:color w:val="000000"/>
        </w:rPr>
        <w:t xml:space="preserve"> quality, test delivery, scoring, and reporting of a statewide assessment program. This large-scale assessment work is technical in nature and demands high attention to detail in psychometrics, test design, delivery, scoring, and reporting for the Mississippi school districts. This assessment must be legally defensible.</w:t>
      </w:r>
    </w:p>
    <w:p w14:paraId="63907996" w14:textId="7E6486AF" w:rsidR="001C558F" w:rsidRPr="00BD015C" w:rsidRDefault="001C558F" w:rsidP="00DE358A">
      <w:pPr>
        <w:pStyle w:val="Heading2"/>
        <w:numPr>
          <w:ilvl w:val="0"/>
          <w:numId w:val="27"/>
        </w:numPr>
      </w:pPr>
      <w:bookmarkStart w:id="3" w:name="_Toc173231778"/>
      <w:r w:rsidRPr="00BD015C">
        <w:lastRenderedPageBreak/>
        <w:t>General Summary</w:t>
      </w:r>
      <w:bookmarkEnd w:id="3"/>
    </w:p>
    <w:p w14:paraId="2E55F5A2" w14:textId="4DD487FC" w:rsidR="001C558F" w:rsidRDefault="003157D1" w:rsidP="00734E6D">
      <w:pPr>
        <w:pStyle w:val="ListParagraph"/>
        <w:numPr>
          <w:ilvl w:val="0"/>
          <w:numId w:val="10"/>
        </w:numPr>
        <w:pBdr>
          <w:top w:val="nil"/>
          <w:left w:val="nil"/>
          <w:bottom w:val="nil"/>
          <w:right w:val="nil"/>
          <w:between w:val="nil"/>
        </w:pBdr>
        <w:ind w:left="1267" w:hanging="547"/>
        <w:contextualSpacing w:val="0"/>
      </w:pPr>
      <w:r>
        <w:t>The Assessment</w:t>
      </w:r>
      <w:r w:rsidR="00BE3B83">
        <w:t>s provided</w:t>
      </w:r>
      <w:r>
        <w:t xml:space="preserve"> </w:t>
      </w:r>
      <w:r w:rsidR="00D738B6">
        <w:t>must</w:t>
      </w:r>
      <w:r>
        <w:t xml:space="preserve"> include </w:t>
      </w:r>
      <w:r w:rsidR="005F2C3E">
        <w:t>various item types that address English language proficiency in reading/language arts, mathematics</w:t>
      </w:r>
      <w:r>
        <w:t>, social studies, and science in the four (4) domains of Listening, Speaking, Reading, and Writing.</w:t>
      </w:r>
    </w:p>
    <w:p w14:paraId="0BC396AF" w14:textId="6E63EFDE" w:rsidR="003157D1" w:rsidRDefault="003157D1" w:rsidP="00734E6D">
      <w:pPr>
        <w:pStyle w:val="ListParagraph"/>
        <w:numPr>
          <w:ilvl w:val="0"/>
          <w:numId w:val="10"/>
        </w:numPr>
        <w:pBdr>
          <w:top w:val="nil"/>
          <w:left w:val="nil"/>
          <w:bottom w:val="nil"/>
          <w:right w:val="nil"/>
          <w:between w:val="nil"/>
        </w:pBdr>
        <w:ind w:left="1267" w:hanging="547"/>
        <w:contextualSpacing w:val="0"/>
      </w:pPr>
      <w:r>
        <w:t xml:space="preserve">Students </w:t>
      </w:r>
      <w:r w:rsidR="00D738B6">
        <w:t>will</w:t>
      </w:r>
      <w:r>
        <w:t xml:space="preserve"> be tested in an online, web-based testing platform; however, some students who require accommodations may need a paper version.</w:t>
      </w:r>
    </w:p>
    <w:p w14:paraId="06B27803" w14:textId="232BF4A0" w:rsidR="003157D1" w:rsidRDefault="003157D1" w:rsidP="00734E6D">
      <w:pPr>
        <w:pStyle w:val="ListParagraph"/>
        <w:numPr>
          <w:ilvl w:val="0"/>
          <w:numId w:val="10"/>
        </w:numPr>
        <w:pBdr>
          <w:top w:val="nil"/>
          <w:left w:val="nil"/>
          <w:bottom w:val="nil"/>
          <w:right w:val="nil"/>
          <w:between w:val="nil"/>
        </w:pBdr>
        <w:ind w:left="1267" w:hanging="547"/>
        <w:contextualSpacing w:val="0"/>
      </w:pPr>
      <w:r>
        <w:t xml:space="preserve">The ELPT </w:t>
      </w:r>
      <w:r w:rsidR="005F2C3E">
        <w:t xml:space="preserve">assessment will be online in the spring of 2025. It must work with various devices, such as a </w:t>
      </w:r>
      <w:r>
        <w:t>PC, Mac, iPad, Chromebook, Windows tablet, or other online devices available to schools.</w:t>
      </w:r>
    </w:p>
    <w:p w14:paraId="4914C533" w14:textId="418BFB9C" w:rsidR="003157D1" w:rsidRDefault="005F2C3E" w:rsidP="00734E6D">
      <w:pPr>
        <w:pStyle w:val="ListParagraph"/>
        <w:numPr>
          <w:ilvl w:val="0"/>
          <w:numId w:val="10"/>
        </w:numPr>
        <w:pBdr>
          <w:top w:val="nil"/>
          <w:left w:val="nil"/>
          <w:bottom w:val="nil"/>
          <w:right w:val="nil"/>
          <w:between w:val="nil"/>
        </w:pBdr>
        <w:ind w:left="1267" w:hanging="547"/>
        <w:contextualSpacing w:val="0"/>
      </w:pPr>
      <w:r>
        <w:t>The assessments' results will be included in the Mississippi Statewide Accountability System; therefore, they</w:t>
      </w:r>
      <w:r w:rsidR="003157D1">
        <w:t xml:space="preserve"> must be legally defensible, valid, and reliable.</w:t>
      </w:r>
    </w:p>
    <w:p w14:paraId="3E20FF77" w14:textId="0B793CBB" w:rsidR="003157D1" w:rsidRDefault="003157D1" w:rsidP="00734E6D">
      <w:pPr>
        <w:pStyle w:val="ListParagraph"/>
        <w:numPr>
          <w:ilvl w:val="0"/>
          <w:numId w:val="10"/>
        </w:numPr>
        <w:pBdr>
          <w:top w:val="nil"/>
          <w:left w:val="nil"/>
          <w:bottom w:val="nil"/>
          <w:right w:val="nil"/>
          <w:between w:val="nil"/>
        </w:pBdr>
        <w:ind w:left="1267" w:hanging="547"/>
        <w:contextualSpacing w:val="0"/>
      </w:pPr>
      <w:r>
        <w:t xml:space="preserve">Student results and </w:t>
      </w:r>
      <w:r w:rsidR="005F2C3E">
        <w:t>reports will be understandable and uniform for districts, schools, teachers, parents, and other audiences. District and school reports will be delivered online,</w:t>
      </w:r>
      <w:r>
        <w:t xml:space="preserve"> with one individual student report and student label being mailed to the districts, organized by school.</w:t>
      </w:r>
    </w:p>
    <w:p w14:paraId="1E185E2A" w14:textId="587FB0C4" w:rsidR="003157D1" w:rsidRDefault="00AC4B3C" w:rsidP="00734E6D">
      <w:pPr>
        <w:pStyle w:val="ListParagraph"/>
        <w:numPr>
          <w:ilvl w:val="0"/>
          <w:numId w:val="10"/>
        </w:numPr>
        <w:pBdr>
          <w:top w:val="nil"/>
          <w:left w:val="nil"/>
          <w:bottom w:val="nil"/>
          <w:right w:val="nil"/>
          <w:between w:val="nil"/>
        </w:pBdr>
        <w:ind w:left="1267" w:hanging="547"/>
        <w:contextualSpacing w:val="0"/>
      </w:pPr>
      <w:r>
        <w:t>Vendor</w:t>
      </w:r>
      <w:r w:rsidR="005F2C3E">
        <w:t>s</w:t>
      </w:r>
      <w:r w:rsidR="003157D1">
        <w:t xml:space="preserve"> must demonstrate the ability to be flexible to meet Mississippi requirements and timelines.</w:t>
      </w:r>
      <w:r w:rsidR="00CE4597">
        <w:t xml:space="preserve"> </w:t>
      </w:r>
    </w:p>
    <w:p w14:paraId="38F516E1" w14:textId="6154D0DC" w:rsidR="00C876E0" w:rsidRDefault="00C876E0" w:rsidP="00C876E0">
      <w:pPr>
        <w:pStyle w:val="Heading1"/>
        <w:numPr>
          <w:ilvl w:val="0"/>
          <w:numId w:val="24"/>
        </w:numPr>
        <w:rPr>
          <w:sz w:val="22"/>
          <w:szCs w:val="22"/>
        </w:rPr>
      </w:pPr>
      <w:bookmarkStart w:id="4" w:name="_Toc173141191"/>
      <w:bookmarkStart w:id="5" w:name="_Toc173141264"/>
      <w:bookmarkStart w:id="6" w:name="_Toc173141192"/>
      <w:bookmarkStart w:id="7" w:name="_Toc173141265"/>
      <w:bookmarkStart w:id="8" w:name="_Toc173231779"/>
      <w:bookmarkEnd w:id="4"/>
      <w:bookmarkEnd w:id="5"/>
      <w:bookmarkEnd w:id="6"/>
      <w:bookmarkEnd w:id="7"/>
      <w:r>
        <w:rPr>
          <w:sz w:val="22"/>
          <w:szCs w:val="22"/>
        </w:rPr>
        <w:t>Vendor Qualifications</w:t>
      </w:r>
      <w:bookmarkEnd w:id="8"/>
    </w:p>
    <w:p w14:paraId="2D7B7EB8" w14:textId="5508F7A4" w:rsidR="00C876E0" w:rsidRPr="001354A8" w:rsidRDefault="00C876E0" w:rsidP="00D30183">
      <w:pPr>
        <w:pStyle w:val="ListParagraph"/>
        <w:ind w:left="360"/>
        <w:contextualSpacing w:val="0"/>
      </w:pPr>
      <w:r w:rsidRPr="00BD015C">
        <w:rPr>
          <w:color w:val="000000"/>
        </w:rPr>
        <w:t xml:space="preserve">The following qualifications are </w:t>
      </w:r>
      <w:r w:rsidRPr="00BE3B83">
        <w:rPr>
          <w:b/>
          <w:bCs/>
          <w:color w:val="000000"/>
        </w:rPr>
        <w:t>M</w:t>
      </w:r>
      <w:r>
        <w:rPr>
          <w:b/>
          <w:bCs/>
          <w:color w:val="000000"/>
        </w:rPr>
        <w:t>ANDATORY</w:t>
      </w:r>
      <w:r w:rsidRPr="00BD015C">
        <w:rPr>
          <w:color w:val="000000"/>
        </w:rPr>
        <w:t xml:space="preserve">. If, in the opinion of MDE, the </w:t>
      </w:r>
      <w:r>
        <w:rPr>
          <w:color w:val="000000"/>
        </w:rPr>
        <w:t>Vendor</w:t>
      </w:r>
      <w:r w:rsidRPr="00BD015C">
        <w:rPr>
          <w:color w:val="000000"/>
        </w:rPr>
        <w:t xml:space="preserve"> fails to prove that their company meets any of these qualifications, the proposal will be disqualified from further evaluation. </w:t>
      </w:r>
    </w:p>
    <w:p w14:paraId="75B92F88" w14:textId="77777777" w:rsidR="00C876E0" w:rsidRPr="001354A8" w:rsidRDefault="00C876E0" w:rsidP="00D30183">
      <w:pPr>
        <w:pStyle w:val="ListParagraph"/>
        <w:numPr>
          <w:ilvl w:val="0"/>
          <w:numId w:val="55"/>
        </w:numPr>
        <w:ind w:left="1260" w:hanging="540"/>
        <w:contextualSpacing w:val="0"/>
      </w:pPr>
      <w:r w:rsidRPr="00BE3B83">
        <w:rPr>
          <w:b/>
          <w:bCs/>
          <w:color w:val="000000"/>
        </w:rPr>
        <w:t>MANDATORY:</w:t>
      </w:r>
      <w:r>
        <w:rPr>
          <w:color w:val="000000"/>
        </w:rPr>
        <w:t xml:space="preserve"> The Vendor must provide:</w:t>
      </w:r>
    </w:p>
    <w:p w14:paraId="5C617AAD" w14:textId="77777777" w:rsidR="00C876E0" w:rsidRPr="001354A8" w:rsidRDefault="00C876E0" w:rsidP="00C876E0">
      <w:pPr>
        <w:pStyle w:val="ListParagraph"/>
        <w:numPr>
          <w:ilvl w:val="1"/>
          <w:numId w:val="21"/>
        </w:numPr>
        <w:ind w:left="1713" w:hanging="446"/>
        <w:contextualSpacing w:val="0"/>
      </w:pPr>
      <w:r>
        <w:rPr>
          <w:color w:val="000000"/>
        </w:rPr>
        <w:t>Client name, including contact person, title, location address, e-mail address, and phone number for the place where the contract is performed.</w:t>
      </w:r>
    </w:p>
    <w:p w14:paraId="22AC2BDF" w14:textId="77777777" w:rsidR="00C876E0" w:rsidRPr="001354A8" w:rsidRDefault="00C876E0" w:rsidP="00C876E0">
      <w:pPr>
        <w:pStyle w:val="ListParagraph"/>
        <w:numPr>
          <w:ilvl w:val="1"/>
          <w:numId w:val="21"/>
        </w:numPr>
        <w:ind w:left="1713" w:hanging="446"/>
        <w:contextualSpacing w:val="0"/>
      </w:pPr>
      <w:r>
        <w:rPr>
          <w:color w:val="000000"/>
        </w:rPr>
        <w:t>The age of the Vendor’s business and average number of employees for the past five (5) years.</w:t>
      </w:r>
    </w:p>
    <w:p w14:paraId="421BC881" w14:textId="77777777" w:rsidR="00C876E0" w:rsidRPr="001354A8" w:rsidRDefault="00C876E0" w:rsidP="00C876E0">
      <w:pPr>
        <w:pStyle w:val="ListParagraph"/>
        <w:numPr>
          <w:ilvl w:val="1"/>
          <w:numId w:val="21"/>
        </w:numPr>
        <w:ind w:left="1713" w:hanging="446"/>
        <w:contextualSpacing w:val="0"/>
      </w:pPr>
      <w:r>
        <w:rPr>
          <w:color w:val="000000"/>
        </w:rPr>
        <w:t>The abilities, qualifications, and experiences of all persons assigned to provide required services.</w:t>
      </w:r>
    </w:p>
    <w:p w14:paraId="3EE7C312" w14:textId="77777777" w:rsidR="00C876E0" w:rsidRPr="001354A8" w:rsidRDefault="00C876E0" w:rsidP="00C876E0">
      <w:pPr>
        <w:pStyle w:val="ListParagraph"/>
        <w:numPr>
          <w:ilvl w:val="1"/>
          <w:numId w:val="21"/>
        </w:numPr>
        <w:ind w:left="1713" w:hanging="446"/>
        <w:contextualSpacing w:val="0"/>
      </w:pPr>
      <w:r>
        <w:rPr>
          <w:color w:val="000000"/>
        </w:rPr>
        <w:t xml:space="preserve">The required references are noted in “RFP Section IX - References </w:t>
      </w:r>
      <w:proofErr w:type="spellStart"/>
      <w:r>
        <w:rPr>
          <w:color w:val="000000"/>
        </w:rPr>
        <w:t>References</w:t>
      </w:r>
      <w:proofErr w:type="spellEnd"/>
      <w:r>
        <w:rPr>
          <w:color w:val="000000"/>
        </w:rPr>
        <w:t>.”</w:t>
      </w:r>
    </w:p>
    <w:p w14:paraId="5C336AF2" w14:textId="77777777" w:rsidR="00C876E0" w:rsidRPr="001354A8" w:rsidRDefault="00C876E0" w:rsidP="00C876E0">
      <w:pPr>
        <w:pStyle w:val="ListParagraph"/>
        <w:numPr>
          <w:ilvl w:val="1"/>
          <w:numId w:val="21"/>
        </w:numPr>
        <w:ind w:left="1713" w:hanging="446"/>
        <w:contextualSpacing w:val="0"/>
      </w:pPr>
      <w:r>
        <w:rPr>
          <w:color w:val="000000"/>
        </w:rPr>
        <w:t>The Vendor must provide a detailed plan describing how the scope of services will be planned, implemented, and achieved.</w:t>
      </w:r>
    </w:p>
    <w:p w14:paraId="3B9AA4D9" w14:textId="77777777" w:rsidR="00C876E0" w:rsidRPr="001354A8" w:rsidRDefault="00C876E0" w:rsidP="00D30183">
      <w:pPr>
        <w:pStyle w:val="ListParagraph"/>
        <w:numPr>
          <w:ilvl w:val="0"/>
          <w:numId w:val="55"/>
        </w:numPr>
        <w:ind w:left="1260" w:hanging="540"/>
        <w:contextualSpacing w:val="0"/>
      </w:pPr>
      <w:r w:rsidRPr="00BE3B83">
        <w:rPr>
          <w:b/>
          <w:bCs/>
          <w:color w:val="000000"/>
        </w:rPr>
        <w:t>MANDATORY:</w:t>
      </w:r>
      <w:r>
        <w:rPr>
          <w:color w:val="000000"/>
        </w:rPr>
        <w:t xml:space="preserve">  The Vendor shall provide all services directly related to this contract from an office(s) located in the United States. Vendor must indicate their agreement with this requirement and identify any locations outside the State of Mississippi from which the Vendor proposes to provide the services described in this solicitation.</w:t>
      </w:r>
    </w:p>
    <w:p w14:paraId="36B2F7FE" w14:textId="77777777" w:rsidR="00C876E0" w:rsidRPr="001354A8" w:rsidRDefault="00C876E0" w:rsidP="00D30183">
      <w:pPr>
        <w:pStyle w:val="ListParagraph"/>
        <w:numPr>
          <w:ilvl w:val="0"/>
          <w:numId w:val="55"/>
        </w:numPr>
        <w:ind w:left="1260" w:hanging="540"/>
        <w:contextualSpacing w:val="0"/>
      </w:pPr>
      <w:r w:rsidRPr="00BE3B83">
        <w:rPr>
          <w:b/>
          <w:bCs/>
          <w:color w:val="000000"/>
        </w:rPr>
        <w:t>MANDATORY:</w:t>
      </w:r>
      <w:r>
        <w:rPr>
          <w:color w:val="000000"/>
        </w:rPr>
        <w:t xml:space="preserve">  The Vendor must include in their response the total number of years in business and the company’s experience related to the scope of services.</w:t>
      </w:r>
    </w:p>
    <w:p w14:paraId="2EF86362" w14:textId="77777777" w:rsidR="00C876E0" w:rsidRPr="00D30183" w:rsidRDefault="00C876E0" w:rsidP="00D30183">
      <w:pPr>
        <w:pStyle w:val="ListParagraph"/>
        <w:numPr>
          <w:ilvl w:val="0"/>
          <w:numId w:val="55"/>
        </w:numPr>
        <w:ind w:left="1260" w:hanging="540"/>
        <w:contextualSpacing w:val="0"/>
      </w:pPr>
      <w:r w:rsidRPr="00BE3B83">
        <w:rPr>
          <w:b/>
          <w:bCs/>
          <w:color w:val="000000"/>
        </w:rPr>
        <w:t>MANDATORY:</w:t>
      </w:r>
      <w:r>
        <w:rPr>
          <w:color w:val="000000"/>
        </w:rPr>
        <w:t xml:space="preserve">  If federal funds are allocated for payment, Vendor must verify its business is not debarred.</w:t>
      </w:r>
    </w:p>
    <w:p w14:paraId="2ADC0223" w14:textId="5641A233" w:rsidR="00C876E0" w:rsidRPr="00D30183" w:rsidRDefault="00C876E0" w:rsidP="00D30183">
      <w:pPr>
        <w:pStyle w:val="ListParagraph"/>
        <w:numPr>
          <w:ilvl w:val="0"/>
          <w:numId w:val="55"/>
        </w:numPr>
        <w:ind w:left="1260" w:hanging="540"/>
        <w:contextualSpacing w:val="0"/>
      </w:pPr>
      <w:r w:rsidRPr="00D30183">
        <w:rPr>
          <w:b/>
          <w:bCs/>
          <w:color w:val="000000"/>
        </w:rPr>
        <w:lastRenderedPageBreak/>
        <w:t>MANDATORY:</w:t>
      </w:r>
      <w:r w:rsidRPr="00D30183">
        <w:rPr>
          <w:color w:val="000000"/>
        </w:rPr>
        <w:t xml:space="preserve">  Awarded Vendor must agree to secure a performance bond for one hundred percent (100%) of the awarded fiscal year contract amount or the total value of a multiple year contract for services. The performance bond shall not be waived or negotiated.</w:t>
      </w:r>
    </w:p>
    <w:p w14:paraId="7C01F061" w14:textId="185D89D3" w:rsidR="00C876E0" w:rsidRDefault="00DE79ED" w:rsidP="00C876E0">
      <w:pPr>
        <w:pStyle w:val="Heading1"/>
        <w:numPr>
          <w:ilvl w:val="0"/>
          <w:numId w:val="24"/>
        </w:numPr>
      </w:pPr>
      <w:bookmarkStart w:id="9" w:name="_Toc173231780"/>
      <w:r>
        <w:t>Functional Requirements</w:t>
      </w:r>
      <w:bookmarkEnd w:id="9"/>
    </w:p>
    <w:p w14:paraId="6A11997C" w14:textId="77777777" w:rsidR="00DE79ED" w:rsidRDefault="00DE79ED" w:rsidP="00D30183">
      <w:pPr>
        <w:pStyle w:val="ListParagraph"/>
        <w:ind w:left="360"/>
      </w:pPr>
      <w:r>
        <w:t>The Successful Vendor will partner with the state to operationally create and/or implement the assessment in the 2024-2025 academic year.  This section contains information on services and requirements that the Vendor must provide. The descriptions are not all-inclusive but are provided to inform potential Vendors of services or requirements that may require additional planning or programming. A detailed plan is required to respond to this solicitation to describe how the Vendor will implement and achieve the services required.</w:t>
      </w:r>
    </w:p>
    <w:p w14:paraId="77BBF03D" w14:textId="2BC96451" w:rsidR="001700BB" w:rsidRPr="001700BB" w:rsidRDefault="00DE79ED" w:rsidP="00D30183">
      <w:pPr>
        <w:pStyle w:val="ListParagraph"/>
        <w:spacing w:before="240"/>
        <w:ind w:left="360"/>
        <w:contextualSpacing w:val="0"/>
      </w:pPr>
      <w:r>
        <w:t>The Vendor is expected to provide the following:</w:t>
      </w:r>
    </w:p>
    <w:bookmarkStart w:id="10" w:name="_Toc173231781" w:displacedByCustomXml="next"/>
    <w:sdt>
      <w:sdtPr>
        <w:tag w:val="goog_rdk_3"/>
        <w:id w:val="2004704427"/>
      </w:sdtPr>
      <w:sdtEndPr/>
      <w:sdtContent>
        <w:p w14:paraId="00000030" w14:textId="1444674E" w:rsidR="0090422E" w:rsidRPr="00BD015C" w:rsidRDefault="003157D1" w:rsidP="00D30183">
          <w:pPr>
            <w:pStyle w:val="Heading2"/>
            <w:numPr>
              <w:ilvl w:val="0"/>
              <w:numId w:val="48"/>
            </w:numPr>
          </w:pPr>
          <w:r w:rsidRPr="00BD015C">
            <w:t>The Assessment</w:t>
          </w:r>
        </w:p>
      </w:sdtContent>
    </w:sdt>
    <w:bookmarkEnd w:id="10" w:displacedByCustomXml="prev"/>
    <w:p w14:paraId="1141CC60" w14:textId="5294FFD8" w:rsidR="003157D1" w:rsidRPr="00BD015C" w:rsidRDefault="003157D1" w:rsidP="00D30183">
      <w:pPr>
        <w:numPr>
          <w:ilvl w:val="0"/>
          <w:numId w:val="43"/>
        </w:numPr>
        <w:pBdr>
          <w:top w:val="nil"/>
          <w:left w:val="nil"/>
          <w:bottom w:val="nil"/>
          <w:right w:val="nil"/>
          <w:between w:val="nil"/>
        </w:pBdr>
        <w:ind w:hanging="540"/>
      </w:pPr>
      <w:r>
        <w:rPr>
          <w:color w:val="000000"/>
        </w:rPr>
        <w:t xml:space="preserve">The </w:t>
      </w:r>
      <w:r w:rsidR="00AC4B3C">
        <w:rPr>
          <w:color w:val="000000"/>
        </w:rPr>
        <w:t>Vendor</w:t>
      </w:r>
      <w:r>
        <w:rPr>
          <w:color w:val="000000"/>
        </w:rPr>
        <w:t xml:space="preserve"> must include Proficiency Level Descriptors by grade level and document alignment for each language proficiency level at each grade level/grade band to the Mississippi English Language Proficiency (MS-ELP) Standards and the Mississippi College-and-Career-Readiness Standards </w:t>
      </w:r>
      <w:r w:rsidR="00F32440">
        <w:rPr>
          <w:color w:val="000000"/>
        </w:rPr>
        <w:t>(</w:t>
      </w:r>
      <w:r>
        <w:rPr>
          <w:color w:val="000000"/>
        </w:rPr>
        <w:t>MCCRS) in reading/language arts, mathematics, social studies, and science.</w:t>
      </w:r>
    </w:p>
    <w:p w14:paraId="1DBC9158" w14:textId="039FDEF8" w:rsidR="00734E6D" w:rsidRPr="00734E6D" w:rsidRDefault="003157D1" w:rsidP="00D30183">
      <w:pPr>
        <w:numPr>
          <w:ilvl w:val="0"/>
          <w:numId w:val="43"/>
        </w:numPr>
        <w:pBdr>
          <w:top w:val="nil"/>
          <w:left w:val="nil"/>
          <w:bottom w:val="nil"/>
          <w:right w:val="nil"/>
          <w:between w:val="nil"/>
        </w:pBdr>
        <w:ind w:left="1267" w:hanging="547"/>
        <w:rPr>
          <w:rFonts w:eastAsia="Times New Roman"/>
        </w:rPr>
      </w:pPr>
      <w:r>
        <w:t xml:space="preserve">The </w:t>
      </w:r>
      <w:r w:rsidR="00AC4B3C">
        <w:t>Vendor</w:t>
      </w:r>
      <w:r>
        <w:t xml:space="preserve"> must address how English Learners (Els) with Significant Cognitive Disabilities (SCD) </w:t>
      </w:r>
      <w:r w:rsidR="00BE3B83">
        <w:t>will be tested using an</w:t>
      </w:r>
      <w:r>
        <w:t xml:space="preserve"> Alternate English Language Development (ELD0 Test, for each language proficiency level at each grade level</w:t>
      </w:r>
      <w:r w:rsidR="005F2C3E">
        <w:t>,</w:t>
      </w:r>
      <w:r>
        <w:t xml:space="preserve"> which </w:t>
      </w:r>
      <w:r w:rsidR="005F2C3E">
        <w:t>aligns</w:t>
      </w:r>
      <w:r>
        <w:t xml:space="preserve"> </w:t>
      </w:r>
      <w:r w:rsidR="005F2C3E">
        <w:t>with</w:t>
      </w:r>
      <w:r>
        <w:t xml:space="preserve"> the Mississippi Alternate English Language Proficiency (MS Alt-ELP) Standards and the Mississippi Alternate Academic Achievement Standards (MAAAS).</w:t>
      </w:r>
    </w:p>
    <w:p w14:paraId="3F18E25C" w14:textId="7820CF27" w:rsidR="004B1B40" w:rsidRPr="00734E6D" w:rsidRDefault="003157D1" w:rsidP="00D30183">
      <w:pPr>
        <w:numPr>
          <w:ilvl w:val="0"/>
          <w:numId w:val="43"/>
        </w:numPr>
        <w:pBdr>
          <w:top w:val="nil"/>
          <w:left w:val="nil"/>
          <w:bottom w:val="nil"/>
          <w:right w:val="nil"/>
          <w:between w:val="nil"/>
        </w:pBdr>
        <w:ind w:left="1267" w:hanging="547"/>
        <w:rPr>
          <w:rFonts w:eastAsia="Times New Roman"/>
        </w:rPr>
      </w:pPr>
      <w:r w:rsidRPr="00734E6D">
        <w:rPr>
          <w:rFonts w:eastAsia="Times New Roman"/>
        </w:rPr>
        <w:t xml:space="preserve">Documentation must be provided to demonstrate alignment of the English Language Proficiency </w:t>
      </w:r>
      <w:r w:rsidR="004B1B40" w:rsidRPr="00734E6D">
        <w:rPr>
          <w:rFonts w:eastAsia="Times New Roman"/>
        </w:rPr>
        <w:t>Test (</w:t>
      </w:r>
      <w:r w:rsidRPr="00734E6D">
        <w:rPr>
          <w:rFonts w:eastAsia="Times New Roman"/>
        </w:rPr>
        <w:t xml:space="preserve">ELPT) to the </w:t>
      </w:r>
      <w:r w:rsidRPr="00734E6D">
        <w:rPr>
          <w:rFonts w:eastAsia="Times New Roman" w:cs="Calibri"/>
        </w:rPr>
        <w:t>Mississippi Alternate English Language Proficiency (MS Alt-ELP) Standards</w:t>
      </w:r>
      <w:r w:rsidRPr="00734E6D">
        <w:rPr>
          <w:rFonts w:eastAsia="Times New Roman"/>
        </w:rPr>
        <w:t xml:space="preserve">. This documentation must contain language proficiency expectations that reflect the language needed for ELs with SCD to acquire and demonstrate their achievement of the knowledge and skills identified in the Mississippi Alternate Academic Achievement Standards (MAAAS) appropriate to each grade/grade band. </w:t>
      </w:r>
    </w:p>
    <w:p w14:paraId="3EBBA0D7" w14:textId="6A6B9568" w:rsidR="003157D1" w:rsidRPr="00BD015C" w:rsidRDefault="004B1B40" w:rsidP="00D30183">
      <w:pPr>
        <w:pStyle w:val="Heading2"/>
        <w:numPr>
          <w:ilvl w:val="0"/>
          <w:numId w:val="49"/>
        </w:numPr>
      </w:pPr>
      <w:bookmarkStart w:id="11" w:name="_Toc173231782"/>
      <w:r w:rsidRPr="00BD015C">
        <w:t>Test Development and Design</w:t>
      </w:r>
      <w:bookmarkEnd w:id="11"/>
      <w:r w:rsidR="003157D1" w:rsidRPr="00BD015C">
        <w:t xml:space="preserve"> </w:t>
      </w:r>
    </w:p>
    <w:p w14:paraId="7B36BF1A" w14:textId="24A42333" w:rsidR="003157D1" w:rsidRPr="00BD015C" w:rsidRDefault="00F70545" w:rsidP="00D30183">
      <w:pPr>
        <w:numPr>
          <w:ilvl w:val="0"/>
          <w:numId w:val="43"/>
        </w:numPr>
        <w:pBdr>
          <w:top w:val="nil"/>
          <w:left w:val="nil"/>
          <w:bottom w:val="nil"/>
          <w:right w:val="nil"/>
          <w:between w:val="nil"/>
        </w:pBdr>
        <w:ind w:left="1267" w:hanging="547"/>
      </w:pPr>
      <w:r>
        <w:t>The MDE will require one (1</w:t>
      </w:r>
      <w:r w:rsidR="00D738B6">
        <w:t>)</w:t>
      </w:r>
      <w:r>
        <w:t xml:space="preserve"> </w:t>
      </w:r>
      <w:r w:rsidR="00BE3B83">
        <w:t>o</w:t>
      </w:r>
      <w:r>
        <w:t>nline English Language Proficiency Test (ELPT</w:t>
      </w:r>
      <w:r w:rsidR="00D738B6">
        <w:t>)</w:t>
      </w:r>
      <w:r>
        <w:t xml:space="preserve"> per year for each English Learner (EL) at each individual grade (K-12) or each grade band (e.g.</w:t>
      </w:r>
      <w:r w:rsidR="009854DF">
        <w:t>,</w:t>
      </w:r>
      <w:r>
        <w:t xml:space="preserve"> I, 1, 2-3, 4-5, 6-8, 9-12).  This product will be a pre-created assessment (shelf product).</w:t>
      </w:r>
    </w:p>
    <w:p w14:paraId="0F9AFB9E" w14:textId="0F731C89" w:rsidR="00F70545" w:rsidRPr="006E7C04" w:rsidRDefault="00AC4B3C" w:rsidP="00D30183">
      <w:pPr>
        <w:numPr>
          <w:ilvl w:val="0"/>
          <w:numId w:val="43"/>
        </w:numPr>
        <w:ind w:left="1267" w:hanging="547"/>
        <w:rPr>
          <w:rFonts w:eastAsia="Times New Roman"/>
        </w:rPr>
      </w:pPr>
      <w:r>
        <w:rPr>
          <w:rFonts w:eastAsia="Times New Roman"/>
        </w:rPr>
        <w:t>Vendor</w:t>
      </w:r>
      <w:r w:rsidR="00F70545" w:rsidRPr="006E7C04">
        <w:rPr>
          <w:rFonts w:eastAsia="Times New Roman"/>
        </w:rPr>
        <w:t xml:space="preserve"> must provide an online and paper version of the screener/placement test for each grade/grade band for the four (4) domains of Listening, Speaking, Reading, and Writing.  Optimally, the online screener/placement test should be adaptive.</w:t>
      </w:r>
      <w:r w:rsidR="00F70545">
        <w:rPr>
          <w:rFonts w:eastAsia="Times New Roman"/>
        </w:rPr>
        <w:t xml:space="preserve">  This product will be a pre-created assessment (shelf product).</w:t>
      </w:r>
    </w:p>
    <w:p w14:paraId="3B706107" w14:textId="643FE158" w:rsidR="00F70545" w:rsidRPr="006E7C04" w:rsidRDefault="009854DF" w:rsidP="00D30183">
      <w:pPr>
        <w:numPr>
          <w:ilvl w:val="0"/>
          <w:numId w:val="43"/>
        </w:numPr>
        <w:ind w:left="1267" w:hanging="547"/>
        <w:rPr>
          <w:rFonts w:eastAsia="Times New Roman"/>
        </w:rPr>
      </w:pPr>
      <w:r>
        <w:rPr>
          <w:rFonts w:eastAsia="Times New Roman"/>
        </w:rPr>
        <w:t xml:space="preserve">The </w:t>
      </w:r>
      <w:r w:rsidR="00AC4B3C">
        <w:rPr>
          <w:rFonts w:eastAsia="Times New Roman"/>
        </w:rPr>
        <w:t>Vendor</w:t>
      </w:r>
      <w:r w:rsidR="00F70545" w:rsidRPr="006E7C04">
        <w:rPr>
          <w:rFonts w:eastAsia="Times New Roman"/>
        </w:rPr>
        <w:t xml:space="preserve"> must produce an online and paper ELP assessment in Braille in the four (4) domains of Listening, Speaking, Reading, and Writing for students with visual disabilities who require a </w:t>
      </w:r>
      <w:r>
        <w:rPr>
          <w:rFonts w:eastAsia="Times New Roman"/>
        </w:rPr>
        <w:t>Braille</w:t>
      </w:r>
      <w:r w:rsidR="00F70545" w:rsidRPr="006E7C04">
        <w:rPr>
          <w:rFonts w:eastAsia="Times New Roman"/>
        </w:rPr>
        <w:t xml:space="preserve"> assessment. Optimally, an online, refreshable braille ELPT is preferred for students who require a braille assessment.</w:t>
      </w:r>
    </w:p>
    <w:p w14:paraId="4BA9647E" w14:textId="11AB88CF" w:rsidR="00F70545" w:rsidRPr="006E7C04" w:rsidRDefault="009854DF" w:rsidP="00D30183">
      <w:pPr>
        <w:numPr>
          <w:ilvl w:val="0"/>
          <w:numId w:val="43"/>
        </w:numPr>
        <w:ind w:left="1267" w:hanging="547"/>
        <w:rPr>
          <w:rFonts w:eastAsia="Times New Roman"/>
        </w:rPr>
      </w:pPr>
      <w:r>
        <w:rPr>
          <w:rFonts w:eastAsia="Times New Roman"/>
        </w:rPr>
        <w:lastRenderedPageBreak/>
        <w:t xml:space="preserve">The </w:t>
      </w:r>
      <w:r w:rsidR="00AC4B3C">
        <w:rPr>
          <w:rFonts w:eastAsia="Times New Roman"/>
        </w:rPr>
        <w:t>Vendor</w:t>
      </w:r>
      <w:r w:rsidR="00F70545" w:rsidRPr="006E7C04">
        <w:rPr>
          <w:rFonts w:eastAsia="Times New Roman"/>
        </w:rPr>
        <w:t xml:space="preserve"> must produce an online and paper ELP assessment in large print </w:t>
      </w:r>
      <w:bookmarkStart w:id="12" w:name="_Hlk86820815"/>
      <w:r w:rsidR="00F70545" w:rsidRPr="006E7C04">
        <w:rPr>
          <w:rFonts w:eastAsia="Times New Roman"/>
        </w:rPr>
        <w:t>in the four (4) domains of Listening, Speaking, Reading, and Writing</w:t>
      </w:r>
      <w:bookmarkEnd w:id="12"/>
      <w:r w:rsidR="00F70545" w:rsidRPr="006E7C04">
        <w:rPr>
          <w:rFonts w:eastAsia="Times New Roman"/>
        </w:rPr>
        <w:t xml:space="preserve"> for students with disabilities who are sight impaired and require a large print assessment.</w:t>
      </w:r>
    </w:p>
    <w:p w14:paraId="18E51A2B" w14:textId="10E84074" w:rsidR="00F70545" w:rsidRPr="006E7C04" w:rsidRDefault="00F70545" w:rsidP="00D30183">
      <w:pPr>
        <w:numPr>
          <w:ilvl w:val="0"/>
          <w:numId w:val="43"/>
        </w:numPr>
        <w:ind w:left="1267" w:hanging="547"/>
        <w:rPr>
          <w:rFonts w:eastAsia="Times New Roman"/>
        </w:rPr>
      </w:pPr>
      <w:r w:rsidRPr="006E7C04">
        <w:rPr>
          <w:rFonts w:eastAsia="Times New Roman"/>
        </w:rPr>
        <w:t>The MDE will require one (1) Alternate English Language Proficiency Test (AELPT) per year for each English learner with Significant Cognitive Disability (ELSCD) at each individual grade (K−12) or each grade band (e.g.</w:t>
      </w:r>
      <w:r w:rsidR="009854DF">
        <w:rPr>
          <w:rFonts w:eastAsia="Times New Roman"/>
        </w:rPr>
        <w:t>,</w:t>
      </w:r>
      <w:r w:rsidRPr="006E7C04">
        <w:rPr>
          <w:rFonts w:eastAsia="Times New Roman"/>
        </w:rPr>
        <w:t xml:space="preserve"> K, 1, 2−3, 4−5, 6−8, 9−12).  Mississippi has approximately 175 English learners with SCD</w:t>
      </w:r>
      <w:r>
        <w:rPr>
          <w:rFonts w:eastAsia="Times New Roman"/>
        </w:rPr>
        <w:t xml:space="preserve"> (ELSCD) </w:t>
      </w:r>
      <w:r w:rsidRPr="006E7C04">
        <w:rPr>
          <w:rFonts w:eastAsia="Times New Roman"/>
        </w:rPr>
        <w:t xml:space="preserve">across grades K−12.  </w:t>
      </w:r>
    </w:p>
    <w:p w14:paraId="3E9F1384" w14:textId="7653E8A5" w:rsidR="00F70545" w:rsidRPr="006E7C04" w:rsidRDefault="00F70545" w:rsidP="00D30183">
      <w:pPr>
        <w:numPr>
          <w:ilvl w:val="0"/>
          <w:numId w:val="43"/>
        </w:numPr>
        <w:ind w:left="1267" w:hanging="547"/>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produce an online and paper ELP assessment in the four (4) domains of Listening, Speaking, Reading, and Writing for students with disabilities who are hearing impaired.</w:t>
      </w:r>
    </w:p>
    <w:p w14:paraId="7CFEF367" w14:textId="0089B9DA" w:rsidR="00F70545" w:rsidRPr="006E7C04" w:rsidRDefault="00F70545" w:rsidP="00D30183">
      <w:pPr>
        <w:numPr>
          <w:ilvl w:val="0"/>
          <w:numId w:val="43"/>
        </w:numPr>
        <w:ind w:left="1267" w:hanging="547"/>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provide an online and paper version of the alternate screener/placement test for each grade/grade band for the four (4) domains of Listening, Speaking, Reading, and Writing for students with SCD.</w:t>
      </w:r>
      <w:r>
        <w:rPr>
          <w:rFonts w:eastAsia="Times New Roman"/>
        </w:rPr>
        <w:t xml:space="preserve"> </w:t>
      </w:r>
      <w:r w:rsidRPr="006E7C04">
        <w:rPr>
          <w:rFonts w:eastAsia="Times New Roman"/>
        </w:rPr>
        <w:t>Optimally, th</w:t>
      </w:r>
      <w:r>
        <w:rPr>
          <w:rFonts w:eastAsia="Times New Roman"/>
        </w:rPr>
        <w:t>is</w:t>
      </w:r>
      <w:r w:rsidRPr="006E7C04">
        <w:rPr>
          <w:rFonts w:eastAsia="Times New Roman"/>
        </w:rPr>
        <w:t xml:space="preserve"> online screener/placement test should be adaptive.</w:t>
      </w:r>
    </w:p>
    <w:p w14:paraId="7DDF35AD" w14:textId="77777777" w:rsidR="00F70545" w:rsidRPr="006E7C04" w:rsidRDefault="00F70545" w:rsidP="00D30183">
      <w:pPr>
        <w:numPr>
          <w:ilvl w:val="0"/>
          <w:numId w:val="43"/>
        </w:numPr>
        <w:ind w:left="1267" w:hanging="547"/>
        <w:rPr>
          <w:rFonts w:eastAsia="Times New Roman"/>
        </w:rPr>
      </w:pPr>
      <w:r w:rsidRPr="006E7C04">
        <w:rPr>
          <w:rFonts w:eastAsia="Times New Roman"/>
        </w:rPr>
        <w:t>If an Alternate ELPT and/or an Alternate ELPT screener/placement test are/is not available, describe in detail the plan (with timeline) for its development, field testing, and implementation.</w:t>
      </w:r>
    </w:p>
    <w:p w14:paraId="41224495" w14:textId="276988D5" w:rsidR="00F70545" w:rsidRPr="006E7C04" w:rsidRDefault="00F70545" w:rsidP="00D30183">
      <w:pPr>
        <w:numPr>
          <w:ilvl w:val="0"/>
          <w:numId w:val="43"/>
        </w:numPr>
        <w:ind w:left="1267" w:hanging="547"/>
        <w:textAlignment w:val="center"/>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provide documentation of test blueprints that provide detail of technical quality, measure the depth and breadth of the Mississippi English Language Proficiency (MS ELP)</w:t>
      </w:r>
      <w:r w:rsidRPr="006E7C04">
        <w:rPr>
          <w:rFonts w:eastAsia="Times New Roman"/>
          <w:bCs/>
          <w:color w:val="000000"/>
        </w:rPr>
        <w:t xml:space="preserve"> Standards (or the </w:t>
      </w:r>
      <w:r w:rsidRPr="006E7C04">
        <w:rPr>
          <w:rFonts w:eastAsia="Times New Roman"/>
        </w:rPr>
        <w:t>Mississippi Alternate English Language Proficiency (MS Alt-ELP) Standards</w:t>
      </w:r>
      <w:r w:rsidRPr="006E7C04">
        <w:rPr>
          <w:rFonts w:eastAsia="Times New Roman"/>
          <w:bCs/>
          <w:color w:val="000000"/>
        </w:rPr>
        <w:t xml:space="preserve"> for the Alternate ELPT)</w:t>
      </w:r>
      <w:r w:rsidRPr="006E7C04">
        <w:rPr>
          <w:rFonts w:eastAsia="Times New Roman"/>
        </w:rPr>
        <w:t>, and would support the interpretations and uses of the language proficiency results.</w:t>
      </w:r>
    </w:p>
    <w:p w14:paraId="6DB4085D" w14:textId="1E1EB5EB" w:rsidR="00F70545" w:rsidRPr="006E7C04" w:rsidRDefault="00F70545" w:rsidP="00D30183">
      <w:pPr>
        <w:numPr>
          <w:ilvl w:val="0"/>
          <w:numId w:val="43"/>
        </w:numPr>
        <w:ind w:left="1267" w:hanging="547"/>
        <w:textAlignment w:val="center"/>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provide documentation that the ELP assessments are tailored to the knowledge and skills included in the Mississippi English Language Proficiency (MS ELP)</w:t>
      </w:r>
      <w:r w:rsidRPr="006E7C04">
        <w:rPr>
          <w:rFonts w:eastAsia="Times New Roman"/>
          <w:bCs/>
          <w:color w:val="000000"/>
        </w:rPr>
        <w:t xml:space="preserve"> Standards (or the </w:t>
      </w:r>
      <w:r w:rsidRPr="006E7C04">
        <w:rPr>
          <w:rFonts w:eastAsia="Times New Roman"/>
        </w:rPr>
        <w:t>Mississippi Alternate English Language Proficiency (MS Alt-ELP) Standards</w:t>
      </w:r>
      <w:r w:rsidRPr="006E7C04">
        <w:rPr>
          <w:rFonts w:eastAsia="Times New Roman"/>
          <w:bCs/>
          <w:color w:val="000000"/>
        </w:rPr>
        <w:t xml:space="preserve"> for the Alternate ELPT)</w:t>
      </w:r>
      <w:r w:rsidRPr="006E7C04">
        <w:rPr>
          <w:rFonts w:eastAsia="Times New Roman"/>
        </w:rPr>
        <w:t xml:space="preserve"> and reflect inclusion of the range of complexity in the standards.</w:t>
      </w:r>
    </w:p>
    <w:p w14:paraId="18913544" w14:textId="75C66D39" w:rsidR="00F70545" w:rsidRPr="006E7C04" w:rsidRDefault="00F70545" w:rsidP="00D30183">
      <w:pPr>
        <w:numPr>
          <w:ilvl w:val="0"/>
          <w:numId w:val="43"/>
        </w:numPr>
        <w:ind w:left="1267" w:hanging="547"/>
        <w:textAlignment w:val="center"/>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provide documentation that reasonable and technically sound procedures are used to develop test items.</w:t>
      </w:r>
    </w:p>
    <w:p w14:paraId="28A2D627" w14:textId="6F6A2BE3" w:rsidR="00F70545" w:rsidRPr="006E7C04" w:rsidRDefault="00F70545" w:rsidP="00D30183">
      <w:pPr>
        <w:numPr>
          <w:ilvl w:val="0"/>
          <w:numId w:val="43"/>
        </w:numPr>
        <w:ind w:left="1267" w:hanging="547"/>
        <w:textAlignment w:val="center"/>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provide Proficiency Level Descriptors by grade level and proficiency level for both the ELPT and the Alternate ELPT.  If Alternate PLDs are </w:t>
      </w:r>
      <w:r w:rsidR="009854DF">
        <w:rPr>
          <w:rFonts w:eastAsia="Times New Roman"/>
        </w:rPr>
        <w:t>unavailable</w:t>
      </w:r>
      <w:r w:rsidRPr="006E7C04">
        <w:rPr>
          <w:rFonts w:eastAsia="Times New Roman"/>
        </w:rPr>
        <w:t xml:space="preserve">, describe </w:t>
      </w:r>
      <w:r w:rsidR="007F21AF">
        <w:rPr>
          <w:rFonts w:eastAsia="Times New Roman"/>
        </w:rPr>
        <w:t xml:space="preserve">the plan (with </w:t>
      </w:r>
      <w:r w:rsidR="001D5993">
        <w:rPr>
          <w:rFonts w:eastAsia="Times New Roman"/>
        </w:rPr>
        <w:t xml:space="preserve">a </w:t>
      </w:r>
      <w:r w:rsidR="007F21AF">
        <w:rPr>
          <w:rFonts w:eastAsia="Times New Roman"/>
        </w:rPr>
        <w:t>timeline) for its development and implementation in detail</w:t>
      </w:r>
      <w:r w:rsidRPr="006E7C04">
        <w:rPr>
          <w:rFonts w:eastAsia="Times New Roman"/>
        </w:rPr>
        <w:t>.</w:t>
      </w:r>
    </w:p>
    <w:p w14:paraId="26B19057" w14:textId="66948CCD" w:rsidR="00F70545" w:rsidRPr="006E7C04" w:rsidRDefault="00F70545" w:rsidP="00D30183">
      <w:pPr>
        <w:numPr>
          <w:ilvl w:val="0"/>
          <w:numId w:val="43"/>
        </w:numPr>
        <w:ind w:left="1267" w:hanging="547"/>
        <w:textAlignment w:val="center"/>
        <w:rPr>
          <w:rFonts w:eastAsia="Times New Roman"/>
        </w:rPr>
      </w:pPr>
      <w:r>
        <w:rPr>
          <w:rFonts w:eastAsia="Times New Roman"/>
        </w:rPr>
        <w:t xml:space="preserve">The </w:t>
      </w:r>
      <w:r w:rsidR="00AC4B3C">
        <w:rPr>
          <w:rFonts w:eastAsia="Times New Roman"/>
        </w:rPr>
        <w:t>Vendor</w:t>
      </w:r>
      <w:r w:rsidRPr="006E7C04">
        <w:rPr>
          <w:rFonts w:eastAsia="Times New Roman"/>
        </w:rPr>
        <w:t xml:space="preserve"> must outline a plan for sufficient test form rotation to prevent over-exposure to both test forms and test items.</w:t>
      </w:r>
    </w:p>
    <w:p w14:paraId="5F4D0527" w14:textId="1D6B4FA8" w:rsidR="005C7B48" w:rsidRDefault="00F70545" w:rsidP="00D30183">
      <w:pPr>
        <w:numPr>
          <w:ilvl w:val="0"/>
          <w:numId w:val="43"/>
        </w:numPr>
        <w:ind w:left="1267" w:hanging="547"/>
        <w:textAlignment w:val="center"/>
        <w:rPr>
          <w:b/>
          <w:bCs/>
          <w:color w:val="000000"/>
        </w:rPr>
      </w:pPr>
      <w:r>
        <w:rPr>
          <w:rFonts w:eastAsia="Times New Roman"/>
        </w:rPr>
        <w:t xml:space="preserve">The </w:t>
      </w:r>
      <w:r w:rsidR="00AC4B3C">
        <w:rPr>
          <w:rFonts w:eastAsia="Times New Roman"/>
        </w:rPr>
        <w:t>Vendor</w:t>
      </w:r>
      <w:r w:rsidRPr="006E7C04">
        <w:rPr>
          <w:rFonts w:eastAsia="Times New Roman"/>
        </w:rPr>
        <w:t xml:space="preserve"> must provide recommended accommodations by domain based on test </w:t>
      </w:r>
      <w:r w:rsidR="00734E6D">
        <w:rPr>
          <w:rFonts w:eastAsia="Times New Roman"/>
        </w:rPr>
        <w:t xml:space="preserve">construct with </w:t>
      </w:r>
      <w:r w:rsidR="009854DF">
        <w:rPr>
          <w:rFonts w:eastAsia="Times New Roman"/>
        </w:rPr>
        <w:t xml:space="preserve">the </w:t>
      </w:r>
      <w:r w:rsidR="00734E6D">
        <w:rPr>
          <w:rFonts w:eastAsia="Times New Roman"/>
        </w:rPr>
        <w:t>basis for recommendations.</w:t>
      </w:r>
    </w:p>
    <w:p w14:paraId="1D1CFBC8" w14:textId="3BB78C11" w:rsidR="007E3DFE" w:rsidRPr="00BD015C" w:rsidRDefault="007E3DFE" w:rsidP="00D30183">
      <w:pPr>
        <w:pStyle w:val="Heading2"/>
      </w:pPr>
      <w:bookmarkStart w:id="13" w:name="_Toc173231783"/>
      <w:r w:rsidRPr="00BD015C">
        <w:t>Test Administration</w:t>
      </w:r>
      <w:bookmarkEnd w:id="13"/>
    </w:p>
    <w:p w14:paraId="00000084" w14:textId="16FE3F8B" w:rsidR="0090422E" w:rsidRDefault="006E7408" w:rsidP="00734E6D">
      <w:pPr>
        <w:pBdr>
          <w:top w:val="nil"/>
          <w:left w:val="nil"/>
          <w:bottom w:val="nil"/>
          <w:right w:val="nil"/>
          <w:between w:val="nil"/>
        </w:pBdr>
        <w:ind w:left="1267" w:hanging="547"/>
      </w:pPr>
      <w:r>
        <w:rPr>
          <w:color w:val="000000"/>
        </w:rPr>
        <w:t>38</w:t>
      </w:r>
      <w:r w:rsidR="005C7B48">
        <w:rPr>
          <w:color w:val="000000"/>
        </w:rPr>
        <w:t>.</w:t>
      </w:r>
      <w:r w:rsidR="005C7B48">
        <w:rPr>
          <w:color w:val="000000"/>
        </w:rPr>
        <w:tab/>
      </w:r>
      <w:r w:rsidR="007E3DFE">
        <w:rPr>
          <w:color w:val="000000"/>
        </w:rPr>
        <w:t xml:space="preserve">The first administration of the ELPT, grades K-12, in the </w:t>
      </w:r>
      <w:r w:rsidR="007E3DFE" w:rsidRPr="007E3DFE">
        <w:rPr>
          <w:color w:val="000000"/>
        </w:rPr>
        <w:t>four (4) domains of Listening, Speaking, Reading, and Writing</w:t>
      </w:r>
      <w:r w:rsidR="007E3DFE">
        <w:rPr>
          <w:color w:val="000000"/>
        </w:rPr>
        <w:t xml:space="preserve"> must be delivered </w:t>
      </w:r>
      <w:r w:rsidR="007E3DFE" w:rsidRPr="00D738B6">
        <w:rPr>
          <w:color w:val="000000"/>
        </w:rPr>
        <w:t xml:space="preserve">online </w:t>
      </w:r>
      <w:r w:rsidR="00D738B6">
        <w:rPr>
          <w:color w:val="000000"/>
        </w:rPr>
        <w:t>by March 3, 2025.</w:t>
      </w:r>
      <w:r w:rsidR="009854DF">
        <w:rPr>
          <w:color w:val="000000"/>
        </w:rPr>
        <w:t xml:space="preserve"> The </w:t>
      </w:r>
      <w:r w:rsidR="00AC4B3C">
        <w:rPr>
          <w:color w:val="000000"/>
        </w:rPr>
        <w:t>Vendor</w:t>
      </w:r>
      <w:r w:rsidR="007E3DFE">
        <w:rPr>
          <w:color w:val="000000"/>
        </w:rPr>
        <w:t xml:space="preserve"> must propose an online, web-based system that will efficiently deliver the tests by computer to all schools throughout Mississippi.</w:t>
      </w:r>
    </w:p>
    <w:p w14:paraId="00000085" w14:textId="32D879E2" w:rsidR="0090422E" w:rsidRPr="00C808FE" w:rsidRDefault="006E7408" w:rsidP="00734E6D">
      <w:pPr>
        <w:pBdr>
          <w:top w:val="nil"/>
          <w:left w:val="nil"/>
          <w:bottom w:val="nil"/>
          <w:right w:val="nil"/>
          <w:between w:val="nil"/>
        </w:pBdr>
        <w:ind w:left="1267" w:hanging="547"/>
        <w:rPr>
          <w:color w:val="000000"/>
        </w:rPr>
      </w:pPr>
      <w:r>
        <w:rPr>
          <w:color w:val="000000"/>
        </w:rPr>
        <w:lastRenderedPageBreak/>
        <w:t>39</w:t>
      </w:r>
      <w:r w:rsidR="005C7B48">
        <w:rPr>
          <w:color w:val="000000"/>
        </w:rPr>
        <w:t>.</w:t>
      </w:r>
      <w:r w:rsidR="00734E6D">
        <w:rPr>
          <w:color w:val="000000"/>
        </w:rPr>
        <w:tab/>
      </w:r>
      <w:r w:rsidR="007E3DFE" w:rsidRPr="00C808FE">
        <w:rPr>
          <w:color w:val="000000"/>
        </w:rPr>
        <w:t xml:space="preserve">For special accommodation requests from districts, sealed and serialized paper copies of online tests will be sent directly to District Test Coordinators (DTCs). The </w:t>
      </w:r>
      <w:r w:rsidR="00AC4B3C">
        <w:rPr>
          <w:color w:val="000000"/>
        </w:rPr>
        <w:t>Vendor</w:t>
      </w:r>
      <w:r w:rsidR="007E3DFE" w:rsidRPr="00C808FE">
        <w:rPr>
          <w:color w:val="000000"/>
        </w:rPr>
        <w:t xml:space="preserve"> will produce paper copies of the online test forms for special accommodation situations.</w:t>
      </w:r>
    </w:p>
    <w:p w14:paraId="00000086" w14:textId="17974758" w:rsidR="0090422E" w:rsidRPr="00D30183" w:rsidRDefault="00C808FE" w:rsidP="00D30183">
      <w:pPr>
        <w:pStyle w:val="ListParagraph"/>
        <w:numPr>
          <w:ilvl w:val="0"/>
          <w:numId w:val="56"/>
        </w:numPr>
        <w:pBdr>
          <w:top w:val="nil"/>
          <w:left w:val="nil"/>
          <w:bottom w:val="nil"/>
          <w:right w:val="nil"/>
          <w:between w:val="nil"/>
        </w:pBdr>
        <w:ind w:left="1260" w:hanging="540"/>
        <w:contextualSpacing w:val="0"/>
      </w:pPr>
      <w:r w:rsidRPr="00C808FE">
        <w:rPr>
          <w:color w:val="000000"/>
        </w:rPr>
        <w:t xml:space="preserve">The </w:t>
      </w:r>
      <w:r w:rsidR="00AC4B3C">
        <w:rPr>
          <w:color w:val="000000"/>
        </w:rPr>
        <w:t>Vendor</w:t>
      </w:r>
      <w:r w:rsidR="007E3DFE" w:rsidRPr="00C808FE">
        <w:rPr>
          <w:color w:val="000000"/>
        </w:rPr>
        <w:t xml:space="preserve"> will create test sessions and test tickets for each district by school and grade. Districts must </w:t>
      </w:r>
      <w:r w:rsidR="009854DF">
        <w:rPr>
          <w:color w:val="000000"/>
        </w:rPr>
        <w:t>be able</w:t>
      </w:r>
      <w:r w:rsidR="007E3DFE" w:rsidRPr="00C808FE">
        <w:rPr>
          <w:color w:val="000000"/>
        </w:rPr>
        <w:t xml:space="preserve"> to add new students</w:t>
      </w:r>
      <w:r w:rsidR="009854DF">
        <w:rPr>
          <w:color w:val="000000"/>
        </w:rPr>
        <w:t xml:space="preserve"> and accommodations</w:t>
      </w:r>
      <w:r w:rsidR="007E3DFE" w:rsidRPr="00C808FE">
        <w:rPr>
          <w:color w:val="000000"/>
        </w:rPr>
        <w:t xml:space="preserve"> and create student groups as needed.</w:t>
      </w:r>
    </w:p>
    <w:p w14:paraId="00D6DD10" w14:textId="6FC685F1" w:rsidR="00FC4CB5" w:rsidRPr="00DE358A" w:rsidRDefault="00FC4CB5" w:rsidP="00D30183">
      <w:pPr>
        <w:pStyle w:val="Heading2"/>
      </w:pPr>
      <w:bookmarkStart w:id="14" w:name="_Toc173140820"/>
      <w:bookmarkStart w:id="15" w:name="_Toc173141198"/>
      <w:bookmarkStart w:id="16" w:name="_Toc173141271"/>
      <w:bookmarkStart w:id="17" w:name="_Toc173140821"/>
      <w:bookmarkStart w:id="18" w:name="_Toc173141199"/>
      <w:bookmarkStart w:id="19" w:name="_Toc173141272"/>
      <w:bookmarkStart w:id="20" w:name="_Toc173140822"/>
      <w:bookmarkStart w:id="21" w:name="_Toc173141200"/>
      <w:bookmarkStart w:id="22" w:name="_Toc173141273"/>
      <w:bookmarkStart w:id="23" w:name="_Toc173140823"/>
      <w:bookmarkStart w:id="24" w:name="_Toc173141201"/>
      <w:bookmarkStart w:id="25" w:name="_Toc173141274"/>
      <w:bookmarkStart w:id="26" w:name="_Toc173140824"/>
      <w:bookmarkStart w:id="27" w:name="_Toc173141202"/>
      <w:bookmarkStart w:id="28" w:name="_Toc173141275"/>
      <w:bookmarkStart w:id="29" w:name="_Toc173140825"/>
      <w:bookmarkStart w:id="30" w:name="_Toc173141203"/>
      <w:bookmarkStart w:id="31" w:name="_Toc173141276"/>
      <w:bookmarkStart w:id="32" w:name="_Toc173140826"/>
      <w:bookmarkStart w:id="33" w:name="_Toc173141204"/>
      <w:bookmarkStart w:id="34" w:name="_Toc173141277"/>
      <w:bookmarkStart w:id="35" w:name="_Toc173140827"/>
      <w:bookmarkStart w:id="36" w:name="_Toc173141205"/>
      <w:bookmarkStart w:id="37" w:name="_Toc173141278"/>
      <w:bookmarkStart w:id="38" w:name="_Toc173140828"/>
      <w:bookmarkStart w:id="39" w:name="_Toc173141206"/>
      <w:bookmarkStart w:id="40" w:name="_Toc173141279"/>
      <w:bookmarkStart w:id="41" w:name="_Toc173140829"/>
      <w:bookmarkStart w:id="42" w:name="_Toc173141207"/>
      <w:bookmarkStart w:id="43" w:name="_Toc173141280"/>
      <w:bookmarkStart w:id="44" w:name="_Toc173140830"/>
      <w:bookmarkStart w:id="45" w:name="_Toc173141208"/>
      <w:bookmarkStart w:id="46" w:name="_Toc173141281"/>
      <w:bookmarkStart w:id="47" w:name="_Toc173140831"/>
      <w:bookmarkStart w:id="48" w:name="_Toc173141209"/>
      <w:bookmarkStart w:id="49" w:name="_Toc173141282"/>
      <w:bookmarkStart w:id="50" w:name="_Toc173140832"/>
      <w:bookmarkStart w:id="51" w:name="_Toc173141210"/>
      <w:bookmarkStart w:id="52" w:name="_Toc173141283"/>
      <w:bookmarkStart w:id="53" w:name="_Toc173140833"/>
      <w:bookmarkStart w:id="54" w:name="_Toc173141211"/>
      <w:bookmarkStart w:id="55" w:name="_Toc173141284"/>
      <w:bookmarkStart w:id="56" w:name="_Toc173140834"/>
      <w:bookmarkStart w:id="57" w:name="_Toc173141212"/>
      <w:bookmarkStart w:id="58" w:name="_Toc173141285"/>
      <w:bookmarkStart w:id="59" w:name="_Toc173140835"/>
      <w:bookmarkStart w:id="60" w:name="_Toc173141213"/>
      <w:bookmarkStart w:id="61" w:name="_Toc173141286"/>
      <w:bookmarkStart w:id="62" w:name="_Toc173140836"/>
      <w:bookmarkStart w:id="63" w:name="_Toc173141214"/>
      <w:bookmarkStart w:id="64" w:name="_Toc173141287"/>
      <w:bookmarkStart w:id="65" w:name="_Toc173140837"/>
      <w:bookmarkStart w:id="66" w:name="_Toc173141215"/>
      <w:bookmarkStart w:id="67" w:name="_Toc173141288"/>
      <w:bookmarkStart w:id="68" w:name="_Toc173140838"/>
      <w:bookmarkStart w:id="69" w:name="_Toc173141216"/>
      <w:bookmarkStart w:id="70" w:name="_Toc173141289"/>
      <w:bookmarkStart w:id="71" w:name="_Toc173140839"/>
      <w:bookmarkStart w:id="72" w:name="_Toc173141217"/>
      <w:bookmarkStart w:id="73" w:name="_Toc173141290"/>
      <w:bookmarkStart w:id="74" w:name="_Toc173140840"/>
      <w:bookmarkStart w:id="75" w:name="_Toc173141218"/>
      <w:bookmarkStart w:id="76" w:name="_Toc173141291"/>
      <w:bookmarkStart w:id="77" w:name="_Toc173140841"/>
      <w:bookmarkStart w:id="78" w:name="_Toc173141219"/>
      <w:bookmarkStart w:id="79" w:name="_Toc173141292"/>
      <w:bookmarkStart w:id="80" w:name="_Toc173140842"/>
      <w:bookmarkStart w:id="81" w:name="_Toc173141220"/>
      <w:bookmarkStart w:id="82" w:name="_Toc173141293"/>
      <w:bookmarkStart w:id="83" w:name="_Toc173140843"/>
      <w:bookmarkStart w:id="84" w:name="_Toc173141221"/>
      <w:bookmarkStart w:id="85" w:name="_Toc173141294"/>
      <w:bookmarkStart w:id="86" w:name="_Toc173140844"/>
      <w:bookmarkStart w:id="87" w:name="_Toc173141222"/>
      <w:bookmarkStart w:id="88" w:name="_Toc173141295"/>
      <w:bookmarkStart w:id="89" w:name="_Toc173140845"/>
      <w:bookmarkStart w:id="90" w:name="_Toc173141223"/>
      <w:bookmarkStart w:id="91" w:name="_Toc173141296"/>
      <w:bookmarkStart w:id="92" w:name="_Toc173140846"/>
      <w:bookmarkStart w:id="93" w:name="_Toc173141224"/>
      <w:bookmarkStart w:id="94" w:name="_Toc173141297"/>
      <w:bookmarkStart w:id="95" w:name="_Toc173140847"/>
      <w:bookmarkStart w:id="96" w:name="_Toc173141225"/>
      <w:bookmarkStart w:id="97" w:name="_Toc173141298"/>
      <w:bookmarkStart w:id="98" w:name="_Toc173140848"/>
      <w:bookmarkStart w:id="99" w:name="_Toc173141226"/>
      <w:bookmarkStart w:id="100" w:name="_Toc173141299"/>
      <w:bookmarkStart w:id="101" w:name="_Toc173140849"/>
      <w:bookmarkStart w:id="102" w:name="_Toc173141227"/>
      <w:bookmarkStart w:id="103" w:name="_Toc173141300"/>
      <w:bookmarkStart w:id="104" w:name="_Toc173140850"/>
      <w:bookmarkStart w:id="105" w:name="_Toc173141228"/>
      <w:bookmarkStart w:id="106" w:name="_Toc173141301"/>
      <w:bookmarkStart w:id="107" w:name="_Toc173140851"/>
      <w:bookmarkStart w:id="108" w:name="_Toc173141229"/>
      <w:bookmarkStart w:id="109" w:name="_Toc173141302"/>
      <w:bookmarkStart w:id="110" w:name="_Toc173140852"/>
      <w:bookmarkStart w:id="111" w:name="_Toc173141230"/>
      <w:bookmarkStart w:id="112" w:name="_Toc173141303"/>
      <w:bookmarkStart w:id="113" w:name="_Toc173140853"/>
      <w:bookmarkStart w:id="114" w:name="_Toc173141231"/>
      <w:bookmarkStart w:id="115" w:name="_Toc173141304"/>
      <w:bookmarkStart w:id="116" w:name="_Toc173140854"/>
      <w:bookmarkStart w:id="117" w:name="_Toc173141232"/>
      <w:bookmarkStart w:id="118" w:name="_Toc173141305"/>
      <w:bookmarkStart w:id="119" w:name="_Toc173140855"/>
      <w:bookmarkStart w:id="120" w:name="_Toc173141233"/>
      <w:bookmarkStart w:id="121" w:name="_Toc173141306"/>
      <w:bookmarkStart w:id="122" w:name="_Toc173140856"/>
      <w:bookmarkStart w:id="123" w:name="_Toc173141234"/>
      <w:bookmarkStart w:id="124" w:name="_Toc173141307"/>
      <w:bookmarkStart w:id="125" w:name="_Toc173140857"/>
      <w:bookmarkStart w:id="126" w:name="_Toc173141235"/>
      <w:bookmarkStart w:id="127" w:name="_Toc173141308"/>
      <w:bookmarkStart w:id="128" w:name="_Toc17323178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DE358A">
        <w:t>Shipping</w:t>
      </w:r>
      <w:bookmarkEnd w:id="128"/>
    </w:p>
    <w:p w14:paraId="00000090" w14:textId="756A8718" w:rsidR="0090422E" w:rsidRPr="00FC4CB5" w:rsidRDefault="00FC4CB5" w:rsidP="00D30183">
      <w:pPr>
        <w:numPr>
          <w:ilvl w:val="0"/>
          <w:numId w:val="56"/>
        </w:numPr>
        <w:pBdr>
          <w:top w:val="nil"/>
          <w:left w:val="nil"/>
          <w:bottom w:val="nil"/>
          <w:right w:val="nil"/>
          <w:between w:val="nil"/>
        </w:pBdr>
        <w:ind w:left="1267" w:hanging="547"/>
      </w:pPr>
      <w:r>
        <w:rPr>
          <w:color w:val="000000"/>
        </w:rPr>
        <w:t>All paper test materials, Individual Student Reports, and Student Record Labels must be sent to the respective shipping address for each district using a brightly colored label on the shipping box stating:</w:t>
      </w:r>
    </w:p>
    <w:p w14:paraId="74EB73EE" w14:textId="1B568B45" w:rsidR="00FC4CB5" w:rsidRPr="00FC4CB5" w:rsidRDefault="00FC4CB5" w:rsidP="00FC4CB5">
      <w:pPr>
        <w:pBdr>
          <w:top w:val="single" w:sz="4" w:space="1" w:color="auto"/>
          <w:left w:val="single" w:sz="4" w:space="31" w:color="auto"/>
          <w:bottom w:val="single" w:sz="4" w:space="1" w:color="auto"/>
          <w:right w:val="single" w:sz="4" w:space="1" w:color="auto"/>
          <w:between w:val="nil"/>
        </w:pBdr>
        <w:spacing w:before="120"/>
        <w:ind w:left="1800"/>
        <w:jc w:val="center"/>
        <w:rPr>
          <w:b/>
          <w:bCs/>
          <w:color w:val="000000"/>
        </w:rPr>
      </w:pPr>
      <w:r w:rsidRPr="00FC4CB5">
        <w:rPr>
          <w:b/>
          <w:bCs/>
          <w:color w:val="000000"/>
        </w:rPr>
        <w:t>ATTENTION: DISTRICT TEST COORDINATOR</w:t>
      </w:r>
    </w:p>
    <w:p w14:paraId="6DDC332F" w14:textId="799AAFEE" w:rsidR="00FC4CB5" w:rsidRDefault="00FC4CB5" w:rsidP="00FC4CB5">
      <w:pPr>
        <w:pBdr>
          <w:top w:val="single" w:sz="4" w:space="1" w:color="auto"/>
          <w:left w:val="single" w:sz="4" w:space="31" w:color="auto"/>
          <w:bottom w:val="single" w:sz="4" w:space="1" w:color="auto"/>
          <w:right w:val="single" w:sz="4" w:space="1" w:color="auto"/>
          <w:between w:val="nil"/>
        </w:pBdr>
        <w:tabs>
          <w:tab w:val="left" w:pos="1440"/>
        </w:tabs>
        <w:spacing w:before="120"/>
        <w:ind w:left="1800"/>
        <w:jc w:val="center"/>
        <w:rPr>
          <w:b/>
          <w:bCs/>
          <w:color w:val="000000"/>
        </w:rPr>
      </w:pPr>
      <w:r w:rsidRPr="00FC4CB5">
        <w:rPr>
          <w:b/>
          <w:bCs/>
          <w:color w:val="000000"/>
        </w:rPr>
        <w:t>SECURE ELP/AELP TEST MATERIALS</w:t>
      </w:r>
    </w:p>
    <w:p w14:paraId="0BD97AD2" w14:textId="64F158B6" w:rsidR="00FC4CB5" w:rsidRPr="00BD015C" w:rsidRDefault="00FC4CB5" w:rsidP="00D30183">
      <w:pPr>
        <w:pStyle w:val="Heading2"/>
      </w:pPr>
      <w:bookmarkStart w:id="129" w:name="_Toc173231785"/>
      <w:r w:rsidRPr="00BD015C">
        <w:t>Processing, Scoring, and Reporting</w:t>
      </w:r>
      <w:bookmarkEnd w:id="129"/>
    </w:p>
    <w:p w14:paraId="729AA1C8" w14:textId="02E9FC27" w:rsidR="00FC4CB5" w:rsidRPr="00FC4CB5" w:rsidRDefault="002618E6" w:rsidP="00D30183">
      <w:pPr>
        <w:numPr>
          <w:ilvl w:val="0"/>
          <w:numId w:val="56"/>
        </w:numPr>
        <w:pBdr>
          <w:top w:val="nil"/>
          <w:left w:val="nil"/>
          <w:bottom w:val="nil"/>
          <w:right w:val="nil"/>
          <w:between w:val="nil"/>
        </w:pBdr>
        <w:ind w:left="1267" w:hanging="547"/>
      </w:pPr>
      <w:r>
        <w:rPr>
          <w:color w:val="000000"/>
        </w:rPr>
        <w:t xml:space="preserve">The proposal must provide the designated EL assessment coordinator in the Office of Student Assessment (OSA) with </w:t>
      </w:r>
      <w:r w:rsidR="00FC4CB5">
        <w:rPr>
          <w:color w:val="000000"/>
        </w:rPr>
        <w:t xml:space="preserve">the electronic file format for </w:t>
      </w:r>
      <w:r>
        <w:rPr>
          <w:color w:val="000000"/>
        </w:rPr>
        <w:t>uploading</w:t>
      </w:r>
      <w:r w:rsidR="00FC4CB5">
        <w:rPr>
          <w:color w:val="000000"/>
        </w:rPr>
        <w:t xml:space="preserve"> the pre-id student file and the final data master file by or before November 30 annually.</w:t>
      </w:r>
    </w:p>
    <w:p w14:paraId="21CCE75C" w14:textId="6E52473F" w:rsidR="00FC4CB5" w:rsidRPr="00FC4CB5" w:rsidRDefault="002618E6" w:rsidP="00D30183">
      <w:pPr>
        <w:numPr>
          <w:ilvl w:val="0"/>
          <w:numId w:val="56"/>
        </w:numPr>
        <w:pBdr>
          <w:top w:val="nil"/>
          <w:left w:val="nil"/>
          <w:bottom w:val="nil"/>
          <w:right w:val="nil"/>
          <w:between w:val="nil"/>
        </w:pBdr>
        <w:ind w:left="1267" w:hanging="547"/>
      </w:pPr>
      <w:r>
        <w:rPr>
          <w:color w:val="000000"/>
        </w:rPr>
        <w:t xml:space="preserve">The </w:t>
      </w:r>
      <w:r w:rsidR="00AC4B3C">
        <w:rPr>
          <w:color w:val="000000"/>
        </w:rPr>
        <w:t>Vendor</w:t>
      </w:r>
      <w:r w:rsidR="00FC4CB5">
        <w:rPr>
          <w:color w:val="000000"/>
        </w:rPr>
        <w:t xml:space="preserve"> will process and score all domains of the ELP and AELP assessments.</w:t>
      </w:r>
    </w:p>
    <w:p w14:paraId="05BB1C84" w14:textId="1A786D55" w:rsidR="00FC4CB5" w:rsidRPr="00FC4CB5" w:rsidRDefault="002618E6" w:rsidP="00D30183">
      <w:pPr>
        <w:numPr>
          <w:ilvl w:val="0"/>
          <w:numId w:val="56"/>
        </w:numPr>
        <w:pBdr>
          <w:top w:val="nil"/>
          <w:left w:val="nil"/>
          <w:bottom w:val="nil"/>
          <w:right w:val="nil"/>
          <w:between w:val="nil"/>
        </w:pBdr>
        <w:ind w:left="1267" w:hanging="547"/>
      </w:pPr>
      <w:r>
        <w:rPr>
          <w:color w:val="000000"/>
        </w:rPr>
        <w:t xml:space="preserve">The </w:t>
      </w:r>
      <w:r w:rsidR="00AC4B3C">
        <w:rPr>
          <w:color w:val="000000"/>
        </w:rPr>
        <w:t>Vendor</w:t>
      </w:r>
      <w:r w:rsidR="00FC4CB5">
        <w:rPr>
          <w:color w:val="000000"/>
        </w:rPr>
        <w:t xml:space="preserve"> will process and score the ELP and AELP screeners/placement tests.</w:t>
      </w:r>
    </w:p>
    <w:p w14:paraId="669FA0AD" w14:textId="42ECE6E0"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The </w:t>
      </w:r>
      <w:r w:rsidR="00AC4B3C">
        <w:rPr>
          <w:color w:val="000000"/>
        </w:rPr>
        <w:t>Vendor</w:t>
      </w:r>
      <w:r>
        <w:rPr>
          <w:color w:val="000000"/>
        </w:rPr>
        <w:t xml:space="preserve"> must document a system to identify and notify MDE of disturbing </w:t>
      </w:r>
      <w:r w:rsidR="002618E6">
        <w:rPr>
          <w:color w:val="000000"/>
        </w:rPr>
        <w:t>student responses</w:t>
      </w:r>
      <w:r>
        <w:rPr>
          <w:color w:val="000000"/>
        </w:rPr>
        <w:t xml:space="preserve">. </w:t>
      </w:r>
    </w:p>
    <w:p w14:paraId="6F4CACB4" w14:textId="6E124BD3"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The </w:t>
      </w:r>
      <w:r w:rsidR="00AC4B3C">
        <w:rPr>
          <w:color w:val="000000"/>
        </w:rPr>
        <w:t>Vendor</w:t>
      </w:r>
      <w:r>
        <w:rPr>
          <w:color w:val="000000"/>
        </w:rPr>
        <w:t xml:space="preserve"> must describe their plan for accomplishing all tasks related to </w:t>
      </w:r>
      <w:r w:rsidR="002618E6">
        <w:rPr>
          <w:color w:val="000000"/>
        </w:rPr>
        <w:t>resolving</w:t>
      </w:r>
      <w:r>
        <w:rPr>
          <w:color w:val="000000"/>
        </w:rPr>
        <w:t xml:space="preserve"> data errors and quality control.</w:t>
      </w:r>
    </w:p>
    <w:p w14:paraId="6C590316" w14:textId="78ECB668" w:rsidR="00FC4CB5" w:rsidRPr="00FC4CB5" w:rsidRDefault="00AC4B3C" w:rsidP="00D30183">
      <w:pPr>
        <w:numPr>
          <w:ilvl w:val="0"/>
          <w:numId w:val="56"/>
        </w:numPr>
        <w:pBdr>
          <w:top w:val="nil"/>
          <w:left w:val="nil"/>
          <w:bottom w:val="nil"/>
          <w:right w:val="nil"/>
          <w:between w:val="nil"/>
        </w:pBdr>
        <w:ind w:left="1267" w:hanging="547"/>
      </w:pPr>
      <w:r>
        <w:rPr>
          <w:color w:val="000000"/>
        </w:rPr>
        <w:t>Vendor</w:t>
      </w:r>
      <w:r w:rsidR="00FC4CB5">
        <w:rPr>
          <w:color w:val="000000"/>
        </w:rPr>
        <w:t>s will describe how they will implement and utilize check-in procedures for the receipt of paper-based materials that meet the requirements necessary to provide effective control and accounting of materials. Paper copies will only be needed for students who require this accommodation.</w:t>
      </w:r>
    </w:p>
    <w:p w14:paraId="1C90BD16" w14:textId="326FAAE9"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The awarded </w:t>
      </w:r>
      <w:r w:rsidR="00AC4B3C">
        <w:rPr>
          <w:color w:val="000000"/>
        </w:rPr>
        <w:t>Vendor</w:t>
      </w:r>
      <w:r>
        <w:rPr>
          <w:color w:val="000000"/>
        </w:rPr>
        <w:t xml:space="preserve"> must send to MDE a “Preliminary Missing Materials” report within fifteen (15) business days after the end of the testing window. A final report is due within twenty-five (25) business days after </w:t>
      </w:r>
      <w:r w:rsidR="002618E6">
        <w:rPr>
          <w:color w:val="000000"/>
        </w:rPr>
        <w:t>each assessment's end of the testing window</w:t>
      </w:r>
      <w:r>
        <w:rPr>
          <w:color w:val="000000"/>
        </w:rPr>
        <w:t>.</w:t>
      </w:r>
    </w:p>
    <w:p w14:paraId="767DDA11" w14:textId="4E6CA7F3" w:rsidR="00FC4CB5" w:rsidRP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must provide ELP and A</w:t>
      </w:r>
      <w:r w:rsidR="001C70F6">
        <w:t>lt</w:t>
      </w:r>
      <w:r>
        <w:t xml:space="preserve">-ELP Achievement Standards: The </w:t>
      </w:r>
      <w:r w:rsidR="00AC4B3C">
        <w:t>Vendor</w:t>
      </w:r>
      <w:r>
        <w:t xml:space="preserve"> must have cut scores for every grade/grade band, content domain/language domain, and/or composite for which proficiency-level scores are reported.</w:t>
      </w:r>
    </w:p>
    <w:p w14:paraId="658419DB" w14:textId="2DC9192B"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Per federal regulations, </w:t>
      </w:r>
      <w:r w:rsidR="00CF41A1">
        <w:rPr>
          <w:color w:val="000000"/>
        </w:rPr>
        <w:t>if</w:t>
      </w:r>
      <w:r>
        <w:rPr>
          <w:color w:val="000000"/>
        </w:rPr>
        <w:t xml:space="preserve"> an English learner cannot be assessed in one (1) or more ELPT domains due to a disability, and there is no appropriate accommodation, then the student’s English language proficiency will be based on the domains that can be assessed. </w:t>
      </w:r>
      <w:r w:rsidR="00CF41A1">
        <w:rPr>
          <w:color w:val="000000"/>
        </w:rPr>
        <w:t xml:space="preserve">The </w:t>
      </w:r>
      <w:r w:rsidR="00AC4B3C">
        <w:rPr>
          <w:color w:val="000000"/>
        </w:rPr>
        <w:t>Vendor</w:t>
      </w:r>
      <w:r>
        <w:rPr>
          <w:color w:val="000000"/>
        </w:rPr>
        <w:t xml:space="preserve"> must explain the calculations required to meet this requirement and how </w:t>
      </w:r>
      <w:r w:rsidR="00CF41A1">
        <w:rPr>
          <w:color w:val="000000"/>
        </w:rPr>
        <w:t>they will include the disability preclusion (DP) in the final master data file submitted to the state</w:t>
      </w:r>
      <w:r>
        <w:rPr>
          <w:color w:val="000000"/>
        </w:rPr>
        <w:t xml:space="preserve"> and the respective district, school, and student reports. </w:t>
      </w:r>
    </w:p>
    <w:p w14:paraId="184D625B" w14:textId="053F3E45" w:rsidR="00FC4CB5" w:rsidRPr="00FC4CB5" w:rsidRDefault="00FC4CB5" w:rsidP="00D30183">
      <w:pPr>
        <w:numPr>
          <w:ilvl w:val="0"/>
          <w:numId w:val="56"/>
        </w:numPr>
        <w:pBdr>
          <w:top w:val="nil"/>
          <w:left w:val="nil"/>
          <w:bottom w:val="nil"/>
          <w:right w:val="nil"/>
          <w:between w:val="nil"/>
        </w:pBdr>
        <w:ind w:left="1267" w:hanging="547"/>
      </w:pPr>
      <w:r>
        <w:rPr>
          <w:color w:val="000000"/>
        </w:rPr>
        <w:lastRenderedPageBreak/>
        <w:t>The Individual Student Report, Parent Report, and Teacher Report must include (at a minimum) the scale score and proficiency level for each domain tested: Listening, Speaking, Reading, and Writing. Preferably, student reports should be provided in an understandable and uniform format and written in a language that the parents and guardians can understand. Additionally, if requested by a parent who is an individual with a disability, reports must be provided in an alternate format accessible to that parent.</w:t>
      </w:r>
    </w:p>
    <w:p w14:paraId="6D870BE4" w14:textId="5F320553"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Appeals Process: If a district contests a student’s score, each domain must be re-scored by hand rather than </w:t>
      </w:r>
      <w:r w:rsidR="00CF41A1">
        <w:rPr>
          <w:color w:val="000000"/>
        </w:rPr>
        <w:t xml:space="preserve">by </w:t>
      </w:r>
      <w:r>
        <w:rPr>
          <w:color w:val="000000"/>
        </w:rPr>
        <w:t xml:space="preserve">computer. </w:t>
      </w:r>
      <w:r w:rsidR="00CF41A1">
        <w:rPr>
          <w:color w:val="000000"/>
        </w:rPr>
        <w:t xml:space="preserve">If no error is found, the district will pay for the rescore. If a scoring error is found, the </w:t>
      </w:r>
      <w:r w:rsidR="00AC4B3C">
        <w:rPr>
          <w:color w:val="000000"/>
        </w:rPr>
        <w:t>Vendor</w:t>
      </w:r>
      <w:r w:rsidR="00CF41A1">
        <w:rPr>
          <w:color w:val="000000"/>
        </w:rPr>
        <w:t xml:space="preserve"> will bear the cost of the rescore </w:t>
      </w:r>
      <w:r>
        <w:rPr>
          <w:color w:val="000000"/>
        </w:rPr>
        <w:t xml:space="preserve">reprint </w:t>
      </w:r>
      <w:r w:rsidR="003638E8">
        <w:rPr>
          <w:color w:val="000000"/>
        </w:rPr>
        <w:t xml:space="preserve">of </w:t>
      </w:r>
      <w:r>
        <w:rPr>
          <w:color w:val="000000"/>
        </w:rPr>
        <w:t>the student’s Proficiency Report and provide it to the district.</w:t>
      </w:r>
    </w:p>
    <w:p w14:paraId="3C3EC16B" w14:textId="1AF8B668" w:rsidR="00FC4CB5" w:rsidRPr="00FC4CB5" w:rsidRDefault="00CF41A1" w:rsidP="00D30183">
      <w:pPr>
        <w:numPr>
          <w:ilvl w:val="0"/>
          <w:numId w:val="56"/>
        </w:numPr>
        <w:pBdr>
          <w:top w:val="nil"/>
          <w:left w:val="nil"/>
          <w:bottom w:val="nil"/>
          <w:right w:val="nil"/>
          <w:between w:val="nil"/>
        </w:pBdr>
        <w:ind w:left="1267" w:hanging="547"/>
      </w:pPr>
      <w:r>
        <w:rPr>
          <w:color w:val="000000"/>
        </w:rPr>
        <w:t xml:space="preserve">The </w:t>
      </w:r>
      <w:r w:rsidR="00AC4B3C">
        <w:rPr>
          <w:color w:val="000000"/>
        </w:rPr>
        <w:t>Vendor</w:t>
      </w:r>
      <w:r w:rsidR="00FC4CB5">
        <w:rPr>
          <w:color w:val="000000"/>
        </w:rPr>
        <w:t xml:space="preserve"> will provide a documented report of the scoring process, including scorer drift studies for hand-scored material, both for internal consistency</w:t>
      </w:r>
      <w:r w:rsidR="003638E8">
        <w:rPr>
          <w:color w:val="000000"/>
        </w:rPr>
        <w:t>,</w:t>
      </w:r>
      <w:r w:rsidR="00FC4CB5">
        <w:rPr>
          <w:color w:val="000000"/>
        </w:rPr>
        <w:t xml:space="preserve"> in the annual Technical Report.</w:t>
      </w:r>
    </w:p>
    <w:p w14:paraId="5B76AD46" w14:textId="32D5EBD5" w:rsidR="00FC4CB5" w:rsidRPr="00FC4CB5" w:rsidRDefault="00FC4CB5" w:rsidP="00D30183">
      <w:pPr>
        <w:numPr>
          <w:ilvl w:val="0"/>
          <w:numId w:val="56"/>
        </w:numPr>
        <w:pBdr>
          <w:top w:val="nil"/>
          <w:left w:val="nil"/>
          <w:bottom w:val="nil"/>
          <w:right w:val="nil"/>
          <w:between w:val="nil"/>
        </w:pBdr>
        <w:ind w:left="1267" w:hanging="547"/>
      </w:pPr>
      <w:r>
        <w:rPr>
          <w:color w:val="000000"/>
        </w:rPr>
        <w:t xml:space="preserve">The reports to be included in the online reporting system include but are not limited to: </w:t>
      </w:r>
    </w:p>
    <w:p w14:paraId="4937161E" w14:textId="1200CE7F" w:rsidR="00FC4CB5" w:rsidRPr="00FC4CB5" w:rsidRDefault="00FC4CB5" w:rsidP="00734E6D">
      <w:pPr>
        <w:numPr>
          <w:ilvl w:val="0"/>
          <w:numId w:val="34"/>
        </w:numPr>
        <w:pBdr>
          <w:top w:val="nil"/>
          <w:left w:val="nil"/>
          <w:bottom w:val="nil"/>
          <w:right w:val="nil"/>
          <w:between w:val="nil"/>
        </w:pBdr>
        <w:ind w:left="1800" w:hanging="540"/>
      </w:pPr>
      <w:r>
        <w:rPr>
          <w:color w:val="000000"/>
        </w:rPr>
        <w:t>Individual Student Report (Student Proficiency Report)</w:t>
      </w:r>
    </w:p>
    <w:p w14:paraId="1BA8BD3B" w14:textId="160FE859" w:rsidR="00FC4CB5" w:rsidRPr="00FC4CB5" w:rsidRDefault="00FC4CB5" w:rsidP="00734E6D">
      <w:pPr>
        <w:numPr>
          <w:ilvl w:val="0"/>
          <w:numId w:val="34"/>
        </w:numPr>
        <w:pBdr>
          <w:top w:val="nil"/>
          <w:left w:val="nil"/>
          <w:bottom w:val="nil"/>
          <w:right w:val="nil"/>
          <w:between w:val="nil"/>
        </w:pBdr>
        <w:ind w:left="1800" w:hanging="540"/>
      </w:pPr>
      <w:r>
        <w:rPr>
          <w:color w:val="000000"/>
        </w:rPr>
        <w:t>Student Cumulative Record Label</w:t>
      </w:r>
    </w:p>
    <w:p w14:paraId="789CD0CD" w14:textId="11CDFA53" w:rsidR="00FC4CB5" w:rsidRPr="00FC4CB5" w:rsidRDefault="00FC4CB5" w:rsidP="00734E6D">
      <w:pPr>
        <w:numPr>
          <w:ilvl w:val="0"/>
          <w:numId w:val="34"/>
        </w:numPr>
        <w:pBdr>
          <w:top w:val="nil"/>
          <w:left w:val="nil"/>
          <w:bottom w:val="nil"/>
          <w:right w:val="nil"/>
          <w:between w:val="nil"/>
        </w:pBdr>
        <w:ind w:left="1800" w:hanging="540"/>
      </w:pPr>
      <w:r>
        <w:rPr>
          <w:color w:val="000000"/>
        </w:rPr>
        <w:t>Teacher Report</w:t>
      </w:r>
    </w:p>
    <w:p w14:paraId="3FCF9E27" w14:textId="76B1DCDD" w:rsidR="00FC4CB5" w:rsidRPr="00FC4CB5" w:rsidRDefault="00FC4CB5" w:rsidP="00734E6D">
      <w:pPr>
        <w:numPr>
          <w:ilvl w:val="0"/>
          <w:numId w:val="34"/>
        </w:numPr>
        <w:pBdr>
          <w:top w:val="nil"/>
          <w:left w:val="nil"/>
          <w:bottom w:val="nil"/>
          <w:right w:val="nil"/>
          <w:between w:val="nil"/>
        </w:pBdr>
        <w:ind w:left="1800" w:hanging="540"/>
      </w:pPr>
      <w:r>
        <w:rPr>
          <w:color w:val="000000"/>
        </w:rPr>
        <w:t>Parent Report</w:t>
      </w:r>
    </w:p>
    <w:p w14:paraId="77553271" w14:textId="2C0CD76E" w:rsidR="00FC4CB5" w:rsidRPr="00FC4CB5" w:rsidRDefault="00FC4CB5" w:rsidP="00734E6D">
      <w:pPr>
        <w:numPr>
          <w:ilvl w:val="0"/>
          <w:numId w:val="34"/>
        </w:numPr>
        <w:pBdr>
          <w:top w:val="nil"/>
          <w:left w:val="nil"/>
          <w:bottom w:val="nil"/>
          <w:right w:val="nil"/>
          <w:between w:val="nil"/>
        </w:pBdr>
        <w:ind w:left="1800" w:hanging="540"/>
      </w:pPr>
      <w:r>
        <w:rPr>
          <w:color w:val="000000"/>
        </w:rPr>
        <w:t>School Roster Report</w:t>
      </w:r>
    </w:p>
    <w:p w14:paraId="47B48BFE" w14:textId="15188D89" w:rsidR="00FC4CB5" w:rsidRPr="00FC4CB5" w:rsidRDefault="00FC4CB5" w:rsidP="00734E6D">
      <w:pPr>
        <w:numPr>
          <w:ilvl w:val="0"/>
          <w:numId w:val="34"/>
        </w:numPr>
        <w:pBdr>
          <w:top w:val="nil"/>
          <w:left w:val="nil"/>
          <w:bottom w:val="nil"/>
          <w:right w:val="nil"/>
          <w:between w:val="nil"/>
        </w:pBdr>
        <w:ind w:left="1800" w:hanging="540"/>
      </w:pPr>
      <w:r>
        <w:rPr>
          <w:color w:val="000000"/>
        </w:rPr>
        <w:t>School Summary Report</w:t>
      </w:r>
    </w:p>
    <w:p w14:paraId="49CB953B" w14:textId="44DA595E" w:rsidR="00FC4CB5" w:rsidRPr="00FC4CB5" w:rsidRDefault="00FC4CB5" w:rsidP="00734E6D">
      <w:pPr>
        <w:numPr>
          <w:ilvl w:val="0"/>
          <w:numId w:val="34"/>
        </w:numPr>
        <w:pBdr>
          <w:top w:val="nil"/>
          <w:left w:val="nil"/>
          <w:bottom w:val="nil"/>
          <w:right w:val="nil"/>
          <w:between w:val="nil"/>
        </w:pBdr>
        <w:ind w:left="1800" w:hanging="540"/>
      </w:pPr>
      <w:r>
        <w:rPr>
          <w:color w:val="000000"/>
        </w:rPr>
        <w:t>District Roster Report</w:t>
      </w:r>
    </w:p>
    <w:p w14:paraId="1DF0ABB4" w14:textId="1E791093" w:rsidR="00FC4CB5" w:rsidRPr="00FC4CB5" w:rsidRDefault="00FC4CB5" w:rsidP="00734E6D">
      <w:pPr>
        <w:numPr>
          <w:ilvl w:val="0"/>
          <w:numId w:val="34"/>
        </w:numPr>
        <w:pBdr>
          <w:top w:val="nil"/>
          <w:left w:val="nil"/>
          <w:bottom w:val="nil"/>
          <w:right w:val="nil"/>
          <w:between w:val="nil"/>
        </w:pBdr>
        <w:ind w:left="1800" w:hanging="540"/>
      </w:pPr>
      <w:r>
        <w:rPr>
          <w:color w:val="000000"/>
        </w:rPr>
        <w:t>District Summary Report</w:t>
      </w:r>
    </w:p>
    <w:p w14:paraId="5EF1CCA1" w14:textId="085E02CC" w:rsidR="00FC4CB5" w:rsidRPr="00FC4CB5" w:rsidRDefault="00FC4CB5" w:rsidP="00734E6D">
      <w:pPr>
        <w:numPr>
          <w:ilvl w:val="0"/>
          <w:numId w:val="34"/>
        </w:numPr>
        <w:pBdr>
          <w:top w:val="nil"/>
          <w:left w:val="nil"/>
          <w:bottom w:val="nil"/>
          <w:right w:val="nil"/>
          <w:between w:val="nil"/>
        </w:pBdr>
        <w:ind w:left="1800" w:hanging="540"/>
      </w:pPr>
      <w:r>
        <w:rPr>
          <w:color w:val="000000"/>
        </w:rPr>
        <w:t>State Report (by district</w:t>
      </w:r>
      <w:r w:rsidR="00CF41A1">
        <w:rPr>
          <w:color w:val="000000"/>
        </w:rPr>
        <w:t>,</w:t>
      </w:r>
      <w:r>
        <w:rPr>
          <w:color w:val="000000"/>
        </w:rPr>
        <w:t xml:space="preserve"> grade</w:t>
      </w:r>
      <w:r w:rsidR="00CF41A1">
        <w:rPr>
          <w:color w:val="000000"/>
        </w:rPr>
        <w:t>, and</w:t>
      </w:r>
      <w:r>
        <w:rPr>
          <w:color w:val="000000"/>
        </w:rPr>
        <w:t xml:space="preserve"> proficiency level)</w:t>
      </w:r>
    </w:p>
    <w:p w14:paraId="28205CE3" w14:textId="08FD772A" w:rsidR="00FC4CB5" w:rsidRPr="00FC4CB5" w:rsidRDefault="00FC4CB5" w:rsidP="00734E6D">
      <w:pPr>
        <w:numPr>
          <w:ilvl w:val="0"/>
          <w:numId w:val="34"/>
        </w:numPr>
        <w:pBdr>
          <w:top w:val="nil"/>
          <w:left w:val="nil"/>
          <w:bottom w:val="nil"/>
          <w:right w:val="nil"/>
          <w:between w:val="nil"/>
        </w:pBdr>
        <w:ind w:left="1800" w:hanging="540"/>
      </w:pPr>
      <w:r>
        <w:rPr>
          <w:color w:val="000000"/>
        </w:rPr>
        <w:t>Longitudinal Growth Report</w:t>
      </w:r>
    </w:p>
    <w:p w14:paraId="031BDC16" w14:textId="7FE627F2" w:rsidR="00FC4CB5" w:rsidRPr="00FC4CB5" w:rsidRDefault="00FC4CB5" w:rsidP="00734E6D">
      <w:pPr>
        <w:numPr>
          <w:ilvl w:val="0"/>
          <w:numId w:val="34"/>
        </w:numPr>
        <w:pBdr>
          <w:top w:val="nil"/>
          <w:left w:val="nil"/>
          <w:bottom w:val="nil"/>
          <w:right w:val="nil"/>
          <w:between w:val="nil"/>
        </w:pBdr>
        <w:ind w:left="1800" w:hanging="540"/>
      </w:pPr>
      <w:r>
        <w:rPr>
          <w:color w:val="000000"/>
        </w:rPr>
        <w:t xml:space="preserve">Electronic data files must </w:t>
      </w:r>
      <w:r w:rsidR="00F51773">
        <w:rPr>
          <w:color w:val="000000"/>
        </w:rPr>
        <w:t>be downloaded</w:t>
      </w:r>
      <w:r>
        <w:rPr>
          <w:color w:val="000000"/>
        </w:rPr>
        <w:t xml:space="preserve"> </w:t>
      </w:r>
      <w:r w:rsidR="00F51773">
        <w:rPr>
          <w:color w:val="000000"/>
        </w:rPr>
        <w:t>to the designated program coordinator in the Office of Student Assessment (OSA) via a secure site</w:t>
      </w:r>
      <w:r>
        <w:rPr>
          <w:color w:val="000000"/>
        </w:rPr>
        <w:t>.</w:t>
      </w:r>
    </w:p>
    <w:p w14:paraId="1F846E39" w14:textId="1519B668" w:rsidR="00FC4CB5" w:rsidRPr="00FC4CB5" w:rsidRDefault="00FC4CB5" w:rsidP="00734E6D">
      <w:pPr>
        <w:numPr>
          <w:ilvl w:val="0"/>
          <w:numId w:val="34"/>
        </w:numPr>
        <w:pBdr>
          <w:top w:val="nil"/>
          <w:left w:val="nil"/>
          <w:bottom w:val="nil"/>
          <w:right w:val="nil"/>
          <w:between w:val="nil"/>
        </w:pBdr>
        <w:ind w:left="1800" w:hanging="540"/>
      </w:pPr>
      <w:r>
        <w:rPr>
          <w:color w:val="000000"/>
        </w:rPr>
        <w:t xml:space="preserve">Student Reports and Parent Reports must be able to be translated </w:t>
      </w:r>
      <w:r w:rsidR="00F51773">
        <w:rPr>
          <w:color w:val="000000"/>
        </w:rPr>
        <w:t>into</w:t>
      </w:r>
      <w:r>
        <w:rPr>
          <w:color w:val="000000"/>
        </w:rPr>
        <w:t xml:space="preserve"> a variety of languages, with such translated reports being available online at a minimum.</w:t>
      </w:r>
    </w:p>
    <w:p w14:paraId="0C43AD88" w14:textId="17B8B694" w:rsidR="00FC4CB5" w:rsidRPr="00FC4CB5" w:rsidRDefault="00FC4CB5" w:rsidP="00734E6D">
      <w:pPr>
        <w:numPr>
          <w:ilvl w:val="0"/>
          <w:numId w:val="34"/>
        </w:numPr>
        <w:pBdr>
          <w:top w:val="nil"/>
          <w:left w:val="nil"/>
          <w:bottom w:val="nil"/>
          <w:right w:val="nil"/>
          <w:between w:val="nil"/>
        </w:pBdr>
        <w:ind w:left="1800" w:hanging="547"/>
      </w:pPr>
      <w:r>
        <w:rPr>
          <w:color w:val="000000"/>
        </w:rPr>
        <w:t>Reports should be available in alternative format(s) accessible upon request by a parent who is an individual with a disability as defined by the ADA.</w:t>
      </w:r>
    </w:p>
    <w:p w14:paraId="4EF6A707" w14:textId="579DD230" w:rsidR="00FC4CB5" w:rsidRPr="00FC4CB5" w:rsidRDefault="00FC4CB5" w:rsidP="00734E6D">
      <w:pPr>
        <w:numPr>
          <w:ilvl w:val="0"/>
          <w:numId w:val="34"/>
        </w:numPr>
        <w:pBdr>
          <w:top w:val="nil"/>
          <w:left w:val="nil"/>
          <w:bottom w:val="nil"/>
          <w:right w:val="nil"/>
          <w:between w:val="nil"/>
        </w:pBdr>
        <w:ind w:left="1800" w:hanging="547"/>
      </w:pPr>
      <w:r>
        <w:rPr>
          <w:color w:val="000000"/>
        </w:rPr>
        <w:t>Report Interpretation Manual</w:t>
      </w:r>
    </w:p>
    <w:p w14:paraId="69DE007A" w14:textId="6353548C" w:rsidR="00FC4CB5" w:rsidRDefault="00FC4CB5" w:rsidP="00D30183">
      <w:pPr>
        <w:numPr>
          <w:ilvl w:val="0"/>
          <w:numId w:val="56"/>
        </w:numPr>
        <w:pBdr>
          <w:top w:val="nil"/>
          <w:left w:val="nil"/>
          <w:bottom w:val="nil"/>
          <w:right w:val="nil"/>
          <w:between w:val="nil"/>
        </w:pBdr>
        <w:ind w:left="1267" w:hanging="547"/>
      </w:pPr>
      <w:r>
        <w:t xml:space="preserve">An online, secure reporting site for the DTC to access, download, and print </w:t>
      </w:r>
      <w:r w:rsidR="00CA6574">
        <w:t>district, school, and individual student</w:t>
      </w:r>
      <w:r>
        <w:t xml:space="preserve"> reports for their district and schools.</w:t>
      </w:r>
    </w:p>
    <w:p w14:paraId="4FD15C89" w14:textId="3D033EB6" w:rsidR="00FC4CB5" w:rsidRDefault="00CA6574" w:rsidP="00D30183">
      <w:pPr>
        <w:numPr>
          <w:ilvl w:val="0"/>
          <w:numId w:val="56"/>
        </w:numPr>
        <w:pBdr>
          <w:top w:val="nil"/>
          <w:left w:val="nil"/>
          <w:bottom w:val="nil"/>
          <w:right w:val="nil"/>
          <w:between w:val="nil"/>
        </w:pBdr>
        <w:ind w:left="1267" w:hanging="547"/>
      </w:pPr>
      <w:r>
        <w:t xml:space="preserve">The </w:t>
      </w:r>
      <w:r w:rsidR="00AC4B3C">
        <w:t>Vendor</w:t>
      </w:r>
      <w:r w:rsidR="00FC4CB5">
        <w:t xml:space="preserve"> will provide a PDF template for student Cumulative Record labels for each tested English learner in each district, by school, specifying the name and date of the assessment, the scale score and proficiency level in each domain, and the overall scale score and proficiency level.</w:t>
      </w:r>
    </w:p>
    <w:p w14:paraId="59FE9D6A" w14:textId="50FC577E" w:rsidR="00FC4CB5" w:rsidRDefault="00FC4CB5" w:rsidP="00D30183">
      <w:pPr>
        <w:numPr>
          <w:ilvl w:val="0"/>
          <w:numId w:val="56"/>
        </w:numPr>
        <w:pBdr>
          <w:top w:val="nil"/>
          <w:left w:val="nil"/>
          <w:bottom w:val="nil"/>
          <w:right w:val="nil"/>
          <w:between w:val="nil"/>
        </w:pBdr>
        <w:ind w:left="1267" w:hanging="547"/>
      </w:pPr>
      <w:r>
        <w:lastRenderedPageBreak/>
        <w:t>MDE will not receive paper reports; only the electronic version of the master data file will be transmitted to MDE via a secure site.</w:t>
      </w:r>
    </w:p>
    <w:p w14:paraId="48C10069" w14:textId="0B18704C" w:rsidR="00FC4CB5" w:rsidRPr="00BD015C" w:rsidRDefault="00FC4CB5" w:rsidP="00D30183">
      <w:pPr>
        <w:pStyle w:val="Heading2"/>
        <w:numPr>
          <w:ilvl w:val="0"/>
          <w:numId w:val="51"/>
        </w:numPr>
      </w:pPr>
      <w:bookmarkStart w:id="130" w:name="_Toc173231786"/>
      <w:r w:rsidRPr="00BD015C">
        <w:t>Psychometric Analysis</w:t>
      </w:r>
      <w:bookmarkEnd w:id="130"/>
    </w:p>
    <w:p w14:paraId="0086E4D4" w14:textId="781B82ED"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must include documentation to demonstrate alignment of the ELP assessment to the MS ELP (and MS Alt-ELP) and the MCCRS for each grade/grade band in reading/language arts, mathematics, social studies, and science.</w:t>
      </w:r>
    </w:p>
    <w:p w14:paraId="62EA3794" w14:textId="4B5BF0DA"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must include documentation to demonstrate alignment of the MS Alt-ELP Standards to the MCCRS and the MS Alternate Achievement Standards for each grade/grade band in reading/language arts, mathematics, social studies, and science.</w:t>
      </w:r>
    </w:p>
    <w:p w14:paraId="1CF32C7A" w14:textId="594FF972"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must ensure that the MS Alt-ELP Standards include language proficiency expectations that reflect the language needed for ELs to acquire and demonstrate their achievement of the knowledge and skills identified in the MCCRS appropriate to each grade/grade band.</w:t>
      </w:r>
    </w:p>
    <w:p w14:paraId="036C163C" w14:textId="2CCEE91A" w:rsidR="00FC4CB5" w:rsidRDefault="00FC4CB5" w:rsidP="00D30183">
      <w:pPr>
        <w:numPr>
          <w:ilvl w:val="0"/>
          <w:numId w:val="56"/>
        </w:numPr>
        <w:pBdr>
          <w:top w:val="nil"/>
          <w:left w:val="nil"/>
          <w:bottom w:val="nil"/>
          <w:right w:val="nil"/>
          <w:between w:val="nil"/>
        </w:pBdr>
        <w:ind w:left="1267" w:hanging="547"/>
      </w:pPr>
      <w:r>
        <w:t xml:space="preserve">A design and development process must be detailed to support comparable interpretations of results for students tested across the </w:t>
      </w:r>
      <w:r w:rsidR="00CA6574">
        <w:t>assessment's versions (e.g., online versus paper-based delivery within a grade level)</w:t>
      </w:r>
      <w:r>
        <w:t>.</w:t>
      </w:r>
    </w:p>
    <w:p w14:paraId="3A5A3AA4" w14:textId="5BAA99C5"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shall describe </w:t>
      </w:r>
      <w:r w:rsidR="00CA6574">
        <w:t>its plan for the psychometric, research, and technical analysis activities in detail</w:t>
      </w:r>
      <w:r>
        <w:t xml:space="preserve">. The plan must describe each </w:t>
      </w:r>
      <w:r w:rsidR="00CA6574">
        <w:t>psychometric, research, and technical activity step</w:t>
      </w:r>
      <w:r>
        <w:t>.</w:t>
      </w:r>
    </w:p>
    <w:p w14:paraId="795CF2E3" w14:textId="596D69D4" w:rsidR="00FC4CB5" w:rsidRDefault="00FC4CB5" w:rsidP="00D30183">
      <w:pPr>
        <w:numPr>
          <w:ilvl w:val="0"/>
          <w:numId w:val="56"/>
        </w:numPr>
        <w:pBdr>
          <w:top w:val="nil"/>
          <w:left w:val="nil"/>
          <w:bottom w:val="nil"/>
          <w:right w:val="nil"/>
          <w:between w:val="nil"/>
        </w:pBdr>
        <w:ind w:left="1267" w:hanging="547"/>
      </w:pPr>
      <w:r>
        <w:t xml:space="preserve">The successful </w:t>
      </w:r>
      <w:r w:rsidR="00AC4B3C">
        <w:t>Vendor</w:t>
      </w:r>
      <w:r>
        <w:t xml:space="preserve"> must provide MDE with all appropriate test statistics and information</w:t>
      </w:r>
      <w:r w:rsidR="00CA6574">
        <w:t>,</w:t>
      </w:r>
      <w:r>
        <w:t xml:space="preserve"> including test information functions, differential test function information, and validity and reliability measures. Examination of performance task data from the operational assessment must include reliability information, percentages of students in categories, materials used during </w:t>
      </w:r>
      <w:r w:rsidR="00CA6574">
        <w:t xml:space="preserve">the </w:t>
      </w:r>
      <w:r>
        <w:t>review, and any other relevant information.</w:t>
      </w:r>
    </w:p>
    <w:p w14:paraId="34CE171B" w14:textId="6E99B659" w:rsidR="00FC4CB5" w:rsidRDefault="00FC4CB5" w:rsidP="00D30183">
      <w:pPr>
        <w:numPr>
          <w:ilvl w:val="0"/>
          <w:numId w:val="56"/>
        </w:numPr>
        <w:pBdr>
          <w:top w:val="nil"/>
          <w:left w:val="nil"/>
          <w:bottom w:val="nil"/>
          <w:right w:val="nil"/>
          <w:between w:val="nil"/>
        </w:pBdr>
        <w:ind w:left="1267" w:hanging="547"/>
      </w:pPr>
      <w:r>
        <w:t xml:space="preserve">Following each test administration, the </w:t>
      </w:r>
      <w:r w:rsidR="00AC4B3C">
        <w:t>Vendor</w:t>
      </w:r>
      <w:r>
        <w:t xml:space="preserve"> must provide an Equating Report to MDE that discusses scaling procedures, linking sets, test construction curves, raw </w:t>
      </w:r>
      <w:r w:rsidR="00CA6574">
        <w:t>score-to-scale</w:t>
      </w:r>
      <w:r>
        <w:t xml:space="preserve"> score </w:t>
      </w:r>
      <w:r w:rsidR="00CA6574">
        <w:t>conversion tables, and other processes involved in</w:t>
      </w:r>
      <w:r>
        <w:t xml:space="preserve"> scaling and equating procedures.</w:t>
      </w:r>
    </w:p>
    <w:p w14:paraId="13AA2B2B" w14:textId="772B8D08"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will provide a new parallel test form for each grade tested. The new form will be equated to forms from the previous year </w:t>
      </w:r>
      <w:r w:rsidR="00CA6574">
        <w:t>using item statistics</w:t>
      </w:r>
      <w:r>
        <w:t xml:space="preserve"> in the secure item bank.</w:t>
      </w:r>
    </w:p>
    <w:p w14:paraId="1612623A" w14:textId="766F5BFB"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will conduct bias, reliability, validity, and usefulness studies and include the data from those studies in the technical reports submitted to MDE. Validity studies and supporting psychometric analyses should be conducted annually and ongoing.</w:t>
      </w:r>
    </w:p>
    <w:p w14:paraId="4D4CAFC7" w14:textId="1C89EE9F" w:rsidR="00FC4CB5" w:rsidRDefault="00FC4CB5" w:rsidP="00D30183">
      <w:pPr>
        <w:numPr>
          <w:ilvl w:val="0"/>
          <w:numId w:val="56"/>
        </w:numPr>
        <w:pBdr>
          <w:top w:val="nil"/>
          <w:left w:val="nil"/>
          <w:bottom w:val="nil"/>
          <w:right w:val="nil"/>
          <w:between w:val="nil"/>
        </w:pBdr>
        <w:ind w:left="1267" w:hanging="547"/>
      </w:pPr>
      <w:r>
        <w:t xml:space="preserve">A </w:t>
      </w:r>
      <w:r w:rsidR="00533A4D">
        <w:t xml:space="preserve">detailed design and development process must be provided to support comparable interpretations of results for students tested across the assessment versions (e.g., online versus paper-based delivery within a grade level). Adequate evidence of comparability of the meaning and interpretations of the assessment results must be documented and </w:t>
      </w:r>
      <w:r>
        <w:t>provided to MDE.</w:t>
      </w:r>
    </w:p>
    <w:p w14:paraId="2D925291" w14:textId="2E6DE07D" w:rsidR="00FC4CB5" w:rsidRDefault="00FC4CB5" w:rsidP="00D30183">
      <w:pPr>
        <w:numPr>
          <w:ilvl w:val="0"/>
          <w:numId w:val="56"/>
        </w:numPr>
        <w:pBdr>
          <w:top w:val="nil"/>
          <w:left w:val="nil"/>
          <w:bottom w:val="nil"/>
          <w:right w:val="nil"/>
          <w:between w:val="nil"/>
        </w:pBdr>
        <w:ind w:left="1267" w:hanging="547"/>
      </w:pPr>
      <w:r w:rsidRPr="00FC4CB5">
        <w:rPr>
          <w:u w:val="single"/>
        </w:rPr>
        <w:t>Technical Peer Review Requirements</w:t>
      </w:r>
      <w:r>
        <w:t xml:space="preserve">: The </w:t>
      </w:r>
      <w:r w:rsidR="00AC4B3C">
        <w:t>Vendor</w:t>
      </w:r>
      <w:r>
        <w:t xml:space="preserve"> shall provide its plan for conducting the studies necessary to meet all technical requirements of the most current edition of the U.S. Department of Education’s </w:t>
      </w:r>
      <w:r w:rsidRPr="00FC4CB5">
        <w:rPr>
          <w:i/>
          <w:iCs/>
        </w:rPr>
        <w:t xml:space="preserve">Peer Review of State ELP </w:t>
      </w:r>
      <w:r w:rsidRPr="00FC4CB5">
        <w:rPr>
          <w:i/>
          <w:iCs/>
        </w:rPr>
        <w:lastRenderedPageBreak/>
        <w:t>Assessment Systems</w:t>
      </w:r>
      <w:r>
        <w:t xml:space="preserve">, especially Sections three (3) and four (4), Technical Quality. The </w:t>
      </w:r>
      <w:r w:rsidR="00AC4B3C">
        <w:t>Vendor</w:t>
      </w:r>
      <w:r>
        <w:t xml:space="preserve"> must describe its plan </w:t>
      </w:r>
      <w:r w:rsidR="00533A4D">
        <w:t>to provide the best and most cost-effective studies to meet</w:t>
      </w:r>
      <w:r>
        <w:t xml:space="preserve"> the peer review requirements. Included in these studies, the </w:t>
      </w:r>
      <w:r w:rsidR="00AC4B3C">
        <w:t>Vendor</w:t>
      </w:r>
      <w:r>
        <w:t xml:space="preserve"> shall describe how it will conduct studies to verify and support the validity of interpretations drawn from test scores. The </w:t>
      </w:r>
      <w:r w:rsidR="00AC4B3C">
        <w:t>Vendor</w:t>
      </w:r>
      <w:r>
        <w:t xml:space="preserve"> must also propose its strategies for developing studies </w:t>
      </w:r>
      <w:r w:rsidR="00533A4D">
        <w:t>investigating</w:t>
      </w:r>
      <w:r>
        <w:t xml:space="preserve"> the intended and unintended consequences of the Mississippi assessment components including alignment studies, student privacy, validity, reliability, and accommodations. The </w:t>
      </w:r>
      <w:r w:rsidR="00AC4B3C">
        <w:t>Vendor</w:t>
      </w:r>
      <w:r>
        <w:t xml:space="preserve"> shall indicate how the studies will support MDE’s response to each </w:t>
      </w:r>
      <w:r w:rsidR="00533A4D">
        <w:t>critical element of the ELP peer review</w:t>
      </w:r>
      <w:r>
        <w:t>.</w:t>
      </w:r>
    </w:p>
    <w:p w14:paraId="25617330" w14:textId="357E2E5E" w:rsidR="00FC4CB5" w:rsidRDefault="00FC4CB5" w:rsidP="00D30183">
      <w:pPr>
        <w:numPr>
          <w:ilvl w:val="0"/>
          <w:numId w:val="56"/>
        </w:numPr>
        <w:pBdr>
          <w:top w:val="nil"/>
          <w:left w:val="nil"/>
          <w:bottom w:val="nil"/>
          <w:right w:val="nil"/>
          <w:between w:val="nil"/>
        </w:pBdr>
        <w:ind w:left="1267" w:hanging="547"/>
      </w:pPr>
      <w:r w:rsidRPr="00FC4CB5">
        <w:rPr>
          <w:u w:val="single"/>
        </w:rPr>
        <w:t>Technical Report or Manual</w:t>
      </w:r>
      <w:r>
        <w:t xml:space="preserve">: The </w:t>
      </w:r>
      <w:r w:rsidR="00AC4B3C">
        <w:t>Vendor</w:t>
      </w:r>
      <w:r>
        <w:t xml:space="preserve"> will deliver annually a technical report (manual) that provides details of the test development process, validity and reliability of the assessments, standard setting information (if done), and all other information necessary to support MDE’s compliance with the most current edition of the </w:t>
      </w:r>
      <w:r w:rsidRPr="00FC4CB5">
        <w:t xml:space="preserve">U.S. Department of Education’s </w:t>
      </w:r>
      <w:r w:rsidRPr="00FC4CB5">
        <w:rPr>
          <w:i/>
          <w:iCs/>
        </w:rPr>
        <w:t>Peer Review of State ELP Assessment Systems</w:t>
      </w:r>
      <w:r>
        <w:t xml:space="preserve">. Specifically, the </w:t>
      </w:r>
      <w:r w:rsidR="00AC4B3C">
        <w:t>Vendor</w:t>
      </w:r>
      <w:r>
        <w:t xml:space="preserve"> will provide a state-specific (Mississippi) Technical Report that addresses each content area tested. The Technical Report will include all relevant psychometric information for the ELPT. The report will be completed within three (3) months of the first operational administration and revised annually thereafter. A copy of the updated report will be delivered </w:t>
      </w:r>
      <w:r w:rsidR="00A50657">
        <w:t>annually to MDE by August 15</w:t>
      </w:r>
      <w:r>
        <w:t>.</w:t>
      </w:r>
    </w:p>
    <w:p w14:paraId="2E4D47C4" w14:textId="0DC7D917" w:rsidR="00FC4CB5" w:rsidRDefault="00FC4CB5" w:rsidP="00D30183">
      <w:pPr>
        <w:numPr>
          <w:ilvl w:val="0"/>
          <w:numId w:val="56"/>
        </w:numPr>
        <w:pBdr>
          <w:top w:val="nil"/>
          <w:left w:val="nil"/>
          <w:bottom w:val="nil"/>
          <w:right w:val="nil"/>
          <w:between w:val="nil"/>
        </w:pBdr>
        <w:ind w:left="1267" w:hanging="547"/>
      </w:pPr>
      <w:r>
        <w:t>The Technical Report must include but is not limited to the following:</w:t>
      </w:r>
    </w:p>
    <w:p w14:paraId="1A7B457C" w14:textId="06D0091B" w:rsidR="00FC4CB5" w:rsidRDefault="00FC4CB5" w:rsidP="00734E6D">
      <w:pPr>
        <w:numPr>
          <w:ilvl w:val="0"/>
          <w:numId w:val="35"/>
        </w:numPr>
        <w:pBdr>
          <w:top w:val="nil"/>
          <w:left w:val="nil"/>
          <w:bottom w:val="nil"/>
          <w:right w:val="nil"/>
          <w:between w:val="nil"/>
        </w:pBdr>
        <w:spacing w:before="120"/>
        <w:ind w:left="1800" w:hanging="540"/>
      </w:pPr>
      <w:r>
        <w:t>Purpose</w:t>
      </w:r>
    </w:p>
    <w:p w14:paraId="1407703F" w14:textId="46F41F5D" w:rsidR="00FC4CB5" w:rsidRDefault="00FC4CB5" w:rsidP="00734E6D">
      <w:pPr>
        <w:numPr>
          <w:ilvl w:val="0"/>
          <w:numId w:val="35"/>
        </w:numPr>
        <w:pBdr>
          <w:top w:val="nil"/>
          <w:left w:val="nil"/>
          <w:bottom w:val="nil"/>
          <w:right w:val="nil"/>
          <w:between w:val="nil"/>
        </w:pBdr>
        <w:spacing w:before="120"/>
        <w:ind w:left="1800" w:hanging="540"/>
      </w:pPr>
      <w:r>
        <w:t>Test blueprint</w:t>
      </w:r>
    </w:p>
    <w:p w14:paraId="7F64C65F" w14:textId="62545C88" w:rsidR="00FC4CB5" w:rsidRDefault="00FC4CB5" w:rsidP="00734E6D">
      <w:pPr>
        <w:numPr>
          <w:ilvl w:val="0"/>
          <w:numId w:val="35"/>
        </w:numPr>
        <w:pBdr>
          <w:top w:val="nil"/>
          <w:left w:val="nil"/>
          <w:bottom w:val="nil"/>
          <w:right w:val="nil"/>
          <w:between w:val="nil"/>
        </w:pBdr>
        <w:spacing w:before="120"/>
        <w:ind w:left="1800" w:hanging="540"/>
      </w:pPr>
      <w:r>
        <w:t>Test development</w:t>
      </w:r>
    </w:p>
    <w:p w14:paraId="064C3F77" w14:textId="6891305A" w:rsidR="00FC4CB5" w:rsidRDefault="00FC4CB5" w:rsidP="00734E6D">
      <w:pPr>
        <w:numPr>
          <w:ilvl w:val="0"/>
          <w:numId w:val="35"/>
        </w:numPr>
        <w:pBdr>
          <w:top w:val="nil"/>
          <w:left w:val="nil"/>
          <w:bottom w:val="nil"/>
          <w:right w:val="nil"/>
          <w:between w:val="nil"/>
        </w:pBdr>
        <w:spacing w:before="120"/>
        <w:ind w:left="1800" w:hanging="540"/>
      </w:pPr>
      <w:r>
        <w:t>Validity</w:t>
      </w:r>
    </w:p>
    <w:p w14:paraId="790D2E9C" w14:textId="066DC130" w:rsidR="00FC4CB5" w:rsidRDefault="00FC4CB5" w:rsidP="00734E6D">
      <w:pPr>
        <w:numPr>
          <w:ilvl w:val="0"/>
          <w:numId w:val="35"/>
        </w:numPr>
        <w:pBdr>
          <w:top w:val="nil"/>
          <w:left w:val="nil"/>
          <w:bottom w:val="nil"/>
          <w:right w:val="nil"/>
          <w:between w:val="nil"/>
        </w:pBdr>
        <w:spacing w:before="120"/>
        <w:ind w:left="1800" w:hanging="540"/>
      </w:pPr>
      <w:r>
        <w:t>Reliability</w:t>
      </w:r>
    </w:p>
    <w:p w14:paraId="79A02C05" w14:textId="18ECE9D4" w:rsidR="00FC4CB5" w:rsidRDefault="00FC4CB5" w:rsidP="00734E6D">
      <w:pPr>
        <w:numPr>
          <w:ilvl w:val="0"/>
          <w:numId w:val="35"/>
        </w:numPr>
        <w:pBdr>
          <w:top w:val="nil"/>
          <w:left w:val="nil"/>
          <w:bottom w:val="nil"/>
          <w:right w:val="nil"/>
          <w:between w:val="nil"/>
        </w:pBdr>
        <w:spacing w:before="120"/>
        <w:ind w:left="1800" w:hanging="540"/>
      </w:pPr>
      <w:r>
        <w:t>Accommodations and testing of students with special needs</w:t>
      </w:r>
    </w:p>
    <w:p w14:paraId="68AB9393" w14:textId="308991E9" w:rsidR="00FC4CB5" w:rsidRDefault="00FC4CB5" w:rsidP="00734E6D">
      <w:pPr>
        <w:numPr>
          <w:ilvl w:val="0"/>
          <w:numId w:val="35"/>
        </w:numPr>
        <w:pBdr>
          <w:top w:val="nil"/>
          <w:left w:val="nil"/>
          <w:bottom w:val="nil"/>
          <w:right w:val="nil"/>
          <w:between w:val="nil"/>
        </w:pBdr>
        <w:spacing w:before="120"/>
        <w:ind w:left="1800" w:hanging="540"/>
      </w:pPr>
      <w:r>
        <w:t>Security</w:t>
      </w:r>
    </w:p>
    <w:p w14:paraId="6C84E085" w14:textId="44023478" w:rsidR="00FC4CB5" w:rsidRDefault="00FC4CB5" w:rsidP="00734E6D">
      <w:pPr>
        <w:numPr>
          <w:ilvl w:val="0"/>
          <w:numId w:val="35"/>
        </w:numPr>
        <w:pBdr>
          <w:top w:val="nil"/>
          <w:left w:val="nil"/>
          <w:bottom w:val="nil"/>
          <w:right w:val="nil"/>
          <w:between w:val="nil"/>
        </w:pBdr>
        <w:spacing w:before="120"/>
        <w:ind w:left="1800" w:hanging="540"/>
      </w:pPr>
      <w:r>
        <w:t>Administration</w:t>
      </w:r>
    </w:p>
    <w:p w14:paraId="5D918C07" w14:textId="36581DF3" w:rsidR="00FC4CB5" w:rsidRDefault="00FC4CB5" w:rsidP="00734E6D">
      <w:pPr>
        <w:numPr>
          <w:ilvl w:val="0"/>
          <w:numId w:val="35"/>
        </w:numPr>
        <w:pBdr>
          <w:top w:val="nil"/>
          <w:left w:val="nil"/>
          <w:bottom w:val="nil"/>
          <w:right w:val="nil"/>
          <w:between w:val="nil"/>
        </w:pBdr>
        <w:spacing w:before="120"/>
        <w:ind w:left="1800" w:hanging="540"/>
      </w:pPr>
      <w:r>
        <w:t>Scoring</w:t>
      </w:r>
    </w:p>
    <w:p w14:paraId="23A7779D" w14:textId="33D0B6F7" w:rsidR="00FC4CB5" w:rsidRDefault="00FC4CB5" w:rsidP="00734E6D">
      <w:pPr>
        <w:numPr>
          <w:ilvl w:val="0"/>
          <w:numId w:val="35"/>
        </w:numPr>
        <w:pBdr>
          <w:top w:val="nil"/>
          <w:left w:val="nil"/>
          <w:bottom w:val="nil"/>
          <w:right w:val="nil"/>
          <w:between w:val="nil"/>
        </w:pBdr>
        <w:spacing w:before="120"/>
        <w:ind w:left="1800" w:hanging="540"/>
      </w:pPr>
      <w:r>
        <w:t>Equating</w:t>
      </w:r>
    </w:p>
    <w:p w14:paraId="724801D6" w14:textId="31FEAF57" w:rsidR="00FC4CB5" w:rsidRDefault="00FC4CB5" w:rsidP="00734E6D">
      <w:pPr>
        <w:numPr>
          <w:ilvl w:val="0"/>
          <w:numId w:val="35"/>
        </w:numPr>
        <w:pBdr>
          <w:top w:val="nil"/>
          <w:left w:val="nil"/>
          <w:bottom w:val="nil"/>
          <w:right w:val="nil"/>
          <w:between w:val="nil"/>
        </w:pBdr>
        <w:spacing w:before="120"/>
        <w:ind w:left="1800" w:hanging="540"/>
      </w:pPr>
      <w:r>
        <w:t>Scaling</w:t>
      </w:r>
    </w:p>
    <w:p w14:paraId="20D28E16" w14:textId="3454D07E" w:rsidR="00FC4CB5" w:rsidRDefault="00FC4CB5" w:rsidP="00734E6D">
      <w:pPr>
        <w:numPr>
          <w:ilvl w:val="0"/>
          <w:numId w:val="35"/>
        </w:numPr>
        <w:pBdr>
          <w:top w:val="nil"/>
          <w:left w:val="nil"/>
          <w:bottom w:val="nil"/>
          <w:right w:val="nil"/>
          <w:between w:val="nil"/>
        </w:pBdr>
        <w:spacing w:before="120"/>
        <w:ind w:left="1800" w:hanging="540"/>
      </w:pPr>
      <w:r>
        <w:t>Standard setting (if done)</w:t>
      </w:r>
    </w:p>
    <w:p w14:paraId="10AE4B09" w14:textId="6F9BB808" w:rsidR="00FC4CB5" w:rsidRDefault="00FC4CB5" w:rsidP="00734E6D">
      <w:pPr>
        <w:numPr>
          <w:ilvl w:val="0"/>
          <w:numId w:val="35"/>
        </w:numPr>
        <w:pBdr>
          <w:top w:val="nil"/>
          <w:left w:val="nil"/>
          <w:bottom w:val="nil"/>
          <w:right w:val="nil"/>
          <w:between w:val="nil"/>
        </w:pBdr>
        <w:spacing w:before="120"/>
        <w:ind w:left="1800" w:hanging="540"/>
      </w:pPr>
      <w:r>
        <w:t>Reporting</w:t>
      </w:r>
    </w:p>
    <w:p w14:paraId="6BB5F99B" w14:textId="244BFC58" w:rsidR="00FC4CB5" w:rsidRDefault="00FC4CB5" w:rsidP="00734E6D">
      <w:pPr>
        <w:numPr>
          <w:ilvl w:val="0"/>
          <w:numId w:val="35"/>
        </w:numPr>
        <w:pBdr>
          <w:top w:val="nil"/>
          <w:left w:val="nil"/>
          <w:bottom w:val="nil"/>
          <w:right w:val="nil"/>
          <w:between w:val="nil"/>
        </w:pBdr>
        <w:spacing w:before="120"/>
        <w:ind w:left="1800" w:hanging="540"/>
      </w:pPr>
      <w:r>
        <w:t>Appropriate use and interpretation of test data</w:t>
      </w:r>
    </w:p>
    <w:p w14:paraId="7C200E98" w14:textId="08960DF8" w:rsidR="00FC4CB5" w:rsidRDefault="00FC4CB5" w:rsidP="00D30183">
      <w:pPr>
        <w:numPr>
          <w:ilvl w:val="0"/>
          <w:numId w:val="56"/>
        </w:numPr>
        <w:pBdr>
          <w:top w:val="nil"/>
          <w:left w:val="nil"/>
          <w:bottom w:val="nil"/>
          <w:right w:val="nil"/>
          <w:between w:val="nil"/>
        </w:pBdr>
        <w:ind w:left="1267" w:hanging="547"/>
      </w:pPr>
      <w:r>
        <w:t>Appendices of the Technical Report should include related materials such as administrative regulations, state standards, sample items, committee rating forms, frequency/percentile distributions, state and district performance summaries by ethnic group, and other pertinent information.</w:t>
      </w:r>
    </w:p>
    <w:p w14:paraId="515AFAE7" w14:textId="1CD20493" w:rsidR="00FC4CB5" w:rsidRDefault="00FC4CB5" w:rsidP="00D30183">
      <w:pPr>
        <w:numPr>
          <w:ilvl w:val="0"/>
          <w:numId w:val="56"/>
        </w:numPr>
        <w:pBdr>
          <w:top w:val="nil"/>
          <w:left w:val="nil"/>
          <w:bottom w:val="nil"/>
          <w:right w:val="nil"/>
          <w:between w:val="nil"/>
        </w:pBdr>
        <w:ind w:left="1267" w:hanging="547"/>
      </w:pPr>
      <w:r w:rsidRPr="00FC4CB5">
        <w:rPr>
          <w:u w:val="single"/>
        </w:rPr>
        <w:t>Technical Advisory Committee</w:t>
      </w:r>
      <w:r>
        <w:t xml:space="preserve">: The successful </w:t>
      </w:r>
      <w:r w:rsidR="00AC4B3C">
        <w:t>Vendor</w:t>
      </w:r>
      <w:r>
        <w:t xml:space="preserve"> will work with the MDE to determine program topics pertinent for discussion at the Technical Advisory </w:t>
      </w:r>
      <w:r>
        <w:lastRenderedPageBreak/>
        <w:t xml:space="preserve">Committee (TAC) meetings. The </w:t>
      </w:r>
      <w:r w:rsidR="00AC4B3C">
        <w:t>Vendor</w:t>
      </w:r>
      <w:r>
        <w:t xml:space="preserve"> should plan for three (3) TAC meetings</w:t>
      </w:r>
      <w:r w:rsidR="00A50657">
        <w:t xml:space="preserve"> each year, which will be conducted in Jackson, MS</w:t>
      </w:r>
      <w:r>
        <w:t xml:space="preserve">. The </w:t>
      </w:r>
      <w:r w:rsidR="00AC4B3C">
        <w:t>Vendor</w:t>
      </w:r>
      <w:r>
        <w:t xml:space="preserve"> will assume all costs associated with sending appropriate representatives from their organization to these meetings. Additionally, representatives must be available for phone conferences with the TAC upon request from MDE. The </w:t>
      </w:r>
      <w:r w:rsidR="00AC4B3C">
        <w:t>Vendor</w:t>
      </w:r>
      <w:r>
        <w:t xml:space="preserve"> does not pay for </w:t>
      </w:r>
      <w:r w:rsidR="00A50657">
        <w:t>costs other</w:t>
      </w:r>
      <w:r>
        <w:t xml:space="preserve"> </w:t>
      </w:r>
      <w:r w:rsidR="00A50657">
        <w:t>than</w:t>
      </w:r>
      <w:r>
        <w:t xml:space="preserve"> their staff’s </w:t>
      </w:r>
      <w:r w:rsidR="00A05316">
        <w:t>participation in the meeting</w:t>
      </w:r>
      <w:r>
        <w:t>.</w:t>
      </w:r>
    </w:p>
    <w:p w14:paraId="091099E6" w14:textId="782C1032" w:rsidR="00FC4CB5" w:rsidRPr="00BD015C" w:rsidRDefault="00FC4CB5" w:rsidP="00D30183">
      <w:pPr>
        <w:pStyle w:val="Heading2"/>
        <w:numPr>
          <w:ilvl w:val="0"/>
          <w:numId w:val="51"/>
        </w:numPr>
      </w:pPr>
      <w:bookmarkStart w:id="131" w:name="_Toc173231787"/>
      <w:r w:rsidRPr="00BD015C">
        <w:t>Web-Based Online Test Delivery and Security Requirements</w:t>
      </w:r>
      <w:bookmarkEnd w:id="131"/>
    </w:p>
    <w:p w14:paraId="4B5AAB8A" w14:textId="4BB0D7D6"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shall provide MDE and selected technical advisors with a secure, </w:t>
      </w:r>
      <w:r w:rsidR="00A50657">
        <w:t>password-protected</w:t>
      </w:r>
      <w:r>
        <w:t>, web-based system for analyzing the assessment processes and the resultant data.</w:t>
      </w:r>
    </w:p>
    <w:p w14:paraId="57920D25" w14:textId="118164B7" w:rsidR="000E6CBC" w:rsidRDefault="000E6CBC" w:rsidP="00D30183">
      <w:pPr>
        <w:numPr>
          <w:ilvl w:val="0"/>
          <w:numId w:val="56"/>
        </w:numPr>
        <w:pBdr>
          <w:top w:val="nil"/>
          <w:left w:val="nil"/>
          <w:bottom w:val="nil"/>
          <w:right w:val="nil"/>
          <w:between w:val="nil"/>
        </w:pBdr>
        <w:ind w:left="1267" w:hanging="547"/>
      </w:pPr>
      <w:bookmarkStart w:id="132" w:name="_Hlk172552113"/>
      <w:r>
        <w:t xml:space="preserve">The Vendor must provide MDE the ability to view all assessment results from all districts. </w:t>
      </w:r>
      <w:r w:rsidR="00427904" w:rsidRPr="00BE3B83">
        <w:t>District Test Coordinators and School Test Coordinators</w:t>
      </w:r>
      <w:r w:rsidR="00414CBA">
        <w:rPr>
          <w:rStyle w:val="cf01"/>
        </w:rPr>
        <w:t xml:space="preserve"> </w:t>
      </w:r>
      <w:r>
        <w:t>from districts shall only view their assessment results.</w:t>
      </w:r>
    </w:p>
    <w:bookmarkEnd w:id="132"/>
    <w:p w14:paraId="74E8C1DA" w14:textId="71B1C87D" w:rsidR="00FC4CB5" w:rsidRDefault="00FC4CB5" w:rsidP="00D30183">
      <w:pPr>
        <w:numPr>
          <w:ilvl w:val="0"/>
          <w:numId w:val="56"/>
        </w:numPr>
        <w:pBdr>
          <w:top w:val="nil"/>
          <w:left w:val="nil"/>
          <w:bottom w:val="nil"/>
          <w:right w:val="nil"/>
          <w:between w:val="nil"/>
        </w:pBdr>
        <w:ind w:left="1267" w:hanging="547"/>
      </w:pPr>
      <w:r>
        <w:t xml:space="preserve">The Web-Based Online Test Delivery should conform to all required elements in the Accessible Portable Item Protocol (APIP) core standards to provide </w:t>
      </w:r>
      <w:r w:rsidR="00A05316">
        <w:t>seamless digital content exchange and</w:t>
      </w:r>
      <w:r>
        <w:t xml:space="preserve"> allow for tagging of accessibility information.</w:t>
      </w:r>
    </w:p>
    <w:p w14:paraId="1CEC072E" w14:textId="0B96CC0B" w:rsidR="00FC4CB5" w:rsidRDefault="00FC4CB5" w:rsidP="00D30183">
      <w:pPr>
        <w:numPr>
          <w:ilvl w:val="0"/>
          <w:numId w:val="56"/>
        </w:numPr>
        <w:pBdr>
          <w:top w:val="nil"/>
          <w:left w:val="nil"/>
          <w:bottom w:val="nil"/>
          <w:right w:val="nil"/>
          <w:between w:val="nil"/>
        </w:pBdr>
        <w:ind w:left="1267" w:hanging="547"/>
      </w:pPr>
      <w:r>
        <w:t xml:space="preserve">The </w:t>
      </w:r>
      <w:r w:rsidR="00AC4B3C">
        <w:t>Vendor</w:t>
      </w:r>
      <w:r>
        <w:t xml:space="preserve"> must provide for delivery on wireless networks with comparable performance to wired networks. Documentation must support this performance comparability. </w:t>
      </w:r>
      <w:r w:rsidR="00A05316">
        <w:t>The application</w:t>
      </w:r>
      <w:r>
        <w:t xml:space="preserve"> must be delivered within a secure browser that restricts access to the desktop and Internet, based on the requirements of MDE.</w:t>
      </w:r>
    </w:p>
    <w:p w14:paraId="14F88642" w14:textId="1EDC55C0" w:rsidR="00FC4CB5" w:rsidRDefault="00A05316" w:rsidP="00D30183">
      <w:pPr>
        <w:numPr>
          <w:ilvl w:val="0"/>
          <w:numId w:val="56"/>
        </w:numPr>
        <w:pBdr>
          <w:top w:val="nil"/>
          <w:left w:val="nil"/>
          <w:bottom w:val="nil"/>
          <w:right w:val="nil"/>
          <w:between w:val="nil"/>
        </w:pBdr>
        <w:ind w:left="1267" w:hanging="547"/>
      </w:pPr>
      <w:r>
        <w:t>The proposal’s online data collection system must have a time-out or similar locking mechanism to prevent unauthorized access if a student, while entering data, must immediately evacuate the area due to an emergency such as a fire or tornado. This must also include an auto-saving feature so the student can</w:t>
      </w:r>
      <w:r w:rsidR="00FC4CB5">
        <w:t xml:space="preserve"> resume where they left off when the emergency or time-out occurred.</w:t>
      </w:r>
    </w:p>
    <w:p w14:paraId="468C5F58" w14:textId="6C999756" w:rsidR="00FC4CB5" w:rsidRDefault="00A05316" w:rsidP="00D30183">
      <w:pPr>
        <w:numPr>
          <w:ilvl w:val="0"/>
          <w:numId w:val="56"/>
        </w:numPr>
        <w:pBdr>
          <w:top w:val="nil"/>
          <w:left w:val="nil"/>
          <w:bottom w:val="nil"/>
          <w:right w:val="nil"/>
          <w:between w:val="nil"/>
        </w:pBdr>
        <w:ind w:left="1267" w:hanging="547"/>
      </w:pPr>
      <w:r>
        <w:t>MDE expects all students to</w:t>
      </w:r>
      <w:r w:rsidR="006C0BBF">
        <w:t xml:space="preserve"> be tested online except for students testing on paper for accommodated reasons.</w:t>
      </w:r>
    </w:p>
    <w:p w14:paraId="59AB114E" w14:textId="35AC90AD" w:rsidR="00FC4CB5" w:rsidRDefault="006C0BBF" w:rsidP="00D30183">
      <w:pPr>
        <w:numPr>
          <w:ilvl w:val="0"/>
          <w:numId w:val="56"/>
        </w:numPr>
        <w:pBdr>
          <w:top w:val="nil"/>
          <w:left w:val="nil"/>
          <w:bottom w:val="nil"/>
          <w:right w:val="nil"/>
          <w:between w:val="nil"/>
        </w:pBdr>
        <w:ind w:left="1267" w:hanging="547"/>
      </w:pPr>
      <w:r>
        <w:t xml:space="preserve">The </w:t>
      </w:r>
      <w:r w:rsidR="00AC4B3C">
        <w:t>Vendor</w:t>
      </w:r>
      <w:r>
        <w:t xml:space="preserve">’s online test delivery interface shall include all the information and resources required to make a test item accessible for students with </w:t>
      </w:r>
      <w:r w:rsidR="00A05316">
        <w:t>various</w:t>
      </w:r>
      <w:r>
        <w:t xml:space="preserve"> disabilities and special needs.</w:t>
      </w:r>
    </w:p>
    <w:p w14:paraId="6D40F1B4" w14:textId="542BD505" w:rsidR="00FC4CB5" w:rsidRDefault="006C0BBF" w:rsidP="00D30183">
      <w:pPr>
        <w:numPr>
          <w:ilvl w:val="0"/>
          <w:numId w:val="56"/>
        </w:numPr>
        <w:pBdr>
          <w:top w:val="nil"/>
          <w:left w:val="nil"/>
          <w:bottom w:val="nil"/>
          <w:right w:val="nil"/>
          <w:between w:val="nil"/>
        </w:pBdr>
        <w:ind w:left="1267" w:hanging="547"/>
      </w:pPr>
      <w:r>
        <w:t>The system is expected to adhere to and meet the evolving expectations of industry standards in online accommodations (i.e.</w:t>
      </w:r>
      <w:r w:rsidR="00A05316">
        <w:t>,</w:t>
      </w:r>
      <w:r>
        <w:t xml:space="preserve"> Question and Test Interoperability [QTI]).</w:t>
      </w:r>
    </w:p>
    <w:p w14:paraId="7F3ED487" w14:textId="35262755" w:rsidR="00FC4CB5" w:rsidRDefault="006C0BBF" w:rsidP="00D30183">
      <w:pPr>
        <w:numPr>
          <w:ilvl w:val="0"/>
          <w:numId w:val="56"/>
        </w:numPr>
        <w:pBdr>
          <w:top w:val="nil"/>
          <w:left w:val="nil"/>
          <w:bottom w:val="nil"/>
          <w:right w:val="nil"/>
          <w:between w:val="nil"/>
        </w:pBdr>
        <w:ind w:left="1267" w:hanging="547"/>
      </w:pPr>
      <w:r>
        <w:t xml:space="preserve">The </w:t>
      </w:r>
      <w:r w:rsidR="00AC4B3C">
        <w:t>Vendor</w:t>
      </w:r>
      <w:r>
        <w:t xml:space="preserve">’s test delivery interface must include all the information and resources required to make a test item accessible </w:t>
      </w:r>
      <w:r w:rsidR="00A05316">
        <w:t>to students with various</w:t>
      </w:r>
      <w:r>
        <w:t xml:space="preserve"> disabilities and special needs.</w:t>
      </w:r>
    </w:p>
    <w:p w14:paraId="05A16357" w14:textId="3711EEEC" w:rsidR="00FC4CB5" w:rsidRDefault="00BA001A" w:rsidP="00D30183">
      <w:pPr>
        <w:numPr>
          <w:ilvl w:val="0"/>
          <w:numId w:val="56"/>
        </w:numPr>
        <w:pBdr>
          <w:top w:val="nil"/>
          <w:left w:val="nil"/>
          <w:bottom w:val="nil"/>
          <w:right w:val="nil"/>
          <w:between w:val="nil"/>
        </w:pBdr>
        <w:ind w:left="1267" w:hanging="547"/>
      </w:pPr>
      <w:r>
        <w:t xml:space="preserve">The online data collection system design must be flexible so that software modifications, database changes, and reporting requirements can be made efficiently and </w:t>
      </w:r>
      <w:r w:rsidR="00A05316">
        <w:t>cost-effectively</w:t>
      </w:r>
      <w:r w:rsidR="008555D2">
        <w:t xml:space="preserve"> at no cost to MDE</w:t>
      </w:r>
      <w:r>
        <w:t>.</w:t>
      </w:r>
    </w:p>
    <w:p w14:paraId="7B104D26" w14:textId="3F1E3A04" w:rsidR="00BA001A" w:rsidRDefault="00BA001A" w:rsidP="00D30183">
      <w:pPr>
        <w:numPr>
          <w:ilvl w:val="0"/>
          <w:numId w:val="56"/>
        </w:numPr>
        <w:pBdr>
          <w:top w:val="nil"/>
          <w:left w:val="nil"/>
          <w:bottom w:val="nil"/>
          <w:right w:val="nil"/>
          <w:between w:val="nil"/>
        </w:pBdr>
        <w:ind w:left="1267" w:hanging="547"/>
      </w:pPr>
      <w:r>
        <w:t xml:space="preserve">The </w:t>
      </w:r>
      <w:r w:rsidR="00AC4B3C">
        <w:t>Vendor</w:t>
      </w:r>
      <w:r>
        <w:t xml:space="preserve"> must be prepared to support and update all </w:t>
      </w:r>
      <w:r w:rsidR="006922DE">
        <w:t>platform releases</w:t>
      </w:r>
      <w:r>
        <w:t>.</w:t>
      </w:r>
    </w:p>
    <w:p w14:paraId="7D3AD48F" w14:textId="426094EC" w:rsidR="00FC4CB5" w:rsidRDefault="00BA001A" w:rsidP="00D30183">
      <w:pPr>
        <w:numPr>
          <w:ilvl w:val="0"/>
          <w:numId w:val="56"/>
        </w:numPr>
        <w:pBdr>
          <w:top w:val="nil"/>
          <w:left w:val="nil"/>
          <w:bottom w:val="nil"/>
          <w:right w:val="nil"/>
          <w:between w:val="nil"/>
        </w:pBdr>
        <w:ind w:left="1267" w:hanging="547"/>
      </w:pPr>
      <w:r>
        <w:t xml:space="preserve">The </w:t>
      </w:r>
      <w:r w:rsidR="00AC4B3C">
        <w:t>Vendor</w:t>
      </w:r>
      <w:r>
        <w:t>’s system must be able to communicate with local student information systems to upload student rosters or similar information from schools and districts and</w:t>
      </w:r>
      <w:r w:rsidR="006922DE">
        <w:t>, eventually,</w:t>
      </w:r>
      <w:r>
        <w:t xml:space="preserve"> the pre-ID data file provided by MDE/OTSS. The </w:t>
      </w:r>
      <w:r w:rsidR="00AC4B3C">
        <w:t>Vendor</w:t>
      </w:r>
      <w:r>
        <w:t xml:space="preserve"> must explain how its system will accommodate students who have moved in and out of a school or district since the rosters were created.</w:t>
      </w:r>
    </w:p>
    <w:p w14:paraId="6D6FC638" w14:textId="7B000709" w:rsidR="00FC4CB5" w:rsidRDefault="00C43D6D" w:rsidP="00D30183">
      <w:pPr>
        <w:numPr>
          <w:ilvl w:val="0"/>
          <w:numId w:val="56"/>
        </w:numPr>
        <w:pBdr>
          <w:top w:val="nil"/>
          <w:left w:val="nil"/>
          <w:bottom w:val="nil"/>
          <w:right w:val="nil"/>
          <w:between w:val="nil"/>
        </w:pBdr>
        <w:ind w:left="1267" w:hanging="547"/>
      </w:pPr>
      <w:r>
        <w:lastRenderedPageBreak/>
        <w:t>MDE shall have access to and oversight of all aspects of online performance during the data collection windows</w:t>
      </w:r>
      <w:r w:rsidR="006922DE">
        <w:t xml:space="preserve"> and</w:t>
      </w:r>
      <w:r>
        <w:t xml:space="preserve"> access to captured data after the data collection windows close. The </w:t>
      </w:r>
      <w:r w:rsidR="00AC4B3C">
        <w:t>Vendor</w:t>
      </w:r>
      <w:r>
        <w:t xml:space="preserve"> shall propose how this can be accomplished.</w:t>
      </w:r>
    </w:p>
    <w:p w14:paraId="03101B40" w14:textId="62797F2B" w:rsidR="00C43D6D" w:rsidRPr="00C43D6D" w:rsidRDefault="00C43D6D" w:rsidP="00D30183">
      <w:pPr>
        <w:pStyle w:val="ListParagraph"/>
        <w:numPr>
          <w:ilvl w:val="0"/>
          <w:numId w:val="56"/>
        </w:numPr>
        <w:ind w:left="1267" w:hanging="547"/>
        <w:contextualSpacing w:val="0"/>
      </w:pPr>
      <w:r w:rsidRPr="00C43D6D">
        <w:t xml:space="preserve">The </w:t>
      </w:r>
      <w:r w:rsidR="00AC4B3C">
        <w:t>Vendor</w:t>
      </w:r>
      <w:r w:rsidRPr="00C43D6D">
        <w:t xml:space="preserve"> must provide state-level access to the online platform </w:t>
      </w:r>
      <w:r>
        <w:t xml:space="preserve">to </w:t>
      </w:r>
      <w:r w:rsidRPr="00C43D6D">
        <w:t>the designated ELPT Assessment Coordinator in the Office of Student Assessment (OSA)</w:t>
      </w:r>
      <w:r>
        <w:t>,</w:t>
      </w:r>
      <w:r w:rsidRPr="00C43D6D">
        <w:t xml:space="preserve"> the State Assessment Director</w:t>
      </w:r>
      <w:r>
        <w:t>, and their designees, as required</w:t>
      </w:r>
      <w:r w:rsidRPr="00C43D6D">
        <w:t>.</w:t>
      </w:r>
    </w:p>
    <w:p w14:paraId="1139192A" w14:textId="42459769" w:rsidR="00FC4CB5" w:rsidRDefault="00C43D6D" w:rsidP="00D30183">
      <w:pPr>
        <w:numPr>
          <w:ilvl w:val="0"/>
          <w:numId w:val="56"/>
        </w:numPr>
        <w:pBdr>
          <w:top w:val="nil"/>
          <w:left w:val="nil"/>
          <w:bottom w:val="nil"/>
          <w:right w:val="nil"/>
          <w:between w:val="nil"/>
        </w:pBdr>
        <w:ind w:left="1267" w:hanging="547"/>
      </w:pPr>
      <w:r>
        <w:t xml:space="preserve">The </w:t>
      </w:r>
      <w:r w:rsidR="00AC4B3C">
        <w:t>Vendor</w:t>
      </w:r>
      <w:r>
        <w:t xml:space="preserve"> must ensure the reliability of information technology (IT) used in the transmission and function of computer-based assessments. The </w:t>
      </w:r>
      <w:r w:rsidR="00AC4B3C">
        <w:t>Vendor</w:t>
      </w:r>
      <w:r>
        <w:t xml:space="preserve"> must provide a draft plan detailing the deployment and operation of IT and describe contingencies for the failure of IT systems. The </w:t>
      </w:r>
      <w:r w:rsidR="00AC4B3C">
        <w:t>Vendor</w:t>
      </w:r>
      <w:r>
        <w:t xml:space="preserve"> must identify its metrics for system performance.</w:t>
      </w:r>
    </w:p>
    <w:p w14:paraId="4A8EB147" w14:textId="58CC7AFD" w:rsidR="00FC4CB5" w:rsidRDefault="00C43D6D" w:rsidP="00D30183">
      <w:pPr>
        <w:numPr>
          <w:ilvl w:val="0"/>
          <w:numId w:val="56"/>
        </w:numPr>
        <w:pBdr>
          <w:top w:val="nil"/>
          <w:left w:val="nil"/>
          <w:bottom w:val="nil"/>
          <w:right w:val="nil"/>
          <w:between w:val="nil"/>
        </w:pBdr>
        <w:ind w:left="1267" w:hanging="547"/>
      </w:pPr>
      <w:r>
        <w:t xml:space="preserve">The </w:t>
      </w:r>
      <w:r w:rsidR="00AC4B3C">
        <w:t>Vendor</w:t>
      </w:r>
      <w:r>
        <w:t xml:space="preserve"> must always agree to maintain network system and application security that, at minimum, conform to current cyber security standards. The </w:t>
      </w:r>
      <w:r w:rsidR="00AC4B3C">
        <w:t>Vendor</w:t>
      </w:r>
      <w:r>
        <w:t xml:space="preserve"> must agree to document all cyber security expectations to the State of Mississippi Policies and Standards (</w:t>
      </w:r>
      <w:hyperlink r:id="rId10" w:history="1">
        <w:r w:rsidRPr="00CC5EB2">
          <w:rPr>
            <w:rStyle w:val="Hyperlink"/>
          </w:rPr>
          <w:t>Information Security and Data Privacy | The Mississippi Department of Education [mdek12.org]</w:t>
        </w:r>
      </w:hyperlink>
      <w:r>
        <w:t>)</w:t>
      </w:r>
      <w:r w:rsidR="00CC5EB2">
        <w:t xml:space="preserve"> in response to this RFP. Special consideration must be made to ensure the security of Personally Identifiable Information (PII) stored or processed by the system.</w:t>
      </w:r>
    </w:p>
    <w:p w14:paraId="2E5A37D3" w14:textId="4FE7172E" w:rsidR="00FC4CB5" w:rsidRDefault="00CC5EB2" w:rsidP="00D30183">
      <w:pPr>
        <w:numPr>
          <w:ilvl w:val="0"/>
          <w:numId w:val="56"/>
        </w:numPr>
        <w:pBdr>
          <w:top w:val="nil"/>
          <w:left w:val="nil"/>
          <w:bottom w:val="nil"/>
          <w:right w:val="nil"/>
          <w:between w:val="nil"/>
        </w:pBdr>
        <w:ind w:left="1267" w:hanging="547"/>
      </w:pPr>
      <w:r>
        <w:t xml:space="preserve">Mississippi does not have established minimum technology standards for schools within the state. Support from the </w:t>
      </w:r>
      <w:r w:rsidR="00AC4B3C">
        <w:t>Vendor</w:t>
      </w:r>
      <w:r>
        <w:t xml:space="preserve"> must include the following technical standards at a minimum:</w:t>
      </w:r>
    </w:p>
    <w:p w14:paraId="0C11A986" w14:textId="3C8054FA" w:rsidR="00CC5EB2" w:rsidRDefault="00CC5EB2" w:rsidP="00734E6D">
      <w:pPr>
        <w:numPr>
          <w:ilvl w:val="0"/>
          <w:numId w:val="36"/>
        </w:numPr>
        <w:pBdr>
          <w:top w:val="nil"/>
          <w:left w:val="nil"/>
          <w:bottom w:val="nil"/>
          <w:right w:val="nil"/>
          <w:between w:val="nil"/>
        </w:pBdr>
        <w:spacing w:before="120"/>
        <w:ind w:left="1800" w:hanging="540"/>
      </w:pPr>
      <w:r>
        <w:t xml:space="preserve">The </w:t>
      </w:r>
      <w:r w:rsidR="00AC4B3C">
        <w:t>Vendor</w:t>
      </w:r>
      <w:r>
        <w:t xml:space="preserve"> must provide proof of Fed Ramp Low compliance.</w:t>
      </w:r>
    </w:p>
    <w:p w14:paraId="5C52ABD2" w14:textId="60243CC7" w:rsidR="00CC5EB2" w:rsidRDefault="00CC5EB2" w:rsidP="00734E6D">
      <w:pPr>
        <w:numPr>
          <w:ilvl w:val="0"/>
          <w:numId w:val="36"/>
        </w:numPr>
        <w:pBdr>
          <w:top w:val="nil"/>
          <w:left w:val="nil"/>
          <w:bottom w:val="nil"/>
          <w:right w:val="nil"/>
          <w:between w:val="nil"/>
        </w:pBdr>
        <w:spacing w:before="120"/>
        <w:ind w:left="1800" w:hanging="540"/>
      </w:pPr>
      <w:r>
        <w:t xml:space="preserve">The </w:t>
      </w:r>
      <w:r w:rsidR="00AC4B3C">
        <w:t>Vendor</w:t>
      </w:r>
      <w:r>
        <w:t xml:space="preserve"> must encrypt data in transit and at rest.</w:t>
      </w:r>
    </w:p>
    <w:p w14:paraId="62353F2E" w14:textId="545A2E2A" w:rsidR="00CC5EB2" w:rsidRDefault="00CC5EB2" w:rsidP="00734E6D">
      <w:pPr>
        <w:numPr>
          <w:ilvl w:val="0"/>
          <w:numId w:val="36"/>
        </w:numPr>
        <w:pBdr>
          <w:top w:val="nil"/>
          <w:left w:val="nil"/>
          <w:bottom w:val="nil"/>
          <w:right w:val="nil"/>
          <w:between w:val="nil"/>
        </w:pBdr>
        <w:spacing w:before="120"/>
        <w:ind w:left="1800" w:hanging="540"/>
      </w:pPr>
      <w:r>
        <w:t xml:space="preserve">The </w:t>
      </w:r>
      <w:r w:rsidR="00AC4B3C">
        <w:t>Vendor</w:t>
      </w:r>
      <w:r>
        <w:t xml:space="preserve"> must meet Authenticator Assurance Level 1 from NIST Publication 800-63B.</w:t>
      </w:r>
    </w:p>
    <w:p w14:paraId="59ED9B96" w14:textId="4CA401E5" w:rsidR="00CC5EB2" w:rsidRDefault="00CC5EB2" w:rsidP="00734E6D">
      <w:pPr>
        <w:numPr>
          <w:ilvl w:val="0"/>
          <w:numId w:val="36"/>
        </w:numPr>
        <w:pBdr>
          <w:top w:val="nil"/>
          <w:left w:val="nil"/>
          <w:bottom w:val="nil"/>
          <w:right w:val="nil"/>
          <w:between w:val="nil"/>
        </w:pBdr>
        <w:spacing w:before="120"/>
        <w:ind w:left="1800" w:hanging="540"/>
      </w:pPr>
      <w:r>
        <w:t xml:space="preserve">The </w:t>
      </w:r>
      <w:r w:rsidR="00AC4B3C">
        <w:t>Vendor</w:t>
      </w:r>
      <w:r>
        <w:t xml:space="preserve"> must support modern web browsers</w:t>
      </w:r>
      <w:r w:rsidR="006922DE">
        <w:t>,</w:t>
      </w:r>
      <w:r>
        <w:t xml:space="preserve"> including </w:t>
      </w:r>
      <w:r w:rsidR="00D738B6">
        <w:t xml:space="preserve">but not limited to </w:t>
      </w:r>
      <w:r>
        <w:t>Chrome, Safari, and Edge.</w:t>
      </w:r>
    </w:p>
    <w:p w14:paraId="572FB527" w14:textId="63DAF1F6" w:rsidR="00FC4CB5" w:rsidRDefault="00CC5EB2" w:rsidP="00D30183">
      <w:pPr>
        <w:numPr>
          <w:ilvl w:val="0"/>
          <w:numId w:val="56"/>
        </w:numPr>
        <w:pBdr>
          <w:top w:val="nil"/>
          <w:left w:val="nil"/>
          <w:bottom w:val="nil"/>
          <w:right w:val="nil"/>
          <w:between w:val="nil"/>
        </w:pBdr>
        <w:ind w:left="1267" w:hanging="547"/>
      </w:pPr>
      <w:r>
        <w:t>MDE must approve the online delivery system to be used for the online test</w:t>
      </w:r>
      <w:r w:rsidR="006922DE">
        <w:t>,</w:t>
      </w:r>
      <w:r>
        <w:t xml:space="preserve"> including but not limited to a review of the ELPT within the system, security of the system, validation procedures for students to participate in the online ELPT, the school-/district-level management of the system, and the procedures in place by the </w:t>
      </w:r>
      <w:r w:rsidR="00AC4B3C">
        <w:t>Vendor</w:t>
      </w:r>
      <w:r>
        <w:t xml:space="preserve"> to monitor each administration.</w:t>
      </w:r>
    </w:p>
    <w:p w14:paraId="2F8630E4" w14:textId="755536A3" w:rsidR="00FC4CB5" w:rsidRDefault="00CC5EB2" w:rsidP="00D30183">
      <w:pPr>
        <w:numPr>
          <w:ilvl w:val="0"/>
          <w:numId w:val="56"/>
        </w:numPr>
        <w:pBdr>
          <w:top w:val="nil"/>
          <w:left w:val="nil"/>
          <w:bottom w:val="nil"/>
          <w:right w:val="nil"/>
          <w:between w:val="nil"/>
        </w:pBdr>
        <w:ind w:left="1267" w:hanging="547"/>
      </w:pPr>
      <w:r>
        <w:t xml:space="preserve">The </w:t>
      </w:r>
      <w:r w:rsidR="00AC4B3C">
        <w:t>Vendor</w:t>
      </w:r>
      <w:r>
        <w:t xml:space="preserve"> shall provide MDE with a detailed Infrastructure Plan, which will incorporate all components required to meet industry standard best practices and</w:t>
      </w:r>
      <w:r w:rsidR="006922DE">
        <w:t>,</w:t>
      </w:r>
      <w:r>
        <w:t xml:space="preserve"> at a minimum</w:t>
      </w:r>
      <w:r w:rsidR="006922DE">
        <w:t>,</w:t>
      </w:r>
      <w:r>
        <w:t xml:space="preserve"> include the following: hardware</w:t>
      </w:r>
      <w:r w:rsidR="006922DE">
        <w:t>,</w:t>
      </w:r>
      <w:r>
        <w:t xml:space="preserve"> software</w:t>
      </w:r>
      <w:r w:rsidR="006922DE">
        <w:t>,</w:t>
      </w:r>
      <w:r>
        <w:t xml:space="preserve"> network</w:t>
      </w:r>
      <w:r w:rsidR="006922DE">
        <w:t>,</w:t>
      </w:r>
      <w:r>
        <w:t xml:space="preserve"> active directory services</w:t>
      </w:r>
      <w:r w:rsidR="006922DE">
        <w:t>,</w:t>
      </w:r>
      <w:r>
        <w:t xml:space="preserve"> database; caching capabilities</w:t>
      </w:r>
      <w:r w:rsidR="006922DE">
        <w:t>,</w:t>
      </w:r>
      <w:r>
        <w:t xml:space="preserve"> configuration</w:t>
      </w:r>
      <w:r w:rsidR="006922DE">
        <w:t>,</w:t>
      </w:r>
      <w:r>
        <w:t xml:space="preserve"> </w:t>
      </w:r>
      <w:r w:rsidR="00AC4B3C">
        <w:t>Vendor</w:t>
      </w:r>
      <w:r>
        <w:t xml:space="preserve"> resources for implementation; timeline segment in accordance with the Project Plan; and testing and validation. The </w:t>
      </w:r>
      <w:r w:rsidR="00AC4B3C">
        <w:t>Vendor</w:t>
      </w:r>
      <w:r>
        <w:t xml:space="preserve"> must review and update the Infrastructure Plan as needed throughout the project; however, </w:t>
      </w:r>
      <w:r w:rsidR="00D906BD">
        <w:t xml:space="preserve">the </w:t>
      </w:r>
      <w:r>
        <w:t>MDE shall have final approval of the Infrastructure Plan and any modification(s).</w:t>
      </w:r>
    </w:p>
    <w:p w14:paraId="300E89ED" w14:textId="5697F16A" w:rsidR="00FC4CB5" w:rsidRDefault="00946FDE" w:rsidP="00D30183">
      <w:pPr>
        <w:numPr>
          <w:ilvl w:val="0"/>
          <w:numId w:val="56"/>
        </w:numPr>
        <w:pBdr>
          <w:top w:val="nil"/>
          <w:left w:val="nil"/>
          <w:bottom w:val="nil"/>
          <w:right w:val="nil"/>
          <w:between w:val="nil"/>
        </w:pBdr>
        <w:ind w:left="1267" w:hanging="547"/>
      </w:pPr>
      <w:r>
        <w:t xml:space="preserve">The </w:t>
      </w:r>
      <w:r w:rsidR="00AC4B3C">
        <w:t>Vendor</w:t>
      </w:r>
      <w:r>
        <w:t xml:space="preserve">’s system must show </w:t>
      </w:r>
      <w:r w:rsidR="00D906BD">
        <w:t xml:space="preserve">the status of real-time online testing </w:t>
      </w:r>
      <w:r>
        <w:t xml:space="preserve">and statistics by school and district. This status will be available to MDE and districts. (For example, </w:t>
      </w:r>
      <w:r w:rsidR="00D906BD">
        <w:t xml:space="preserve">the number of students tested by district and school and the </w:t>
      </w:r>
      <w:r>
        <w:t xml:space="preserve">total who have not started testing.) Daily status reports shall be available for viewing on a dashboard, in the testing system, or </w:t>
      </w:r>
      <w:r w:rsidR="00D906BD">
        <w:t>by email</w:t>
      </w:r>
      <w:r>
        <w:t>.</w:t>
      </w:r>
    </w:p>
    <w:p w14:paraId="245223D2" w14:textId="314CD146" w:rsidR="00FC4CB5" w:rsidRDefault="00946FDE" w:rsidP="00D30183">
      <w:pPr>
        <w:numPr>
          <w:ilvl w:val="0"/>
          <w:numId w:val="56"/>
        </w:numPr>
        <w:pBdr>
          <w:top w:val="nil"/>
          <w:left w:val="nil"/>
          <w:bottom w:val="nil"/>
          <w:right w:val="nil"/>
          <w:between w:val="nil"/>
        </w:pBdr>
        <w:ind w:left="1267" w:hanging="547"/>
      </w:pPr>
      <w:r>
        <w:lastRenderedPageBreak/>
        <w:t xml:space="preserve">The </w:t>
      </w:r>
      <w:r w:rsidR="00AC4B3C">
        <w:t>Vendor</w:t>
      </w:r>
      <w:r>
        <w:t xml:space="preserve">’s system must </w:t>
      </w:r>
      <w:r w:rsidR="00D906BD">
        <w:t>be able</w:t>
      </w:r>
      <w:r>
        <w:t xml:space="preserve"> to collect test codes, accommodation codes, and other demographic information by administration for online assessments before, during, and after testing.</w:t>
      </w:r>
    </w:p>
    <w:p w14:paraId="4F84BA59" w14:textId="13FD2E1D" w:rsidR="00FC4CB5" w:rsidRDefault="00946FDE" w:rsidP="00D30183">
      <w:pPr>
        <w:numPr>
          <w:ilvl w:val="0"/>
          <w:numId w:val="56"/>
        </w:numPr>
        <w:pBdr>
          <w:top w:val="nil"/>
          <w:left w:val="nil"/>
          <w:bottom w:val="nil"/>
          <w:right w:val="nil"/>
          <w:between w:val="nil"/>
        </w:pBdr>
        <w:ind w:left="1267" w:hanging="547"/>
      </w:pPr>
      <w:r>
        <w:t xml:space="preserve">The </w:t>
      </w:r>
      <w:r w:rsidR="00AC4B3C">
        <w:t>Vendor</w:t>
      </w:r>
      <w:r>
        <w:t xml:space="preserve"> may demonstrate their online systems either virtually or on-site at MDE in Jackson, MS, at the </w:t>
      </w:r>
      <w:r w:rsidR="00AC4B3C">
        <w:t>Vendor</w:t>
      </w:r>
      <w:r>
        <w:t xml:space="preserve">’s expense. The </w:t>
      </w:r>
      <w:r w:rsidR="00AC4B3C">
        <w:t>Vendor</w:t>
      </w:r>
      <w:r>
        <w:t xml:space="preserve"> will demonstrate their online test delivery systems to MDE staff to enable </w:t>
      </w:r>
      <w:r w:rsidR="00D906BD">
        <w:t>them</w:t>
      </w:r>
      <w:r>
        <w:t xml:space="preserve"> to understand what is being offered from a systems standpoint, what </w:t>
      </w:r>
      <w:proofErr w:type="gramStart"/>
      <w:r w:rsidR="005C575C">
        <w:t>features</w:t>
      </w:r>
      <w:proofErr w:type="gramEnd"/>
      <w:r>
        <w:t xml:space="preserve"> and functionality have already been developed, and what features are yet to be developed. The </w:t>
      </w:r>
      <w:r w:rsidR="00AC4B3C">
        <w:t>Vendor</w:t>
      </w:r>
      <w:r>
        <w:t xml:space="preserve"> should address how the proposed system meets the interoperability criteria defined by the Common Education Data Standards (CEDS) Assessment Interoperability Framework (AIF) </w:t>
      </w:r>
      <w:hyperlink r:id="rId11" w:history="1">
        <w:r w:rsidRPr="007B5F74">
          <w:rPr>
            <w:rStyle w:val="Hyperlink"/>
          </w:rPr>
          <w:t>https://ceds.ed.gov/aif.aspx</w:t>
        </w:r>
      </w:hyperlink>
    </w:p>
    <w:p w14:paraId="5FA2A0DB" w14:textId="2FE18AFD" w:rsidR="00FC4CB5" w:rsidRDefault="00946FDE" w:rsidP="00D30183">
      <w:pPr>
        <w:pStyle w:val="Heading2"/>
        <w:numPr>
          <w:ilvl w:val="0"/>
          <w:numId w:val="51"/>
        </w:numPr>
      </w:pPr>
      <w:r w:rsidRPr="00BD015C">
        <w:t xml:space="preserve"> </w:t>
      </w:r>
      <w:bookmarkStart w:id="133" w:name="_Toc173231788"/>
      <w:r w:rsidRPr="00BD015C">
        <w:t>Meetings</w:t>
      </w:r>
      <w:bookmarkEnd w:id="133"/>
    </w:p>
    <w:p w14:paraId="33D83623" w14:textId="77777777" w:rsidR="00856421" w:rsidRPr="00856421" w:rsidRDefault="00856421" w:rsidP="00D30183">
      <w:pPr>
        <w:numPr>
          <w:ilvl w:val="0"/>
          <w:numId w:val="56"/>
        </w:numPr>
        <w:pBdr>
          <w:top w:val="nil"/>
          <w:left w:val="nil"/>
          <w:bottom w:val="nil"/>
          <w:right w:val="nil"/>
          <w:between w:val="nil"/>
        </w:pBdr>
        <w:ind w:left="1267" w:hanging="547"/>
      </w:pPr>
      <w:r w:rsidRPr="00856421">
        <w:t>The Vendor must attend program meetings to ensure the program is functioning as planned. The below table details the meeting type, number of annual meetings, required State staff and if Vendor attendance is needed.</w:t>
      </w:r>
      <w:r w:rsidRPr="00856421">
        <w:tab/>
      </w:r>
    </w:p>
    <w:tbl>
      <w:tblPr>
        <w:tblStyle w:val="TableGrid"/>
        <w:tblW w:w="0" w:type="auto"/>
        <w:tblInd w:w="720" w:type="dxa"/>
        <w:tblLook w:val="04A0" w:firstRow="1" w:lastRow="0" w:firstColumn="1" w:lastColumn="0" w:noHBand="0" w:noVBand="1"/>
      </w:tblPr>
      <w:tblGrid>
        <w:gridCol w:w="1795"/>
        <w:gridCol w:w="2880"/>
        <w:gridCol w:w="1710"/>
        <w:gridCol w:w="2245"/>
      </w:tblGrid>
      <w:tr w:rsidR="00CD10F2" w14:paraId="0AE1736D" w14:textId="77777777" w:rsidTr="00CD10F2">
        <w:tc>
          <w:tcPr>
            <w:tcW w:w="1795" w:type="dxa"/>
            <w:shd w:val="clear" w:color="auto" w:fill="DBE5F1" w:themeFill="accent1" w:themeFillTint="33"/>
            <w:vAlign w:val="center"/>
          </w:tcPr>
          <w:p w14:paraId="5486EF73" w14:textId="4C2A2109" w:rsidR="00946FDE" w:rsidRDefault="00946FDE" w:rsidP="00734E6D">
            <w:pPr>
              <w:spacing w:before="60" w:after="60"/>
              <w:jc w:val="center"/>
              <w:rPr>
                <w:b/>
                <w:bCs/>
              </w:rPr>
            </w:pPr>
            <w:r>
              <w:rPr>
                <w:b/>
                <w:bCs/>
              </w:rPr>
              <w:t>Meeting Type</w:t>
            </w:r>
          </w:p>
        </w:tc>
        <w:tc>
          <w:tcPr>
            <w:tcW w:w="2880" w:type="dxa"/>
            <w:shd w:val="clear" w:color="auto" w:fill="DBE5F1" w:themeFill="accent1" w:themeFillTint="33"/>
            <w:vAlign w:val="center"/>
          </w:tcPr>
          <w:p w14:paraId="579CE17F" w14:textId="71B387F9" w:rsidR="00946FDE" w:rsidRDefault="00946FDE" w:rsidP="00734E6D">
            <w:pPr>
              <w:spacing w:before="60" w:after="60"/>
              <w:jc w:val="center"/>
              <w:rPr>
                <w:b/>
                <w:bCs/>
              </w:rPr>
            </w:pPr>
            <w:r>
              <w:rPr>
                <w:b/>
                <w:bCs/>
              </w:rPr>
              <w:t># of Annual Meetings</w:t>
            </w:r>
          </w:p>
        </w:tc>
        <w:tc>
          <w:tcPr>
            <w:tcW w:w="1710" w:type="dxa"/>
            <w:shd w:val="clear" w:color="auto" w:fill="DBE5F1" w:themeFill="accent1" w:themeFillTint="33"/>
            <w:vAlign w:val="center"/>
          </w:tcPr>
          <w:p w14:paraId="3883B35B" w14:textId="56A1FD18" w:rsidR="00946FDE" w:rsidRDefault="00946FDE" w:rsidP="00734E6D">
            <w:pPr>
              <w:spacing w:before="60" w:after="60"/>
              <w:jc w:val="center"/>
              <w:rPr>
                <w:b/>
                <w:bCs/>
              </w:rPr>
            </w:pPr>
            <w:r>
              <w:rPr>
                <w:b/>
                <w:bCs/>
              </w:rPr>
              <w:t># of SEA Staff Attending</w:t>
            </w:r>
          </w:p>
        </w:tc>
        <w:tc>
          <w:tcPr>
            <w:tcW w:w="2245" w:type="dxa"/>
            <w:shd w:val="clear" w:color="auto" w:fill="DBE5F1" w:themeFill="accent1" w:themeFillTint="33"/>
            <w:vAlign w:val="center"/>
          </w:tcPr>
          <w:p w14:paraId="2F848B51" w14:textId="6AB9913D" w:rsidR="00946FDE" w:rsidRDefault="00AC4B3C" w:rsidP="00734E6D">
            <w:pPr>
              <w:spacing w:before="60" w:after="60"/>
              <w:jc w:val="center"/>
              <w:rPr>
                <w:b/>
                <w:bCs/>
              </w:rPr>
            </w:pPr>
            <w:r>
              <w:rPr>
                <w:b/>
                <w:bCs/>
              </w:rPr>
              <w:t>Vendor</w:t>
            </w:r>
            <w:r w:rsidR="00946FDE">
              <w:rPr>
                <w:b/>
                <w:bCs/>
              </w:rPr>
              <w:t xml:space="preserve"> Attendance</w:t>
            </w:r>
          </w:p>
        </w:tc>
      </w:tr>
      <w:tr w:rsidR="00CD10F2" w14:paraId="627318FF" w14:textId="77777777" w:rsidTr="00CD10F2">
        <w:tc>
          <w:tcPr>
            <w:tcW w:w="1795" w:type="dxa"/>
            <w:vAlign w:val="center"/>
          </w:tcPr>
          <w:p w14:paraId="0615DDA4" w14:textId="2D2E6C64" w:rsidR="00946FDE" w:rsidRPr="00CD10F2" w:rsidRDefault="00946FDE" w:rsidP="00734E6D">
            <w:pPr>
              <w:spacing w:before="60" w:after="60"/>
            </w:pPr>
            <w:r w:rsidRPr="00CD10F2">
              <w:t>Bias Review</w:t>
            </w:r>
          </w:p>
        </w:tc>
        <w:tc>
          <w:tcPr>
            <w:tcW w:w="2880" w:type="dxa"/>
            <w:vAlign w:val="center"/>
          </w:tcPr>
          <w:p w14:paraId="0FE4832B" w14:textId="21413EFF" w:rsidR="00946FDE" w:rsidRPr="00CD10F2" w:rsidRDefault="00946FDE" w:rsidP="00734E6D">
            <w:pPr>
              <w:spacing w:before="60" w:after="60"/>
            </w:pPr>
            <w:r w:rsidRPr="00CD10F2">
              <w:t>If needed</w:t>
            </w:r>
          </w:p>
        </w:tc>
        <w:tc>
          <w:tcPr>
            <w:tcW w:w="1710" w:type="dxa"/>
            <w:vAlign w:val="center"/>
          </w:tcPr>
          <w:p w14:paraId="4C88D100" w14:textId="53812525" w:rsidR="00946FDE" w:rsidRPr="00CD10F2" w:rsidRDefault="00946FDE" w:rsidP="00734E6D">
            <w:pPr>
              <w:spacing w:before="60" w:after="60"/>
            </w:pPr>
            <w:r w:rsidRPr="00CD10F2">
              <w:t>2 State Staff</w:t>
            </w:r>
          </w:p>
        </w:tc>
        <w:tc>
          <w:tcPr>
            <w:tcW w:w="2245" w:type="dxa"/>
            <w:vAlign w:val="center"/>
          </w:tcPr>
          <w:p w14:paraId="37C6D8AC" w14:textId="58EF5AE6" w:rsidR="00946FDE" w:rsidRPr="00CD10F2" w:rsidRDefault="00946FDE" w:rsidP="00734E6D">
            <w:pPr>
              <w:spacing w:before="60" w:after="60"/>
            </w:pPr>
            <w:r w:rsidRPr="00CD10F2">
              <w:t>Yes</w:t>
            </w:r>
          </w:p>
        </w:tc>
      </w:tr>
      <w:tr w:rsidR="00CD10F2" w14:paraId="0B559BCA" w14:textId="77777777" w:rsidTr="00CD10F2">
        <w:tc>
          <w:tcPr>
            <w:tcW w:w="1795" w:type="dxa"/>
            <w:vAlign w:val="center"/>
          </w:tcPr>
          <w:p w14:paraId="7492D8A8" w14:textId="4DB59175" w:rsidR="00946FDE" w:rsidRPr="00CD10F2" w:rsidRDefault="00946FDE" w:rsidP="00734E6D">
            <w:pPr>
              <w:spacing w:before="60" w:after="60"/>
            </w:pPr>
            <w:r w:rsidRPr="00CD10F2">
              <w:t>Content Review</w:t>
            </w:r>
          </w:p>
        </w:tc>
        <w:tc>
          <w:tcPr>
            <w:tcW w:w="2880" w:type="dxa"/>
            <w:vAlign w:val="center"/>
          </w:tcPr>
          <w:p w14:paraId="408EA60F" w14:textId="60A5AB27" w:rsidR="00946FDE" w:rsidRPr="00CD10F2" w:rsidRDefault="00946FDE" w:rsidP="00734E6D">
            <w:pPr>
              <w:spacing w:before="60" w:after="60"/>
            </w:pPr>
            <w:r w:rsidRPr="00CD10F2">
              <w:t>If needed</w:t>
            </w:r>
          </w:p>
        </w:tc>
        <w:tc>
          <w:tcPr>
            <w:tcW w:w="1710" w:type="dxa"/>
            <w:vAlign w:val="center"/>
          </w:tcPr>
          <w:p w14:paraId="3B855F32" w14:textId="2B52B607" w:rsidR="00946FDE" w:rsidRPr="00CD10F2" w:rsidRDefault="00946FDE" w:rsidP="00734E6D">
            <w:pPr>
              <w:spacing w:before="60" w:after="60"/>
            </w:pPr>
            <w:r w:rsidRPr="00CD10F2">
              <w:t>2 State Staff</w:t>
            </w:r>
          </w:p>
        </w:tc>
        <w:tc>
          <w:tcPr>
            <w:tcW w:w="2245" w:type="dxa"/>
            <w:vAlign w:val="center"/>
          </w:tcPr>
          <w:p w14:paraId="06A1E187" w14:textId="095E17DD" w:rsidR="00946FDE" w:rsidRPr="00CD10F2" w:rsidRDefault="00946FDE" w:rsidP="00734E6D">
            <w:pPr>
              <w:spacing w:before="60" w:after="60"/>
            </w:pPr>
            <w:r w:rsidRPr="00CD10F2">
              <w:t>Yes</w:t>
            </w:r>
          </w:p>
        </w:tc>
      </w:tr>
      <w:tr w:rsidR="00CD10F2" w14:paraId="296AF2AC" w14:textId="77777777" w:rsidTr="00CD10F2">
        <w:tc>
          <w:tcPr>
            <w:tcW w:w="1795" w:type="dxa"/>
            <w:vAlign w:val="center"/>
          </w:tcPr>
          <w:p w14:paraId="6E463A25" w14:textId="04FA094A" w:rsidR="00946FDE" w:rsidRPr="00CD10F2" w:rsidRDefault="00946FDE" w:rsidP="00734E6D">
            <w:pPr>
              <w:spacing w:before="60" w:after="60"/>
            </w:pPr>
            <w:r w:rsidRPr="00CD10F2">
              <w:t>Standard Setting</w:t>
            </w:r>
          </w:p>
        </w:tc>
        <w:tc>
          <w:tcPr>
            <w:tcW w:w="2880" w:type="dxa"/>
            <w:vAlign w:val="center"/>
          </w:tcPr>
          <w:p w14:paraId="17318C43" w14:textId="1BF2EF2F" w:rsidR="00946FDE" w:rsidRPr="00CD10F2" w:rsidRDefault="00946FDE" w:rsidP="00734E6D">
            <w:pPr>
              <w:spacing w:before="60" w:after="60"/>
            </w:pPr>
            <w:r w:rsidRPr="00CD10F2">
              <w:t>If needed</w:t>
            </w:r>
          </w:p>
        </w:tc>
        <w:tc>
          <w:tcPr>
            <w:tcW w:w="1710" w:type="dxa"/>
            <w:vAlign w:val="center"/>
          </w:tcPr>
          <w:p w14:paraId="62DEB2B1" w14:textId="7B3C9186" w:rsidR="00946FDE" w:rsidRPr="00CD10F2" w:rsidRDefault="00946FDE" w:rsidP="00734E6D">
            <w:pPr>
              <w:spacing w:before="60" w:after="60"/>
            </w:pPr>
            <w:r w:rsidRPr="00CD10F2">
              <w:t>2 State Staff</w:t>
            </w:r>
          </w:p>
        </w:tc>
        <w:tc>
          <w:tcPr>
            <w:tcW w:w="2245" w:type="dxa"/>
            <w:vAlign w:val="center"/>
          </w:tcPr>
          <w:p w14:paraId="147A0DAA" w14:textId="24F670E9" w:rsidR="00946FDE" w:rsidRPr="00CD10F2" w:rsidRDefault="00946FDE" w:rsidP="00734E6D">
            <w:pPr>
              <w:spacing w:before="60" w:after="60"/>
            </w:pPr>
            <w:r w:rsidRPr="00CD10F2">
              <w:t>Yes</w:t>
            </w:r>
          </w:p>
        </w:tc>
      </w:tr>
      <w:tr w:rsidR="00CD10F2" w14:paraId="617E8D05" w14:textId="77777777" w:rsidTr="00CD10F2">
        <w:tc>
          <w:tcPr>
            <w:tcW w:w="1795" w:type="dxa"/>
            <w:vAlign w:val="center"/>
          </w:tcPr>
          <w:p w14:paraId="06EC8801" w14:textId="6A81895F" w:rsidR="00946FDE" w:rsidRPr="00CD10F2" w:rsidRDefault="00946FDE" w:rsidP="00734E6D">
            <w:pPr>
              <w:spacing w:before="60" w:after="60"/>
            </w:pPr>
            <w:r w:rsidRPr="00CD10F2">
              <w:t>MS</w:t>
            </w:r>
            <w:r w:rsidR="00CD10F2">
              <w:t xml:space="preserve"> </w:t>
            </w:r>
            <w:r w:rsidRPr="00CD10F2">
              <w:t>Technical Advisory Committee</w:t>
            </w:r>
          </w:p>
        </w:tc>
        <w:tc>
          <w:tcPr>
            <w:tcW w:w="2880" w:type="dxa"/>
            <w:vAlign w:val="center"/>
          </w:tcPr>
          <w:p w14:paraId="70A7F2B5" w14:textId="77777777" w:rsidR="00CD10F2" w:rsidRDefault="00946FDE" w:rsidP="00734E6D">
            <w:pPr>
              <w:spacing w:before="60" w:after="60"/>
            </w:pPr>
            <w:r w:rsidRPr="00CD10F2">
              <w:t xml:space="preserve">3 </w:t>
            </w:r>
          </w:p>
          <w:p w14:paraId="3B2A47D5" w14:textId="31DC6F56" w:rsidR="00946FDE" w:rsidRPr="00CD10F2" w:rsidRDefault="00946FDE" w:rsidP="00734E6D">
            <w:pPr>
              <w:spacing w:before="60" w:after="60"/>
            </w:pPr>
            <w:r w:rsidRPr="00CD10F2">
              <w:t>(April, August, &amp; November in Jackson, MS)</w:t>
            </w:r>
          </w:p>
        </w:tc>
        <w:tc>
          <w:tcPr>
            <w:tcW w:w="1710" w:type="dxa"/>
            <w:vAlign w:val="center"/>
          </w:tcPr>
          <w:p w14:paraId="60129C6E" w14:textId="6BEBDA6D" w:rsidR="00946FDE" w:rsidRPr="00CD10F2" w:rsidRDefault="00946FDE" w:rsidP="00734E6D">
            <w:pPr>
              <w:spacing w:before="60" w:after="60"/>
            </w:pPr>
            <w:r w:rsidRPr="00CD10F2">
              <w:t>Open to MDE Personnel</w:t>
            </w:r>
          </w:p>
        </w:tc>
        <w:tc>
          <w:tcPr>
            <w:tcW w:w="2245" w:type="dxa"/>
            <w:vAlign w:val="center"/>
          </w:tcPr>
          <w:p w14:paraId="450810EF" w14:textId="5AF6D699" w:rsidR="00946FDE" w:rsidRPr="00CD10F2" w:rsidRDefault="00946FDE" w:rsidP="00734E6D">
            <w:pPr>
              <w:spacing w:before="60" w:after="60"/>
            </w:pPr>
            <w:r w:rsidRPr="00CD10F2">
              <w:t>Yes, if ELPT/AELPT is on the agenda (virtual meeting)</w:t>
            </w:r>
          </w:p>
        </w:tc>
      </w:tr>
      <w:tr w:rsidR="00CD10F2" w14:paraId="54F26477" w14:textId="77777777" w:rsidTr="00CD10F2">
        <w:tc>
          <w:tcPr>
            <w:tcW w:w="1795" w:type="dxa"/>
            <w:vAlign w:val="center"/>
          </w:tcPr>
          <w:p w14:paraId="4EF4DDBF" w14:textId="417819B9" w:rsidR="00946FDE" w:rsidRPr="00CD10F2" w:rsidRDefault="00CD10F2" w:rsidP="00734E6D">
            <w:pPr>
              <w:spacing w:before="60" w:after="60"/>
            </w:pPr>
            <w:r w:rsidRPr="00CD10F2">
              <w:t>Planning Meeting</w:t>
            </w:r>
          </w:p>
        </w:tc>
        <w:tc>
          <w:tcPr>
            <w:tcW w:w="2880" w:type="dxa"/>
            <w:vAlign w:val="center"/>
          </w:tcPr>
          <w:p w14:paraId="690D56BC" w14:textId="77777777" w:rsidR="00CD10F2" w:rsidRDefault="00CD10F2" w:rsidP="00734E6D">
            <w:pPr>
              <w:spacing w:before="60" w:after="60"/>
            </w:pPr>
            <w:r w:rsidRPr="00CD10F2">
              <w:t xml:space="preserve">1 </w:t>
            </w:r>
          </w:p>
          <w:p w14:paraId="22EBB591" w14:textId="7461DAA1" w:rsidR="00946FDE" w:rsidRPr="00CD10F2" w:rsidRDefault="00CD10F2" w:rsidP="00734E6D">
            <w:pPr>
              <w:spacing w:before="60" w:after="60"/>
            </w:pPr>
            <w:r w:rsidRPr="00CD10F2">
              <w:t>(August for Year 1; July for other years – virtual or face-to-face)</w:t>
            </w:r>
          </w:p>
        </w:tc>
        <w:tc>
          <w:tcPr>
            <w:tcW w:w="1710" w:type="dxa"/>
            <w:vAlign w:val="center"/>
          </w:tcPr>
          <w:p w14:paraId="47A13299" w14:textId="6412D670" w:rsidR="00946FDE" w:rsidRPr="00CD10F2" w:rsidRDefault="00CD10F2" w:rsidP="00734E6D">
            <w:pPr>
              <w:spacing w:before="60" w:after="60"/>
            </w:pPr>
            <w:r w:rsidRPr="00CD10F2">
              <w:t>8 State Staff</w:t>
            </w:r>
          </w:p>
        </w:tc>
        <w:tc>
          <w:tcPr>
            <w:tcW w:w="2245" w:type="dxa"/>
            <w:vAlign w:val="center"/>
          </w:tcPr>
          <w:p w14:paraId="0E1EF6E5" w14:textId="50B64EFC" w:rsidR="00946FDE" w:rsidRPr="00CD10F2" w:rsidRDefault="00CD10F2" w:rsidP="00734E6D">
            <w:pPr>
              <w:spacing w:before="60" w:after="60"/>
            </w:pPr>
            <w:r w:rsidRPr="00CD10F2">
              <w:t>Yes</w:t>
            </w:r>
          </w:p>
        </w:tc>
      </w:tr>
    </w:tbl>
    <w:p w14:paraId="371B6DE0" w14:textId="2C016832" w:rsidR="004E4F6D" w:rsidRDefault="004E4F6D">
      <w:pPr>
        <w:rPr>
          <w:b/>
          <w:bCs/>
        </w:rPr>
      </w:pPr>
    </w:p>
    <w:p w14:paraId="1D40780E" w14:textId="2CFF1A16" w:rsidR="00CD10F2" w:rsidRPr="00BD015C" w:rsidRDefault="00CD10F2" w:rsidP="00D30183">
      <w:pPr>
        <w:pStyle w:val="Heading2"/>
        <w:numPr>
          <w:ilvl w:val="0"/>
          <w:numId w:val="51"/>
        </w:numPr>
      </w:pPr>
      <w:bookmarkStart w:id="134" w:name="_Toc173141252"/>
      <w:bookmarkStart w:id="135" w:name="_Toc173141325"/>
      <w:bookmarkEnd w:id="134"/>
      <w:bookmarkEnd w:id="135"/>
      <w:r w:rsidRPr="00BD015C">
        <w:t xml:space="preserve"> </w:t>
      </w:r>
      <w:bookmarkStart w:id="136" w:name="_Toc173231789"/>
      <w:r w:rsidRPr="00BD015C">
        <w:t>Calendar of Events</w:t>
      </w:r>
      <w:bookmarkEnd w:id="136"/>
    </w:p>
    <w:tbl>
      <w:tblPr>
        <w:tblStyle w:val="TableGrid"/>
        <w:tblW w:w="0" w:type="auto"/>
        <w:tblInd w:w="355" w:type="dxa"/>
        <w:tblLayout w:type="fixed"/>
        <w:tblLook w:val="04A0" w:firstRow="1" w:lastRow="0" w:firstColumn="1" w:lastColumn="0" w:noHBand="0" w:noVBand="1"/>
      </w:tblPr>
      <w:tblGrid>
        <w:gridCol w:w="2020"/>
        <w:gridCol w:w="1580"/>
        <w:gridCol w:w="5395"/>
      </w:tblGrid>
      <w:tr w:rsidR="00CD10F2" w14:paraId="5002C961" w14:textId="77777777" w:rsidTr="00D30183">
        <w:trPr>
          <w:trHeight w:val="485"/>
          <w:tblHeader/>
        </w:trPr>
        <w:tc>
          <w:tcPr>
            <w:tcW w:w="8995" w:type="dxa"/>
            <w:gridSpan w:val="3"/>
            <w:shd w:val="clear" w:color="auto" w:fill="DBE5F1" w:themeFill="accent1" w:themeFillTint="33"/>
          </w:tcPr>
          <w:p w14:paraId="6DD99A56" w14:textId="6A17D79B" w:rsidR="00CD10F2" w:rsidRDefault="00CD10F2" w:rsidP="00734E6D">
            <w:pPr>
              <w:spacing w:before="60" w:after="60"/>
              <w:jc w:val="center"/>
              <w:rPr>
                <w:b/>
                <w:bCs/>
              </w:rPr>
            </w:pPr>
            <w:bookmarkStart w:id="137" w:name="_Hlk172808457"/>
            <w:r w:rsidRPr="00CD10F2">
              <w:rPr>
                <w:b/>
                <w:bCs/>
                <w:i/>
                <w:iCs/>
              </w:rPr>
              <w:t>Tentative</w:t>
            </w:r>
            <w:r>
              <w:rPr>
                <w:b/>
                <w:bCs/>
              </w:rPr>
              <w:t xml:space="preserve"> ELPT/AELPT Master Schedule</w:t>
            </w:r>
          </w:p>
        </w:tc>
      </w:tr>
      <w:tr w:rsidR="00CD10F2" w14:paraId="09369CC5" w14:textId="77777777" w:rsidTr="00D30183">
        <w:trPr>
          <w:tblHeader/>
        </w:trPr>
        <w:tc>
          <w:tcPr>
            <w:tcW w:w="2020" w:type="dxa"/>
            <w:shd w:val="clear" w:color="auto" w:fill="DBE5F1" w:themeFill="accent1" w:themeFillTint="33"/>
          </w:tcPr>
          <w:p w14:paraId="15F47D0F" w14:textId="655C4EFE" w:rsidR="00CD10F2" w:rsidRDefault="00CD10F2" w:rsidP="00734E6D">
            <w:pPr>
              <w:spacing w:before="60" w:after="60"/>
              <w:jc w:val="center"/>
              <w:rPr>
                <w:b/>
                <w:bCs/>
              </w:rPr>
            </w:pPr>
            <w:r>
              <w:rPr>
                <w:b/>
                <w:bCs/>
              </w:rPr>
              <w:t>Start Date</w:t>
            </w:r>
          </w:p>
        </w:tc>
        <w:tc>
          <w:tcPr>
            <w:tcW w:w="1580" w:type="dxa"/>
            <w:shd w:val="clear" w:color="auto" w:fill="DBE5F1" w:themeFill="accent1" w:themeFillTint="33"/>
          </w:tcPr>
          <w:p w14:paraId="5F6E74BA" w14:textId="56571F9D" w:rsidR="00CD10F2" w:rsidRDefault="00CD10F2" w:rsidP="00734E6D">
            <w:pPr>
              <w:spacing w:before="60" w:after="60"/>
              <w:jc w:val="center"/>
              <w:rPr>
                <w:b/>
                <w:bCs/>
              </w:rPr>
            </w:pPr>
            <w:r>
              <w:rPr>
                <w:b/>
                <w:bCs/>
              </w:rPr>
              <w:t>End Date</w:t>
            </w:r>
          </w:p>
        </w:tc>
        <w:tc>
          <w:tcPr>
            <w:tcW w:w="5395" w:type="dxa"/>
            <w:shd w:val="clear" w:color="auto" w:fill="DBE5F1" w:themeFill="accent1" w:themeFillTint="33"/>
          </w:tcPr>
          <w:p w14:paraId="2B80D9F7" w14:textId="2D9B1930" w:rsidR="00CD10F2" w:rsidRDefault="00CD10F2" w:rsidP="00734E6D">
            <w:pPr>
              <w:spacing w:before="60" w:after="60"/>
              <w:jc w:val="center"/>
              <w:rPr>
                <w:b/>
                <w:bCs/>
              </w:rPr>
            </w:pPr>
            <w:r>
              <w:rPr>
                <w:b/>
                <w:bCs/>
              </w:rPr>
              <w:t>Tasks</w:t>
            </w:r>
          </w:p>
        </w:tc>
      </w:tr>
      <w:tr w:rsidR="00CD10F2" w14:paraId="6A400583" w14:textId="77777777" w:rsidTr="00BE3B83">
        <w:tc>
          <w:tcPr>
            <w:tcW w:w="2020" w:type="dxa"/>
            <w:shd w:val="clear" w:color="auto" w:fill="auto"/>
          </w:tcPr>
          <w:p w14:paraId="6860B9D4" w14:textId="77777777" w:rsidR="009E7C42" w:rsidRDefault="009E7C42" w:rsidP="00734E6D">
            <w:pPr>
              <w:spacing w:before="60" w:after="60"/>
              <w:jc w:val="center"/>
            </w:pPr>
            <w:r>
              <w:t>11/5/2024</w:t>
            </w:r>
          </w:p>
          <w:p w14:paraId="0F28E259" w14:textId="4D0703FB" w:rsidR="00CD10F2" w:rsidRPr="00D906BD" w:rsidRDefault="00CD10F2" w:rsidP="009E7C42">
            <w:pPr>
              <w:spacing w:before="60" w:after="60"/>
              <w:jc w:val="center"/>
            </w:pPr>
          </w:p>
        </w:tc>
        <w:tc>
          <w:tcPr>
            <w:tcW w:w="1580" w:type="dxa"/>
            <w:shd w:val="clear" w:color="auto" w:fill="auto"/>
          </w:tcPr>
          <w:p w14:paraId="5E85576F" w14:textId="77777777" w:rsidR="009E7C42" w:rsidRDefault="009E7C42" w:rsidP="00734E6D">
            <w:pPr>
              <w:spacing w:before="60" w:after="60"/>
              <w:jc w:val="center"/>
            </w:pPr>
            <w:r>
              <w:t>11/5/2024</w:t>
            </w:r>
          </w:p>
          <w:p w14:paraId="2E802D53" w14:textId="5DEDB78D" w:rsidR="00CD10F2" w:rsidRPr="00D906BD" w:rsidRDefault="00CD10F2" w:rsidP="00B8507A">
            <w:pPr>
              <w:spacing w:before="60" w:after="60"/>
              <w:jc w:val="center"/>
            </w:pPr>
          </w:p>
        </w:tc>
        <w:tc>
          <w:tcPr>
            <w:tcW w:w="5395" w:type="dxa"/>
          </w:tcPr>
          <w:p w14:paraId="06579D73" w14:textId="63E653F9" w:rsidR="00CD10F2" w:rsidRPr="00D906BD" w:rsidRDefault="00CD10F2" w:rsidP="00734E6D">
            <w:pPr>
              <w:spacing w:before="60" w:after="60"/>
            </w:pPr>
            <w:r w:rsidRPr="00D906BD">
              <w:t>First planning meeting</w:t>
            </w:r>
          </w:p>
        </w:tc>
      </w:tr>
      <w:tr w:rsidR="002F0323" w14:paraId="71450B13" w14:textId="77777777" w:rsidTr="00BE3B83">
        <w:tc>
          <w:tcPr>
            <w:tcW w:w="2020" w:type="dxa"/>
            <w:shd w:val="clear" w:color="auto" w:fill="auto"/>
          </w:tcPr>
          <w:p w14:paraId="090C1963" w14:textId="77777777" w:rsidR="002F0323" w:rsidRDefault="002F0323" w:rsidP="002F0323">
            <w:pPr>
              <w:spacing w:before="60" w:after="60"/>
              <w:jc w:val="center"/>
            </w:pPr>
            <w:r w:rsidRPr="00540349">
              <w:t>11/18/2024</w:t>
            </w:r>
          </w:p>
          <w:p w14:paraId="35207065" w14:textId="03A777CA" w:rsidR="002F0323" w:rsidRPr="00D906BD" w:rsidRDefault="002F0323" w:rsidP="002F0323">
            <w:pPr>
              <w:spacing w:before="60" w:after="60"/>
              <w:jc w:val="center"/>
            </w:pPr>
          </w:p>
        </w:tc>
        <w:tc>
          <w:tcPr>
            <w:tcW w:w="1580" w:type="dxa"/>
            <w:shd w:val="clear" w:color="auto" w:fill="auto"/>
          </w:tcPr>
          <w:p w14:paraId="178433C5" w14:textId="29A5ECAB" w:rsidR="002F0323" w:rsidRDefault="002F0323" w:rsidP="002F0323">
            <w:pPr>
              <w:spacing w:before="60" w:after="60"/>
              <w:jc w:val="center"/>
            </w:pPr>
            <w:r w:rsidRPr="00540349">
              <w:t>11/</w:t>
            </w:r>
            <w:r w:rsidR="00135FAC">
              <w:t>22</w:t>
            </w:r>
            <w:r w:rsidRPr="00540349">
              <w:t>/2024</w:t>
            </w:r>
          </w:p>
          <w:p w14:paraId="3884AB8F" w14:textId="4AAB3282" w:rsidR="002F0323" w:rsidRPr="00D906BD" w:rsidRDefault="002F0323" w:rsidP="002F0323">
            <w:pPr>
              <w:spacing w:before="60" w:after="60"/>
              <w:jc w:val="center"/>
            </w:pPr>
          </w:p>
        </w:tc>
        <w:tc>
          <w:tcPr>
            <w:tcW w:w="5395" w:type="dxa"/>
          </w:tcPr>
          <w:p w14:paraId="54B650C2" w14:textId="02ADCC0E" w:rsidR="002F0323" w:rsidRPr="00D906BD" w:rsidRDefault="002F0323" w:rsidP="002F0323">
            <w:pPr>
              <w:spacing w:before="60" w:after="60"/>
            </w:pPr>
            <w:r w:rsidRPr="00D906BD">
              <w:t>Online system permission hierarchy for Mississippi disc</w:t>
            </w:r>
          </w:p>
        </w:tc>
      </w:tr>
      <w:tr w:rsidR="00D74F62" w14:paraId="2DD714E0" w14:textId="77777777" w:rsidTr="00BE3B83">
        <w:tc>
          <w:tcPr>
            <w:tcW w:w="2020" w:type="dxa"/>
            <w:shd w:val="clear" w:color="auto" w:fill="auto"/>
          </w:tcPr>
          <w:p w14:paraId="6A420E66" w14:textId="77777777" w:rsidR="00D74F62" w:rsidRDefault="00D74F62" w:rsidP="00D74F62">
            <w:pPr>
              <w:spacing w:before="60" w:after="60"/>
              <w:jc w:val="center"/>
            </w:pPr>
            <w:r w:rsidRPr="00242006">
              <w:t>12/2/2024</w:t>
            </w:r>
          </w:p>
          <w:p w14:paraId="00C6C7A0" w14:textId="24BD92EC" w:rsidR="00D74F62" w:rsidRPr="00D906BD" w:rsidRDefault="00D74F62" w:rsidP="00D74F62">
            <w:pPr>
              <w:spacing w:before="60" w:after="60"/>
              <w:jc w:val="center"/>
            </w:pPr>
          </w:p>
        </w:tc>
        <w:tc>
          <w:tcPr>
            <w:tcW w:w="1580" w:type="dxa"/>
            <w:shd w:val="clear" w:color="auto" w:fill="auto"/>
          </w:tcPr>
          <w:p w14:paraId="4E06C6ED" w14:textId="33869D78" w:rsidR="00D74F62" w:rsidRDefault="00D74F62" w:rsidP="00D74F62">
            <w:pPr>
              <w:spacing w:before="60" w:after="60"/>
              <w:jc w:val="center"/>
            </w:pPr>
            <w:r w:rsidRPr="00242006">
              <w:t>12/2</w:t>
            </w:r>
            <w:r w:rsidR="0002022A">
              <w:t>0</w:t>
            </w:r>
            <w:r w:rsidRPr="00242006">
              <w:t>/2024</w:t>
            </w:r>
          </w:p>
          <w:p w14:paraId="64E4F201" w14:textId="17BA3E94" w:rsidR="00D74F62" w:rsidRPr="00D906BD" w:rsidRDefault="00D74F62" w:rsidP="00D74F62">
            <w:pPr>
              <w:spacing w:before="60" w:after="60"/>
              <w:jc w:val="center"/>
            </w:pPr>
          </w:p>
        </w:tc>
        <w:tc>
          <w:tcPr>
            <w:tcW w:w="5395" w:type="dxa"/>
          </w:tcPr>
          <w:p w14:paraId="3E250900" w14:textId="31B8D80A" w:rsidR="00D74F62" w:rsidRPr="00D906BD" w:rsidRDefault="00D74F62" w:rsidP="00D74F62">
            <w:pPr>
              <w:spacing w:before="60" w:after="60"/>
            </w:pPr>
            <w:r w:rsidRPr="00D906BD">
              <w:t>ELPT/AELPT Administration Training PPT planning</w:t>
            </w:r>
          </w:p>
        </w:tc>
      </w:tr>
      <w:tr w:rsidR="008262D1" w14:paraId="172D1927" w14:textId="77777777" w:rsidTr="00BE3B83">
        <w:tc>
          <w:tcPr>
            <w:tcW w:w="2020" w:type="dxa"/>
            <w:shd w:val="clear" w:color="auto" w:fill="auto"/>
          </w:tcPr>
          <w:p w14:paraId="5E41AFA8" w14:textId="77777777" w:rsidR="008262D1" w:rsidRDefault="008262D1" w:rsidP="008262D1">
            <w:pPr>
              <w:spacing w:before="60" w:after="60"/>
              <w:jc w:val="center"/>
            </w:pPr>
            <w:r w:rsidRPr="00130B46">
              <w:lastRenderedPageBreak/>
              <w:t>12/2/2024</w:t>
            </w:r>
          </w:p>
          <w:p w14:paraId="2F48A0FB" w14:textId="5EFF7B3F" w:rsidR="008262D1" w:rsidRPr="00D906BD" w:rsidRDefault="008262D1" w:rsidP="008262D1">
            <w:pPr>
              <w:spacing w:before="60" w:after="60"/>
              <w:jc w:val="center"/>
            </w:pPr>
          </w:p>
        </w:tc>
        <w:tc>
          <w:tcPr>
            <w:tcW w:w="1580" w:type="dxa"/>
            <w:shd w:val="clear" w:color="auto" w:fill="auto"/>
          </w:tcPr>
          <w:p w14:paraId="3E37CF77" w14:textId="3B86581D" w:rsidR="008262D1" w:rsidRDefault="008262D1" w:rsidP="008262D1">
            <w:pPr>
              <w:spacing w:before="60" w:after="60"/>
              <w:jc w:val="center"/>
            </w:pPr>
            <w:r w:rsidRPr="00130B46">
              <w:t>12/2</w:t>
            </w:r>
            <w:r w:rsidR="0002022A">
              <w:t>0</w:t>
            </w:r>
            <w:r w:rsidRPr="00130B46">
              <w:t>/2024</w:t>
            </w:r>
          </w:p>
          <w:p w14:paraId="10547B3A" w14:textId="0A2804AB" w:rsidR="008262D1" w:rsidRPr="00D906BD" w:rsidRDefault="008262D1" w:rsidP="008262D1">
            <w:pPr>
              <w:spacing w:before="60" w:after="60"/>
              <w:jc w:val="center"/>
            </w:pPr>
          </w:p>
        </w:tc>
        <w:tc>
          <w:tcPr>
            <w:tcW w:w="5395" w:type="dxa"/>
          </w:tcPr>
          <w:p w14:paraId="140822D6" w14:textId="318664C6" w:rsidR="008262D1" w:rsidRPr="00D906BD" w:rsidRDefault="008262D1" w:rsidP="008262D1">
            <w:pPr>
              <w:spacing w:before="60" w:after="60"/>
            </w:pPr>
            <w:r>
              <w:t>Vendor</w:t>
            </w:r>
            <w:r w:rsidRPr="00D906BD">
              <w:t xml:space="preserve"> e-mails assessment training invitation on TBD to DTCs with </w:t>
            </w:r>
            <w:r>
              <w:t xml:space="preserve">a </w:t>
            </w:r>
            <w:r w:rsidRPr="00D906BD">
              <w:t>window to register (Registration 1)</w:t>
            </w:r>
          </w:p>
        </w:tc>
      </w:tr>
      <w:tr w:rsidR="00CD10F2" w14:paraId="5DD62E87" w14:textId="77777777" w:rsidTr="00BE3B83">
        <w:tc>
          <w:tcPr>
            <w:tcW w:w="2020" w:type="dxa"/>
            <w:shd w:val="clear" w:color="auto" w:fill="auto"/>
          </w:tcPr>
          <w:p w14:paraId="34A5A661" w14:textId="77777777" w:rsidR="001B180E" w:rsidRDefault="001B180E" w:rsidP="00734E6D">
            <w:pPr>
              <w:spacing w:before="60" w:after="60"/>
              <w:jc w:val="center"/>
            </w:pPr>
            <w:r>
              <w:t>11/4/2024</w:t>
            </w:r>
          </w:p>
          <w:p w14:paraId="382AA37E" w14:textId="3C47D35C" w:rsidR="00CD10F2" w:rsidRPr="00D906BD" w:rsidRDefault="00CD10F2" w:rsidP="00734E6D">
            <w:pPr>
              <w:spacing w:before="60" w:after="60"/>
              <w:jc w:val="center"/>
            </w:pPr>
          </w:p>
        </w:tc>
        <w:tc>
          <w:tcPr>
            <w:tcW w:w="1580" w:type="dxa"/>
            <w:shd w:val="clear" w:color="auto" w:fill="auto"/>
          </w:tcPr>
          <w:p w14:paraId="48E12D12" w14:textId="77777777" w:rsidR="009A4A15" w:rsidRDefault="009A4A15" w:rsidP="00734E6D">
            <w:pPr>
              <w:spacing w:before="60" w:after="60"/>
              <w:jc w:val="center"/>
            </w:pPr>
            <w:r w:rsidRPr="009A4A15">
              <w:t>11/5/2024</w:t>
            </w:r>
          </w:p>
          <w:p w14:paraId="56CEE6B3" w14:textId="2A8455F4" w:rsidR="00CD10F2" w:rsidRPr="00D906BD" w:rsidRDefault="00CD10F2" w:rsidP="00734E6D">
            <w:pPr>
              <w:spacing w:before="60" w:after="60"/>
              <w:jc w:val="center"/>
            </w:pPr>
          </w:p>
        </w:tc>
        <w:tc>
          <w:tcPr>
            <w:tcW w:w="5395" w:type="dxa"/>
          </w:tcPr>
          <w:p w14:paraId="5A753745" w14:textId="0A009E56" w:rsidR="00CD10F2" w:rsidRPr="00D906BD" w:rsidRDefault="0012581C" w:rsidP="00734E6D">
            <w:pPr>
              <w:spacing w:before="60" w:after="60"/>
            </w:pPr>
            <w:r w:rsidRPr="00D906BD">
              <w:t xml:space="preserve">Provide student pre-ID data upload file layout </w:t>
            </w:r>
            <w:r w:rsidRPr="00D906BD">
              <w:rPr>
                <w:u w:val="single"/>
              </w:rPr>
              <w:t>and</w:t>
            </w:r>
            <w:r w:rsidRPr="00D906BD">
              <w:t xml:space="preserve"> final master results file layout to MDE.</w:t>
            </w:r>
          </w:p>
        </w:tc>
      </w:tr>
      <w:tr w:rsidR="00CD10F2" w14:paraId="00D5F119" w14:textId="77777777" w:rsidTr="00BE3B83">
        <w:tc>
          <w:tcPr>
            <w:tcW w:w="2020" w:type="dxa"/>
            <w:shd w:val="clear" w:color="auto" w:fill="auto"/>
          </w:tcPr>
          <w:p w14:paraId="42698C34" w14:textId="77777777" w:rsidR="00A72704" w:rsidRDefault="001B180E" w:rsidP="00734E6D">
            <w:pPr>
              <w:spacing w:before="60" w:after="60"/>
              <w:jc w:val="center"/>
            </w:pPr>
            <w:r>
              <w:t>12/9/2024</w:t>
            </w:r>
          </w:p>
          <w:p w14:paraId="7CC3D06C" w14:textId="31E229D7" w:rsidR="00CD10F2" w:rsidRPr="00D906BD" w:rsidRDefault="00CD10F2" w:rsidP="00734E6D">
            <w:pPr>
              <w:spacing w:before="60" w:after="60"/>
              <w:jc w:val="center"/>
            </w:pPr>
          </w:p>
        </w:tc>
        <w:tc>
          <w:tcPr>
            <w:tcW w:w="1580" w:type="dxa"/>
            <w:shd w:val="clear" w:color="auto" w:fill="auto"/>
          </w:tcPr>
          <w:p w14:paraId="0E627BBE" w14:textId="77777777" w:rsidR="009A4A15" w:rsidRDefault="009A4A15" w:rsidP="00734E6D">
            <w:pPr>
              <w:spacing w:before="60" w:after="60"/>
              <w:jc w:val="center"/>
            </w:pPr>
            <w:r w:rsidRPr="009A4A15">
              <w:t>12/20/2024</w:t>
            </w:r>
          </w:p>
          <w:p w14:paraId="7F1FC833" w14:textId="4C6BD96C" w:rsidR="00CD10F2" w:rsidRPr="00D906BD" w:rsidRDefault="00CD10F2" w:rsidP="00734E6D">
            <w:pPr>
              <w:spacing w:before="60" w:after="60"/>
              <w:jc w:val="center"/>
            </w:pPr>
          </w:p>
        </w:tc>
        <w:tc>
          <w:tcPr>
            <w:tcW w:w="5395" w:type="dxa"/>
          </w:tcPr>
          <w:p w14:paraId="01504E3B" w14:textId="00542500" w:rsidR="00CD10F2" w:rsidRPr="00D906BD" w:rsidRDefault="0012581C" w:rsidP="00734E6D">
            <w:pPr>
              <w:spacing w:before="60" w:after="60"/>
            </w:pPr>
            <w:r w:rsidRPr="00D906BD">
              <w:t xml:space="preserve">Paper test material order forms due to </w:t>
            </w:r>
            <w:r w:rsidR="00AC4B3C">
              <w:t>Vendor</w:t>
            </w:r>
            <w:r w:rsidRPr="00D906BD">
              <w:t xml:space="preserve"> from district test coordinators.</w:t>
            </w:r>
          </w:p>
        </w:tc>
      </w:tr>
      <w:tr w:rsidR="00CD10F2" w14:paraId="798A6994" w14:textId="77777777" w:rsidTr="00BE3B83">
        <w:tc>
          <w:tcPr>
            <w:tcW w:w="2020" w:type="dxa"/>
            <w:shd w:val="clear" w:color="auto" w:fill="auto"/>
          </w:tcPr>
          <w:p w14:paraId="12F4CDFC" w14:textId="77777777" w:rsidR="00A72704" w:rsidRDefault="00A72704" w:rsidP="00734E6D">
            <w:pPr>
              <w:spacing w:before="60" w:after="60"/>
              <w:jc w:val="center"/>
            </w:pPr>
            <w:r>
              <w:t>12/9/2024</w:t>
            </w:r>
          </w:p>
          <w:p w14:paraId="2A8F0063" w14:textId="6080E68A" w:rsidR="00CD10F2" w:rsidRPr="00D906BD" w:rsidRDefault="00CD10F2" w:rsidP="00734E6D">
            <w:pPr>
              <w:spacing w:before="60" w:after="60"/>
              <w:jc w:val="center"/>
            </w:pPr>
          </w:p>
        </w:tc>
        <w:tc>
          <w:tcPr>
            <w:tcW w:w="1580" w:type="dxa"/>
            <w:shd w:val="clear" w:color="auto" w:fill="auto"/>
          </w:tcPr>
          <w:p w14:paraId="3ACEE4E4" w14:textId="77777777" w:rsidR="009A4A15" w:rsidRDefault="009A4A15" w:rsidP="00734E6D">
            <w:pPr>
              <w:spacing w:before="60" w:after="60"/>
              <w:jc w:val="center"/>
            </w:pPr>
            <w:r w:rsidRPr="009A4A15">
              <w:t>12/20/2024</w:t>
            </w:r>
          </w:p>
          <w:p w14:paraId="4B0E8CB3" w14:textId="4C1921F6" w:rsidR="00CD10F2" w:rsidRPr="00D906BD" w:rsidRDefault="00CD10F2" w:rsidP="00734E6D">
            <w:pPr>
              <w:spacing w:before="60" w:after="60"/>
              <w:jc w:val="center"/>
            </w:pPr>
          </w:p>
        </w:tc>
        <w:tc>
          <w:tcPr>
            <w:tcW w:w="5395" w:type="dxa"/>
          </w:tcPr>
          <w:p w14:paraId="08387919" w14:textId="4EB794E9" w:rsidR="00CD10F2" w:rsidRPr="00D906BD" w:rsidRDefault="0012581C" w:rsidP="00734E6D">
            <w:pPr>
              <w:spacing w:before="60" w:after="60"/>
            </w:pPr>
            <w:r w:rsidRPr="00D906BD">
              <w:t xml:space="preserve">MDE </w:t>
            </w:r>
            <w:r w:rsidR="00D906BD">
              <w:t>will</w:t>
            </w:r>
            <w:r w:rsidRPr="00D906BD">
              <w:t xml:space="preserve"> review and finalize manuals for online and paper testing.</w:t>
            </w:r>
          </w:p>
        </w:tc>
      </w:tr>
      <w:tr w:rsidR="00CD10F2" w14:paraId="4C9A844C" w14:textId="77777777" w:rsidTr="00BE3B83">
        <w:tc>
          <w:tcPr>
            <w:tcW w:w="2020" w:type="dxa"/>
            <w:shd w:val="clear" w:color="auto" w:fill="auto"/>
          </w:tcPr>
          <w:p w14:paraId="6E1E13D1" w14:textId="425EAE3A" w:rsidR="00A72704" w:rsidRDefault="00A72704" w:rsidP="00734E6D">
            <w:pPr>
              <w:spacing w:before="60" w:after="60"/>
              <w:jc w:val="center"/>
            </w:pPr>
            <w:r>
              <w:t>1/6/2025</w:t>
            </w:r>
          </w:p>
          <w:p w14:paraId="4E014721" w14:textId="7B38AE6F" w:rsidR="00CD10F2" w:rsidRPr="00D906BD" w:rsidRDefault="00CD10F2" w:rsidP="00734E6D">
            <w:pPr>
              <w:spacing w:before="60" w:after="60"/>
              <w:jc w:val="center"/>
            </w:pPr>
          </w:p>
        </w:tc>
        <w:tc>
          <w:tcPr>
            <w:tcW w:w="1580" w:type="dxa"/>
            <w:shd w:val="clear" w:color="auto" w:fill="auto"/>
          </w:tcPr>
          <w:p w14:paraId="35C6A66D" w14:textId="77777777" w:rsidR="0065559A" w:rsidRDefault="0065559A" w:rsidP="00734E6D">
            <w:pPr>
              <w:spacing w:before="60" w:after="60"/>
              <w:jc w:val="center"/>
            </w:pPr>
            <w:r w:rsidRPr="0065559A">
              <w:t>1/17/2025</w:t>
            </w:r>
          </w:p>
          <w:p w14:paraId="22129A47" w14:textId="4888D0E2" w:rsidR="00CD10F2" w:rsidRPr="00D906BD" w:rsidRDefault="00CD10F2" w:rsidP="00734E6D">
            <w:pPr>
              <w:spacing w:before="60" w:after="60"/>
              <w:jc w:val="center"/>
            </w:pPr>
          </w:p>
        </w:tc>
        <w:tc>
          <w:tcPr>
            <w:tcW w:w="5395" w:type="dxa"/>
          </w:tcPr>
          <w:p w14:paraId="3EB54EBD" w14:textId="4D87EFCE" w:rsidR="00CD10F2" w:rsidRPr="00D906BD" w:rsidRDefault="00D906BD" w:rsidP="00734E6D">
            <w:pPr>
              <w:spacing w:before="60" w:after="60"/>
            </w:pPr>
            <w:r>
              <w:t xml:space="preserve">The </w:t>
            </w:r>
            <w:r w:rsidR="00AC4B3C">
              <w:t>Vendor</w:t>
            </w:r>
            <w:r>
              <w:t xml:space="preserve"> e-mails an assessment training invitation on TBD to DTCs with a </w:t>
            </w:r>
            <w:r w:rsidR="0012581C" w:rsidRPr="00D906BD">
              <w:t xml:space="preserve">window to register. (Registration #2 </w:t>
            </w:r>
            <w:r>
              <w:t>only fills</w:t>
            </w:r>
            <w:r w:rsidR="0012581C" w:rsidRPr="00D906BD">
              <w:t xml:space="preserve"> available seats, if needed</w:t>
            </w:r>
            <w:r w:rsidR="00672A1C" w:rsidRPr="00D906BD">
              <w:t>.</w:t>
            </w:r>
            <w:r w:rsidR="0012581C" w:rsidRPr="00D906BD">
              <w:t>)</w:t>
            </w:r>
          </w:p>
        </w:tc>
      </w:tr>
      <w:tr w:rsidR="00F13EA7" w14:paraId="040E8A0F" w14:textId="77777777" w:rsidTr="00BE3B83">
        <w:tc>
          <w:tcPr>
            <w:tcW w:w="2020" w:type="dxa"/>
            <w:shd w:val="clear" w:color="auto" w:fill="auto"/>
          </w:tcPr>
          <w:p w14:paraId="3D83D916" w14:textId="77777777" w:rsidR="00F13EA7" w:rsidRDefault="00F13EA7" w:rsidP="00F13EA7">
            <w:pPr>
              <w:spacing w:before="60" w:after="60"/>
              <w:jc w:val="center"/>
            </w:pPr>
            <w:r w:rsidRPr="00D87879">
              <w:t>11/6/2024</w:t>
            </w:r>
          </w:p>
          <w:p w14:paraId="5ED23711" w14:textId="43C251FB" w:rsidR="00F13EA7" w:rsidRPr="00D906BD" w:rsidRDefault="00F13EA7" w:rsidP="00F13EA7">
            <w:pPr>
              <w:spacing w:before="60" w:after="60"/>
              <w:jc w:val="center"/>
            </w:pPr>
          </w:p>
        </w:tc>
        <w:tc>
          <w:tcPr>
            <w:tcW w:w="1580" w:type="dxa"/>
            <w:shd w:val="clear" w:color="auto" w:fill="auto"/>
          </w:tcPr>
          <w:p w14:paraId="6920DA26" w14:textId="77777777" w:rsidR="00F13EA7" w:rsidRDefault="00F13EA7" w:rsidP="00F13EA7">
            <w:pPr>
              <w:spacing w:before="60" w:after="60"/>
              <w:jc w:val="center"/>
            </w:pPr>
            <w:r w:rsidRPr="00D87879">
              <w:t>11/6/2024</w:t>
            </w:r>
          </w:p>
          <w:p w14:paraId="419770C0" w14:textId="10CFE8E5" w:rsidR="00F13EA7" w:rsidRPr="00D906BD" w:rsidRDefault="00F13EA7" w:rsidP="00F13EA7">
            <w:pPr>
              <w:spacing w:before="60" w:after="60"/>
              <w:jc w:val="center"/>
            </w:pPr>
          </w:p>
        </w:tc>
        <w:tc>
          <w:tcPr>
            <w:tcW w:w="5395" w:type="dxa"/>
          </w:tcPr>
          <w:p w14:paraId="69CD4CF7" w14:textId="02C2C651" w:rsidR="00F13EA7" w:rsidRPr="00D906BD" w:rsidRDefault="00F13EA7" w:rsidP="00F13EA7">
            <w:pPr>
              <w:spacing w:before="60" w:after="60"/>
            </w:pPr>
            <w:r w:rsidRPr="00D906BD">
              <w:t xml:space="preserve">MDE uploads student pre-ID data </w:t>
            </w:r>
            <w:r>
              <w:t>files</w:t>
            </w:r>
            <w:r w:rsidRPr="00D906BD">
              <w:t xml:space="preserve"> to </w:t>
            </w:r>
            <w:r>
              <w:t>Vendor</w:t>
            </w:r>
            <w:r w:rsidRPr="00D906BD">
              <w:t>.</w:t>
            </w:r>
          </w:p>
        </w:tc>
      </w:tr>
      <w:tr w:rsidR="00CD10F2" w14:paraId="20886213" w14:textId="77777777" w:rsidTr="00BE3B83">
        <w:tc>
          <w:tcPr>
            <w:tcW w:w="2020" w:type="dxa"/>
            <w:shd w:val="clear" w:color="auto" w:fill="auto"/>
          </w:tcPr>
          <w:p w14:paraId="4CCB4918" w14:textId="77777777" w:rsidR="001A7D7F" w:rsidRDefault="001A7D7F" w:rsidP="00734E6D">
            <w:pPr>
              <w:spacing w:before="60" w:after="60"/>
              <w:jc w:val="center"/>
            </w:pPr>
            <w:r w:rsidRPr="001A7D7F">
              <w:t>1/8/2025</w:t>
            </w:r>
          </w:p>
          <w:p w14:paraId="3CD30B42" w14:textId="13266373" w:rsidR="00CD10F2" w:rsidRPr="00D906BD" w:rsidRDefault="00CD10F2" w:rsidP="00734E6D">
            <w:pPr>
              <w:spacing w:before="60" w:after="60"/>
              <w:jc w:val="center"/>
            </w:pPr>
          </w:p>
        </w:tc>
        <w:tc>
          <w:tcPr>
            <w:tcW w:w="1580" w:type="dxa"/>
            <w:shd w:val="clear" w:color="auto" w:fill="auto"/>
          </w:tcPr>
          <w:p w14:paraId="2A4C0D43" w14:textId="77777777" w:rsidR="001A7D7F" w:rsidRDefault="001A7D7F" w:rsidP="00734E6D">
            <w:pPr>
              <w:spacing w:before="60" w:after="60"/>
              <w:jc w:val="center"/>
            </w:pPr>
            <w:r w:rsidRPr="001A7D7F">
              <w:t>1/8/2025</w:t>
            </w:r>
          </w:p>
          <w:p w14:paraId="0763CA75" w14:textId="42C1E67A" w:rsidR="00CD10F2" w:rsidRPr="00D906BD" w:rsidRDefault="00CD10F2" w:rsidP="00734E6D">
            <w:pPr>
              <w:spacing w:before="60" w:after="60"/>
              <w:jc w:val="center"/>
            </w:pPr>
          </w:p>
        </w:tc>
        <w:tc>
          <w:tcPr>
            <w:tcW w:w="5395" w:type="dxa"/>
          </w:tcPr>
          <w:p w14:paraId="1A5A9810" w14:textId="55C98FEF" w:rsidR="00CD10F2" w:rsidRPr="00D906BD" w:rsidRDefault="00D906BD" w:rsidP="00734E6D">
            <w:pPr>
              <w:spacing w:before="60" w:after="60"/>
            </w:pPr>
            <w:r>
              <w:t xml:space="preserve">The </w:t>
            </w:r>
            <w:r w:rsidR="00AC4B3C">
              <w:t>Vendor</w:t>
            </w:r>
            <w:r>
              <w:t xml:space="preserve"> will host the </w:t>
            </w:r>
            <w:r w:rsidR="00672A1C" w:rsidRPr="00D906BD">
              <w:t>Technology Setup Webinar for all Mississippi districts.</w:t>
            </w:r>
          </w:p>
        </w:tc>
      </w:tr>
      <w:tr w:rsidR="00F34024" w14:paraId="134FE4C5" w14:textId="77777777" w:rsidTr="00BE3B83">
        <w:tc>
          <w:tcPr>
            <w:tcW w:w="2020" w:type="dxa"/>
            <w:shd w:val="clear" w:color="auto" w:fill="auto"/>
          </w:tcPr>
          <w:p w14:paraId="4CA90C4C" w14:textId="77777777" w:rsidR="00F34024" w:rsidRDefault="00F34024" w:rsidP="00F34024">
            <w:pPr>
              <w:spacing w:before="60" w:after="60"/>
              <w:jc w:val="center"/>
            </w:pPr>
            <w:r w:rsidRPr="000B4783">
              <w:t>1/27/2025</w:t>
            </w:r>
          </w:p>
          <w:p w14:paraId="2B273896" w14:textId="23B3BCE6" w:rsidR="00F34024" w:rsidRPr="00D906BD" w:rsidRDefault="00F34024" w:rsidP="00F34024">
            <w:pPr>
              <w:spacing w:before="60" w:after="60"/>
              <w:jc w:val="center"/>
            </w:pPr>
          </w:p>
        </w:tc>
        <w:tc>
          <w:tcPr>
            <w:tcW w:w="1580" w:type="dxa"/>
            <w:shd w:val="clear" w:color="auto" w:fill="auto"/>
          </w:tcPr>
          <w:p w14:paraId="58EE60A3" w14:textId="77777777" w:rsidR="00F34024" w:rsidRDefault="00F34024" w:rsidP="00F34024">
            <w:pPr>
              <w:spacing w:before="60" w:after="60"/>
              <w:jc w:val="center"/>
            </w:pPr>
            <w:r w:rsidRPr="000B4783">
              <w:t>1/</w:t>
            </w:r>
            <w:r>
              <w:t>31</w:t>
            </w:r>
            <w:r w:rsidRPr="000B4783">
              <w:t>/2025</w:t>
            </w:r>
          </w:p>
          <w:p w14:paraId="1AB2A97D" w14:textId="41629095" w:rsidR="00F34024" w:rsidRPr="00D906BD" w:rsidRDefault="00F34024" w:rsidP="00F34024">
            <w:pPr>
              <w:spacing w:before="60" w:after="60"/>
              <w:jc w:val="center"/>
            </w:pPr>
          </w:p>
        </w:tc>
        <w:tc>
          <w:tcPr>
            <w:tcW w:w="5395" w:type="dxa"/>
          </w:tcPr>
          <w:p w14:paraId="531CCF77" w14:textId="0D9F154D" w:rsidR="00F34024" w:rsidRPr="00D906BD" w:rsidRDefault="00F34024" w:rsidP="00F34024">
            <w:pPr>
              <w:spacing w:before="60" w:after="60"/>
            </w:pPr>
            <w:r w:rsidRPr="00D906BD">
              <w:t>Training sessions for the ELPT/AELPT Annual Administration</w:t>
            </w:r>
          </w:p>
        </w:tc>
      </w:tr>
      <w:tr w:rsidR="00CD10F2" w14:paraId="7262468C" w14:textId="77777777" w:rsidTr="00BE3B83">
        <w:tc>
          <w:tcPr>
            <w:tcW w:w="2020" w:type="dxa"/>
            <w:shd w:val="clear" w:color="auto" w:fill="auto"/>
          </w:tcPr>
          <w:p w14:paraId="4942AB5E" w14:textId="77777777" w:rsidR="00E51646" w:rsidRDefault="00E51646" w:rsidP="00734E6D">
            <w:pPr>
              <w:spacing w:before="60" w:after="60"/>
              <w:jc w:val="center"/>
            </w:pPr>
            <w:r w:rsidRPr="00E51646">
              <w:t>2/3/2025</w:t>
            </w:r>
          </w:p>
          <w:p w14:paraId="7B08198D" w14:textId="7D517379" w:rsidR="00CD10F2" w:rsidRPr="00D906BD" w:rsidRDefault="00CD10F2" w:rsidP="00734E6D">
            <w:pPr>
              <w:spacing w:before="60" w:after="60"/>
              <w:jc w:val="center"/>
            </w:pPr>
          </w:p>
        </w:tc>
        <w:tc>
          <w:tcPr>
            <w:tcW w:w="1580" w:type="dxa"/>
            <w:shd w:val="clear" w:color="auto" w:fill="auto"/>
          </w:tcPr>
          <w:p w14:paraId="048DB306" w14:textId="77777777" w:rsidR="009E2F9A" w:rsidRDefault="009E2F9A" w:rsidP="00734E6D">
            <w:pPr>
              <w:spacing w:before="60" w:after="60"/>
              <w:jc w:val="center"/>
            </w:pPr>
            <w:r w:rsidRPr="009E2F9A">
              <w:t>2/7/2025</w:t>
            </w:r>
          </w:p>
          <w:p w14:paraId="00C93B13" w14:textId="38C7F6DF" w:rsidR="00CD10F2" w:rsidRPr="00D906BD" w:rsidRDefault="00CD10F2" w:rsidP="00734E6D">
            <w:pPr>
              <w:spacing w:before="60" w:after="60"/>
              <w:jc w:val="center"/>
            </w:pPr>
          </w:p>
        </w:tc>
        <w:tc>
          <w:tcPr>
            <w:tcW w:w="5395" w:type="dxa"/>
          </w:tcPr>
          <w:p w14:paraId="42EBFD54" w14:textId="35C224A2" w:rsidR="00CD10F2" w:rsidRPr="00D906BD" w:rsidRDefault="00672A1C" w:rsidP="00734E6D">
            <w:pPr>
              <w:spacing w:before="60" w:after="60"/>
            </w:pPr>
            <w:r w:rsidRPr="00D906BD">
              <w:t>Paper test materials arrive in districts</w:t>
            </w:r>
          </w:p>
        </w:tc>
      </w:tr>
      <w:tr w:rsidR="00CD10F2" w14:paraId="6E5BA465" w14:textId="77777777" w:rsidTr="00BE3B83">
        <w:tc>
          <w:tcPr>
            <w:tcW w:w="2020" w:type="dxa"/>
            <w:shd w:val="clear" w:color="auto" w:fill="auto"/>
          </w:tcPr>
          <w:p w14:paraId="50501D60" w14:textId="77777777" w:rsidR="009E2F9A" w:rsidRDefault="009E2F9A" w:rsidP="00734E6D">
            <w:pPr>
              <w:spacing w:before="60" w:after="60"/>
              <w:jc w:val="center"/>
            </w:pPr>
            <w:r w:rsidRPr="009E2F9A">
              <w:t>2/7/2025</w:t>
            </w:r>
          </w:p>
          <w:p w14:paraId="3F3955A8" w14:textId="6A56A40C" w:rsidR="00CD10F2" w:rsidRPr="00D906BD" w:rsidRDefault="00CD10F2" w:rsidP="00734E6D">
            <w:pPr>
              <w:spacing w:before="60" w:after="60"/>
              <w:jc w:val="center"/>
            </w:pPr>
          </w:p>
        </w:tc>
        <w:tc>
          <w:tcPr>
            <w:tcW w:w="1580" w:type="dxa"/>
            <w:shd w:val="clear" w:color="auto" w:fill="auto"/>
          </w:tcPr>
          <w:p w14:paraId="4582FA8C" w14:textId="77777777" w:rsidR="009E2F9A" w:rsidRDefault="009E2F9A" w:rsidP="00734E6D">
            <w:pPr>
              <w:spacing w:before="60" w:after="60"/>
              <w:jc w:val="center"/>
            </w:pPr>
            <w:r w:rsidRPr="009E2F9A">
              <w:t>2/7/2025</w:t>
            </w:r>
          </w:p>
          <w:p w14:paraId="1597DDFC" w14:textId="18E054CD" w:rsidR="00CD10F2" w:rsidRPr="00D906BD" w:rsidRDefault="00CD10F2" w:rsidP="00734E6D">
            <w:pPr>
              <w:spacing w:before="60" w:after="60"/>
              <w:jc w:val="center"/>
            </w:pPr>
          </w:p>
        </w:tc>
        <w:tc>
          <w:tcPr>
            <w:tcW w:w="5395" w:type="dxa"/>
          </w:tcPr>
          <w:p w14:paraId="7E2BB8C0" w14:textId="3BC17991" w:rsidR="00CD10F2" w:rsidRPr="00D906BD" w:rsidRDefault="00672A1C" w:rsidP="00734E6D">
            <w:pPr>
              <w:spacing w:before="60" w:after="60"/>
            </w:pPr>
            <w:r w:rsidRPr="00D906BD">
              <w:t>District deadline to order large print/Braille ELPT/AELPT.</w:t>
            </w:r>
          </w:p>
        </w:tc>
      </w:tr>
      <w:tr w:rsidR="00CD10F2" w14:paraId="59C882BA" w14:textId="77777777" w:rsidTr="00BE3B83">
        <w:tc>
          <w:tcPr>
            <w:tcW w:w="2020" w:type="dxa"/>
            <w:shd w:val="clear" w:color="auto" w:fill="auto"/>
          </w:tcPr>
          <w:p w14:paraId="09BB2980" w14:textId="77777777" w:rsidR="00D40770" w:rsidRDefault="00D40770" w:rsidP="00734E6D">
            <w:pPr>
              <w:spacing w:before="60" w:after="60"/>
              <w:jc w:val="center"/>
            </w:pPr>
            <w:r w:rsidRPr="00D40770">
              <w:t>2/17/2025</w:t>
            </w:r>
          </w:p>
          <w:p w14:paraId="4CBEA044" w14:textId="7121FA49" w:rsidR="00CD10F2" w:rsidRPr="00D906BD" w:rsidRDefault="00CD10F2" w:rsidP="00734E6D">
            <w:pPr>
              <w:spacing w:before="60" w:after="60"/>
              <w:jc w:val="center"/>
            </w:pPr>
          </w:p>
        </w:tc>
        <w:tc>
          <w:tcPr>
            <w:tcW w:w="1580" w:type="dxa"/>
            <w:shd w:val="clear" w:color="auto" w:fill="auto"/>
          </w:tcPr>
          <w:p w14:paraId="1B016948" w14:textId="77777777" w:rsidR="00D40770" w:rsidRDefault="00D40770" w:rsidP="00734E6D">
            <w:pPr>
              <w:spacing w:before="60" w:after="60"/>
              <w:jc w:val="center"/>
            </w:pPr>
            <w:r w:rsidRPr="00D40770">
              <w:t>3/28/2025</w:t>
            </w:r>
          </w:p>
          <w:p w14:paraId="481727FF" w14:textId="3F8BBD1A" w:rsidR="00CD10F2" w:rsidRPr="00D906BD" w:rsidRDefault="00CD10F2" w:rsidP="00734E6D">
            <w:pPr>
              <w:spacing w:before="60" w:after="60"/>
              <w:jc w:val="center"/>
            </w:pPr>
          </w:p>
        </w:tc>
        <w:tc>
          <w:tcPr>
            <w:tcW w:w="5395" w:type="dxa"/>
          </w:tcPr>
          <w:p w14:paraId="3B662C91" w14:textId="2CC43A92" w:rsidR="00CD10F2" w:rsidRPr="00D906BD" w:rsidRDefault="00672A1C" w:rsidP="00734E6D">
            <w:pPr>
              <w:spacing w:before="60" w:after="60"/>
            </w:pPr>
            <w:r w:rsidRPr="00D906BD">
              <w:t xml:space="preserve">District deadline to order additional </w:t>
            </w:r>
            <w:r w:rsidR="00D906BD">
              <w:t>paper-based</w:t>
            </w:r>
            <w:r w:rsidRPr="00D906BD">
              <w:t xml:space="preserve"> ELPT/AELPT materials</w:t>
            </w:r>
          </w:p>
        </w:tc>
      </w:tr>
      <w:tr w:rsidR="00CD10F2" w14:paraId="0E1F7A71" w14:textId="77777777" w:rsidTr="00BE3B83">
        <w:tc>
          <w:tcPr>
            <w:tcW w:w="2020" w:type="dxa"/>
            <w:shd w:val="clear" w:color="auto" w:fill="auto"/>
          </w:tcPr>
          <w:p w14:paraId="7D08A4AC" w14:textId="77777777" w:rsidR="00B528D4" w:rsidRDefault="00B528D4" w:rsidP="00734E6D">
            <w:pPr>
              <w:spacing w:before="60" w:after="60"/>
              <w:jc w:val="center"/>
            </w:pPr>
            <w:r w:rsidRPr="00B528D4">
              <w:t>3/3/2025</w:t>
            </w:r>
          </w:p>
          <w:p w14:paraId="7C4C016B" w14:textId="6EE26E93" w:rsidR="00CD10F2" w:rsidRPr="00D906BD" w:rsidRDefault="00CD10F2" w:rsidP="00734E6D">
            <w:pPr>
              <w:spacing w:before="60" w:after="60"/>
              <w:jc w:val="center"/>
            </w:pPr>
          </w:p>
        </w:tc>
        <w:tc>
          <w:tcPr>
            <w:tcW w:w="1580" w:type="dxa"/>
            <w:shd w:val="clear" w:color="auto" w:fill="auto"/>
          </w:tcPr>
          <w:p w14:paraId="194CC77B" w14:textId="77777777" w:rsidR="00B528D4" w:rsidRDefault="00B528D4" w:rsidP="00734E6D">
            <w:pPr>
              <w:spacing w:before="60" w:after="60"/>
              <w:jc w:val="center"/>
            </w:pPr>
            <w:r w:rsidRPr="00B528D4">
              <w:t>4/11/2025</w:t>
            </w:r>
          </w:p>
          <w:p w14:paraId="0ADF5CA3" w14:textId="7FB8FF53" w:rsidR="00CD10F2" w:rsidRPr="00D906BD" w:rsidRDefault="00CD10F2" w:rsidP="00734E6D">
            <w:pPr>
              <w:spacing w:before="60" w:after="60"/>
              <w:jc w:val="center"/>
            </w:pPr>
          </w:p>
        </w:tc>
        <w:tc>
          <w:tcPr>
            <w:tcW w:w="5395" w:type="dxa"/>
          </w:tcPr>
          <w:p w14:paraId="35F188F2" w14:textId="4D8AA81C" w:rsidR="00CD10F2" w:rsidRPr="00D906BD" w:rsidRDefault="00672A1C" w:rsidP="00734E6D">
            <w:pPr>
              <w:spacing w:before="60" w:after="60"/>
            </w:pPr>
            <w:r w:rsidRPr="00D906BD">
              <w:t>ELPT/AELPT test window,</w:t>
            </w:r>
          </w:p>
        </w:tc>
      </w:tr>
      <w:tr w:rsidR="00CD10F2" w14:paraId="1EA21F8C" w14:textId="77777777" w:rsidTr="00BE3B83">
        <w:trPr>
          <w:trHeight w:val="233"/>
        </w:trPr>
        <w:tc>
          <w:tcPr>
            <w:tcW w:w="2020" w:type="dxa"/>
            <w:shd w:val="clear" w:color="auto" w:fill="auto"/>
          </w:tcPr>
          <w:p w14:paraId="4C83DCAE" w14:textId="77777777" w:rsidR="00EF25BA" w:rsidRDefault="00EF25BA" w:rsidP="00734E6D">
            <w:pPr>
              <w:spacing w:before="60" w:after="60"/>
              <w:jc w:val="center"/>
            </w:pPr>
            <w:r w:rsidRPr="00EF25BA">
              <w:t>4/11/2025</w:t>
            </w:r>
          </w:p>
          <w:p w14:paraId="68A90250" w14:textId="77281227" w:rsidR="00CD10F2" w:rsidRPr="00D906BD" w:rsidRDefault="00CD10F2" w:rsidP="00734E6D">
            <w:pPr>
              <w:spacing w:before="60" w:after="60"/>
              <w:jc w:val="center"/>
            </w:pPr>
          </w:p>
        </w:tc>
        <w:tc>
          <w:tcPr>
            <w:tcW w:w="1580" w:type="dxa"/>
            <w:shd w:val="clear" w:color="auto" w:fill="auto"/>
          </w:tcPr>
          <w:p w14:paraId="132AE7B4" w14:textId="77777777" w:rsidR="00EF25BA" w:rsidRDefault="00EF25BA" w:rsidP="00734E6D">
            <w:pPr>
              <w:spacing w:before="60" w:after="60"/>
              <w:jc w:val="center"/>
            </w:pPr>
            <w:r w:rsidRPr="00EF25BA">
              <w:t>4/11/2025</w:t>
            </w:r>
          </w:p>
          <w:p w14:paraId="36CA98EB" w14:textId="574D5DE0" w:rsidR="00CD10F2" w:rsidRPr="00D906BD" w:rsidRDefault="00CD10F2" w:rsidP="00734E6D">
            <w:pPr>
              <w:spacing w:before="60" w:after="60"/>
              <w:jc w:val="center"/>
            </w:pPr>
          </w:p>
        </w:tc>
        <w:tc>
          <w:tcPr>
            <w:tcW w:w="5395" w:type="dxa"/>
          </w:tcPr>
          <w:p w14:paraId="155951C1" w14:textId="67743A9E" w:rsidR="00CD10F2" w:rsidRPr="00D906BD" w:rsidRDefault="00D906BD" w:rsidP="00734E6D">
            <w:pPr>
              <w:spacing w:before="60" w:after="60"/>
            </w:pPr>
            <w:r>
              <w:t>The testing</w:t>
            </w:r>
            <w:r w:rsidR="00672A1C" w:rsidRPr="00D906BD">
              <w:t xml:space="preserve"> system closes at 5:00 p.m. CT.</w:t>
            </w:r>
          </w:p>
        </w:tc>
      </w:tr>
      <w:tr w:rsidR="00CD10F2" w14:paraId="69062F54" w14:textId="77777777" w:rsidTr="00BE3B83">
        <w:tc>
          <w:tcPr>
            <w:tcW w:w="2020" w:type="dxa"/>
            <w:shd w:val="clear" w:color="auto" w:fill="auto"/>
          </w:tcPr>
          <w:p w14:paraId="4209C277" w14:textId="77777777" w:rsidR="0025748E" w:rsidRDefault="0025748E" w:rsidP="00734E6D">
            <w:pPr>
              <w:spacing w:before="60" w:after="60"/>
              <w:jc w:val="center"/>
            </w:pPr>
            <w:r w:rsidRPr="0025748E">
              <w:t>4/18/2025</w:t>
            </w:r>
          </w:p>
          <w:p w14:paraId="4CA10DCF" w14:textId="4E173004" w:rsidR="00CD10F2" w:rsidRPr="00D906BD" w:rsidRDefault="00CD10F2" w:rsidP="00734E6D">
            <w:pPr>
              <w:spacing w:before="60" w:after="60"/>
              <w:jc w:val="center"/>
            </w:pPr>
          </w:p>
        </w:tc>
        <w:tc>
          <w:tcPr>
            <w:tcW w:w="1580" w:type="dxa"/>
            <w:shd w:val="clear" w:color="auto" w:fill="auto"/>
          </w:tcPr>
          <w:p w14:paraId="236A4ECF" w14:textId="77777777" w:rsidR="0025748E" w:rsidRDefault="0025748E" w:rsidP="00734E6D">
            <w:pPr>
              <w:spacing w:before="60" w:after="60"/>
              <w:jc w:val="center"/>
            </w:pPr>
            <w:r w:rsidRPr="0025748E">
              <w:t>4/18/2025</w:t>
            </w:r>
          </w:p>
          <w:p w14:paraId="599B90C5" w14:textId="6A99FAE4" w:rsidR="00CD10F2" w:rsidRPr="00D906BD" w:rsidRDefault="00CD10F2" w:rsidP="00734E6D">
            <w:pPr>
              <w:spacing w:before="60" w:after="60"/>
              <w:jc w:val="center"/>
            </w:pPr>
          </w:p>
        </w:tc>
        <w:tc>
          <w:tcPr>
            <w:tcW w:w="5395" w:type="dxa"/>
          </w:tcPr>
          <w:p w14:paraId="400DB5D9" w14:textId="141AD83C" w:rsidR="00CD10F2" w:rsidRPr="00D906BD" w:rsidRDefault="00672A1C" w:rsidP="00734E6D">
            <w:pPr>
              <w:spacing w:before="60" w:after="60"/>
            </w:pPr>
            <w:r w:rsidRPr="00D906BD">
              <w:t xml:space="preserve">Final day for paper documents to </w:t>
            </w:r>
            <w:r w:rsidRPr="00D906BD">
              <w:rPr>
                <w:u w:val="single"/>
              </w:rPr>
              <w:t>arrive</w:t>
            </w:r>
            <w:r w:rsidRPr="00D906BD">
              <w:t xml:space="preserve"> at </w:t>
            </w:r>
            <w:r w:rsidR="00A747F0">
              <w:t xml:space="preserve">the </w:t>
            </w:r>
            <w:r w:rsidRPr="00D906BD">
              <w:t>scoring facility.</w:t>
            </w:r>
          </w:p>
        </w:tc>
      </w:tr>
      <w:tr w:rsidR="00CD10F2" w14:paraId="29E2323E" w14:textId="77777777" w:rsidTr="00BE3B83">
        <w:tc>
          <w:tcPr>
            <w:tcW w:w="2020" w:type="dxa"/>
            <w:shd w:val="clear" w:color="auto" w:fill="auto"/>
          </w:tcPr>
          <w:p w14:paraId="1FBD963B" w14:textId="77777777" w:rsidR="0025748E" w:rsidRDefault="0025748E" w:rsidP="00734E6D">
            <w:pPr>
              <w:spacing w:before="60" w:after="60"/>
              <w:jc w:val="center"/>
            </w:pPr>
            <w:r w:rsidRPr="0025748E">
              <w:t>5/19/2025</w:t>
            </w:r>
          </w:p>
          <w:p w14:paraId="2D52A021" w14:textId="303AFD2E" w:rsidR="00CD10F2" w:rsidRPr="00D906BD" w:rsidRDefault="00CD10F2" w:rsidP="00734E6D">
            <w:pPr>
              <w:spacing w:before="60" w:after="60"/>
              <w:jc w:val="center"/>
            </w:pPr>
          </w:p>
        </w:tc>
        <w:tc>
          <w:tcPr>
            <w:tcW w:w="1580" w:type="dxa"/>
            <w:shd w:val="clear" w:color="auto" w:fill="auto"/>
          </w:tcPr>
          <w:p w14:paraId="523F530F" w14:textId="77777777" w:rsidR="002676BE" w:rsidRDefault="002676BE" w:rsidP="00734E6D">
            <w:pPr>
              <w:spacing w:before="60" w:after="60"/>
              <w:jc w:val="center"/>
            </w:pPr>
            <w:r w:rsidRPr="002676BE">
              <w:t>5/30/2025</w:t>
            </w:r>
          </w:p>
          <w:p w14:paraId="55D5DA11" w14:textId="620FAD51" w:rsidR="00CD10F2" w:rsidRPr="00D906BD" w:rsidRDefault="00CD10F2" w:rsidP="00734E6D">
            <w:pPr>
              <w:spacing w:before="60" w:after="60"/>
              <w:jc w:val="center"/>
            </w:pPr>
          </w:p>
        </w:tc>
        <w:tc>
          <w:tcPr>
            <w:tcW w:w="5395" w:type="dxa"/>
          </w:tcPr>
          <w:p w14:paraId="081BB457" w14:textId="64E62D04" w:rsidR="00CD10F2" w:rsidRPr="00D906BD" w:rsidRDefault="005F695B" w:rsidP="00734E6D">
            <w:pPr>
              <w:spacing w:before="60" w:after="60"/>
            </w:pPr>
            <w:r w:rsidRPr="00D906BD">
              <w:t xml:space="preserve">MDE review of </w:t>
            </w:r>
            <w:r w:rsidR="00A747F0">
              <w:t xml:space="preserve">the </w:t>
            </w:r>
            <w:r w:rsidRPr="00D906BD">
              <w:t>master file.</w:t>
            </w:r>
          </w:p>
        </w:tc>
      </w:tr>
      <w:tr w:rsidR="00CD10F2" w14:paraId="60416B57" w14:textId="77777777" w:rsidTr="00BE3B83">
        <w:tc>
          <w:tcPr>
            <w:tcW w:w="2020" w:type="dxa"/>
            <w:shd w:val="clear" w:color="auto" w:fill="auto"/>
          </w:tcPr>
          <w:p w14:paraId="2B79BA59" w14:textId="77777777" w:rsidR="002676BE" w:rsidRDefault="002676BE" w:rsidP="00734E6D">
            <w:pPr>
              <w:spacing w:before="60" w:after="60"/>
              <w:jc w:val="center"/>
            </w:pPr>
            <w:r w:rsidRPr="002676BE">
              <w:t>6/10/2025</w:t>
            </w:r>
          </w:p>
          <w:p w14:paraId="65AE36AF" w14:textId="0E78F3F1" w:rsidR="00CD10F2" w:rsidRPr="00D906BD" w:rsidRDefault="00CD10F2" w:rsidP="00734E6D">
            <w:pPr>
              <w:spacing w:before="60" w:after="60"/>
              <w:jc w:val="center"/>
              <w:rPr>
                <w:b/>
                <w:bCs/>
              </w:rPr>
            </w:pPr>
          </w:p>
        </w:tc>
        <w:tc>
          <w:tcPr>
            <w:tcW w:w="1580" w:type="dxa"/>
            <w:shd w:val="clear" w:color="auto" w:fill="auto"/>
          </w:tcPr>
          <w:p w14:paraId="6530F999" w14:textId="77777777" w:rsidR="002676BE" w:rsidRDefault="002676BE" w:rsidP="00734E6D">
            <w:pPr>
              <w:spacing w:before="60" w:after="60"/>
              <w:jc w:val="center"/>
            </w:pPr>
            <w:r w:rsidRPr="002676BE">
              <w:t>6/10/2025</w:t>
            </w:r>
          </w:p>
          <w:p w14:paraId="6774C052" w14:textId="51330D29" w:rsidR="00CD10F2" w:rsidRPr="00D906BD" w:rsidRDefault="00CD10F2" w:rsidP="00734E6D">
            <w:pPr>
              <w:spacing w:before="60" w:after="60"/>
              <w:jc w:val="center"/>
            </w:pPr>
          </w:p>
        </w:tc>
        <w:tc>
          <w:tcPr>
            <w:tcW w:w="5395" w:type="dxa"/>
          </w:tcPr>
          <w:p w14:paraId="05030773" w14:textId="2848B8EC" w:rsidR="00CD10F2" w:rsidRPr="00D906BD" w:rsidRDefault="005F695B" w:rsidP="00734E6D">
            <w:pPr>
              <w:spacing w:before="60" w:after="60"/>
            </w:pPr>
            <w:r w:rsidRPr="00D906BD">
              <w:t>Final master data file to MDE.</w:t>
            </w:r>
          </w:p>
        </w:tc>
      </w:tr>
      <w:tr w:rsidR="00CD10F2" w14:paraId="6791DA56" w14:textId="77777777" w:rsidTr="00BE3B83">
        <w:tc>
          <w:tcPr>
            <w:tcW w:w="2020" w:type="dxa"/>
            <w:shd w:val="clear" w:color="auto" w:fill="auto"/>
          </w:tcPr>
          <w:p w14:paraId="1A302098" w14:textId="77777777" w:rsidR="007A311F" w:rsidRDefault="007A311F" w:rsidP="00734E6D">
            <w:pPr>
              <w:spacing w:before="60" w:after="60"/>
              <w:jc w:val="center"/>
            </w:pPr>
            <w:r w:rsidRPr="007A311F">
              <w:t>6/11/2025</w:t>
            </w:r>
          </w:p>
          <w:p w14:paraId="48BFDB05" w14:textId="2E8CC8F8" w:rsidR="00CD10F2" w:rsidRPr="00D906BD" w:rsidRDefault="00CD10F2" w:rsidP="00734E6D">
            <w:pPr>
              <w:spacing w:before="60" w:after="60"/>
              <w:jc w:val="center"/>
            </w:pPr>
          </w:p>
        </w:tc>
        <w:tc>
          <w:tcPr>
            <w:tcW w:w="1580" w:type="dxa"/>
            <w:shd w:val="clear" w:color="auto" w:fill="auto"/>
          </w:tcPr>
          <w:p w14:paraId="1C6D1A82" w14:textId="77777777" w:rsidR="007A311F" w:rsidRDefault="007A311F" w:rsidP="00734E6D">
            <w:pPr>
              <w:spacing w:before="60" w:after="60"/>
              <w:jc w:val="center"/>
            </w:pPr>
            <w:r w:rsidRPr="007A311F">
              <w:lastRenderedPageBreak/>
              <w:t>6/11/2025</w:t>
            </w:r>
          </w:p>
          <w:p w14:paraId="034236AC" w14:textId="6A069B39" w:rsidR="00CD10F2" w:rsidRPr="00D906BD" w:rsidRDefault="00CD10F2" w:rsidP="00734E6D">
            <w:pPr>
              <w:spacing w:before="60" w:after="60"/>
              <w:jc w:val="center"/>
            </w:pPr>
          </w:p>
        </w:tc>
        <w:tc>
          <w:tcPr>
            <w:tcW w:w="5395" w:type="dxa"/>
          </w:tcPr>
          <w:p w14:paraId="1E380E86" w14:textId="4F5C196D" w:rsidR="00CD10F2" w:rsidRPr="00D906BD" w:rsidRDefault="005F695B" w:rsidP="00734E6D">
            <w:pPr>
              <w:spacing w:before="60" w:after="60"/>
            </w:pPr>
            <w:r w:rsidRPr="00D906BD">
              <w:lastRenderedPageBreak/>
              <w:t>Webinar: Accessing and Reading Student Reports.</w:t>
            </w:r>
          </w:p>
        </w:tc>
      </w:tr>
      <w:tr w:rsidR="00CD10F2" w14:paraId="1A460BCA" w14:textId="77777777" w:rsidTr="00BE3B83">
        <w:tc>
          <w:tcPr>
            <w:tcW w:w="2020" w:type="dxa"/>
            <w:shd w:val="clear" w:color="auto" w:fill="auto"/>
          </w:tcPr>
          <w:p w14:paraId="5F0C720E" w14:textId="77777777" w:rsidR="007A311F" w:rsidRDefault="007A311F" w:rsidP="00734E6D">
            <w:pPr>
              <w:spacing w:before="60" w:after="60"/>
              <w:jc w:val="center"/>
            </w:pPr>
            <w:r w:rsidRPr="007A311F">
              <w:t>6/11/2025</w:t>
            </w:r>
          </w:p>
          <w:p w14:paraId="6171F3CD" w14:textId="1A7DBE57" w:rsidR="00CD10F2" w:rsidRPr="00D906BD" w:rsidRDefault="00CD10F2" w:rsidP="00734E6D">
            <w:pPr>
              <w:spacing w:before="60" w:after="60"/>
              <w:jc w:val="center"/>
            </w:pPr>
          </w:p>
        </w:tc>
        <w:tc>
          <w:tcPr>
            <w:tcW w:w="1580" w:type="dxa"/>
            <w:shd w:val="clear" w:color="auto" w:fill="auto"/>
          </w:tcPr>
          <w:p w14:paraId="1EEEE8FA" w14:textId="77777777" w:rsidR="007A311F" w:rsidRDefault="007A311F" w:rsidP="00734E6D">
            <w:pPr>
              <w:spacing w:before="60" w:after="60"/>
              <w:jc w:val="center"/>
            </w:pPr>
            <w:r w:rsidRPr="007A311F">
              <w:t>6/11/2025</w:t>
            </w:r>
          </w:p>
          <w:p w14:paraId="6BA2E227" w14:textId="64FBC0E8" w:rsidR="00CD10F2" w:rsidRPr="00D906BD" w:rsidRDefault="00CD10F2" w:rsidP="00734E6D">
            <w:pPr>
              <w:spacing w:before="60" w:after="60"/>
              <w:jc w:val="center"/>
            </w:pPr>
          </w:p>
        </w:tc>
        <w:tc>
          <w:tcPr>
            <w:tcW w:w="5395" w:type="dxa"/>
          </w:tcPr>
          <w:p w14:paraId="62CAD479" w14:textId="6D59EDA2" w:rsidR="00CD10F2" w:rsidRPr="00D906BD" w:rsidRDefault="005F695B" w:rsidP="00734E6D">
            <w:pPr>
              <w:spacing w:before="60" w:after="60"/>
            </w:pPr>
            <w:r w:rsidRPr="00D906BD">
              <w:t>Student results</w:t>
            </w:r>
            <w:r w:rsidR="00A747F0">
              <w:t xml:space="preserve"> are</w:t>
            </w:r>
            <w:r w:rsidRPr="00D906BD">
              <w:t xml:space="preserve"> available to DRCs and STCs.</w:t>
            </w:r>
          </w:p>
        </w:tc>
      </w:tr>
      <w:tr w:rsidR="00CD10F2" w14:paraId="616BD348" w14:textId="77777777" w:rsidTr="00BE3B83">
        <w:tc>
          <w:tcPr>
            <w:tcW w:w="2020" w:type="dxa"/>
            <w:shd w:val="clear" w:color="auto" w:fill="auto"/>
          </w:tcPr>
          <w:p w14:paraId="097321B6" w14:textId="77777777" w:rsidR="009E7C42" w:rsidRDefault="009E7C42" w:rsidP="00734E6D">
            <w:pPr>
              <w:spacing w:before="60" w:after="60"/>
              <w:jc w:val="center"/>
            </w:pPr>
            <w:r w:rsidRPr="009E7C42">
              <w:t>6/18/2025</w:t>
            </w:r>
          </w:p>
          <w:p w14:paraId="0C3EF218" w14:textId="2924720E" w:rsidR="00CD10F2" w:rsidRPr="00D906BD" w:rsidRDefault="00CD10F2" w:rsidP="00734E6D">
            <w:pPr>
              <w:spacing w:before="60" w:after="60"/>
              <w:jc w:val="center"/>
            </w:pPr>
          </w:p>
        </w:tc>
        <w:tc>
          <w:tcPr>
            <w:tcW w:w="1580" w:type="dxa"/>
            <w:shd w:val="clear" w:color="auto" w:fill="auto"/>
          </w:tcPr>
          <w:p w14:paraId="38C92363" w14:textId="77777777" w:rsidR="009E7C42" w:rsidRDefault="009E7C42" w:rsidP="00734E6D">
            <w:pPr>
              <w:spacing w:before="60" w:after="60"/>
              <w:jc w:val="center"/>
            </w:pPr>
            <w:r w:rsidRPr="009E7C42">
              <w:t>6/18/2025</w:t>
            </w:r>
          </w:p>
          <w:p w14:paraId="65DA2E8D" w14:textId="76383A88" w:rsidR="00CD10F2" w:rsidRPr="00D906BD" w:rsidRDefault="00CD10F2" w:rsidP="00734E6D">
            <w:pPr>
              <w:spacing w:before="60" w:after="60"/>
              <w:jc w:val="center"/>
            </w:pPr>
          </w:p>
        </w:tc>
        <w:tc>
          <w:tcPr>
            <w:tcW w:w="5395" w:type="dxa"/>
          </w:tcPr>
          <w:p w14:paraId="7E38BB06" w14:textId="1084642F" w:rsidR="00CD10F2" w:rsidRPr="00D906BD" w:rsidRDefault="00A747F0" w:rsidP="00734E6D">
            <w:pPr>
              <w:spacing w:before="60" w:after="60"/>
            </w:pPr>
            <w:r>
              <w:t xml:space="preserve">The final invoice will be </w:t>
            </w:r>
            <w:r w:rsidR="005F695B" w:rsidRPr="00D906BD">
              <w:t>sent to MDE by 12:00 p.m. CT.</w:t>
            </w:r>
          </w:p>
        </w:tc>
      </w:tr>
    </w:tbl>
    <w:p w14:paraId="63D7F8EA" w14:textId="633CF865" w:rsidR="00B45C84" w:rsidRDefault="00B45C84" w:rsidP="00D30183">
      <w:pPr>
        <w:pStyle w:val="Heading1"/>
        <w:keepNext/>
        <w:numPr>
          <w:ilvl w:val="0"/>
          <w:numId w:val="57"/>
        </w:numPr>
        <w:ind w:hanging="630"/>
      </w:pPr>
      <w:bookmarkStart w:id="138" w:name="_Toc173231790"/>
      <w:bookmarkEnd w:id="137"/>
      <w:r>
        <w:t>Support and Training</w:t>
      </w:r>
      <w:bookmarkEnd w:id="138"/>
    </w:p>
    <w:p w14:paraId="2D0BA7C3" w14:textId="77777777" w:rsidR="00B45C84" w:rsidRPr="00BD015C" w:rsidRDefault="00B45C84" w:rsidP="00D30183">
      <w:pPr>
        <w:pStyle w:val="Heading2"/>
        <w:numPr>
          <w:ilvl w:val="0"/>
          <w:numId w:val="51"/>
        </w:numPr>
      </w:pPr>
      <w:bookmarkStart w:id="139" w:name="_Toc173231791"/>
      <w:r w:rsidRPr="00BD015C">
        <w:t>Support Materials and Training</w:t>
      </w:r>
      <w:bookmarkEnd w:id="139"/>
    </w:p>
    <w:p w14:paraId="332FC0FA" w14:textId="77777777" w:rsidR="00B45C84" w:rsidRPr="007E3DFE" w:rsidRDefault="00B45C84" w:rsidP="00D30183">
      <w:pPr>
        <w:pStyle w:val="ListParagraph"/>
        <w:numPr>
          <w:ilvl w:val="0"/>
          <w:numId w:val="56"/>
        </w:numPr>
        <w:pBdr>
          <w:top w:val="nil"/>
          <w:left w:val="nil"/>
          <w:bottom w:val="nil"/>
          <w:right w:val="nil"/>
          <w:between w:val="nil"/>
        </w:pBdr>
        <w:ind w:left="1267" w:hanging="547"/>
        <w:contextualSpacing w:val="0"/>
      </w:pPr>
      <w:r w:rsidRPr="00C808FE">
        <w:rPr>
          <w:color w:val="000000"/>
        </w:rPr>
        <w:t xml:space="preserve">For both the ELPT and AELPT components, the following support materials (manuals, guides, ancillaries) used with the test administrations must be developed and delivered by the </w:t>
      </w:r>
      <w:r>
        <w:rPr>
          <w:color w:val="000000"/>
        </w:rPr>
        <w:t>Vendor</w:t>
      </w:r>
      <w:r w:rsidRPr="00C808FE">
        <w:rPr>
          <w:color w:val="000000"/>
        </w:rPr>
        <w:t>.</w:t>
      </w:r>
    </w:p>
    <w:p w14:paraId="4A0B0831" w14:textId="77777777" w:rsidR="00B45C84" w:rsidRPr="007E3DFE" w:rsidRDefault="00B45C84" w:rsidP="00D30183">
      <w:pPr>
        <w:numPr>
          <w:ilvl w:val="1"/>
          <w:numId w:val="56"/>
        </w:numPr>
        <w:pBdr>
          <w:top w:val="nil"/>
          <w:left w:val="nil"/>
          <w:bottom w:val="nil"/>
          <w:right w:val="nil"/>
          <w:between w:val="nil"/>
        </w:pBdr>
        <w:ind w:left="1800" w:hanging="540"/>
      </w:pPr>
      <w:r w:rsidRPr="007E3DFE">
        <w:rPr>
          <w:b/>
          <w:bCs/>
          <w:i/>
          <w:iCs/>
          <w:color w:val="000000"/>
        </w:rPr>
        <w:t>Test Coordinator Manual (TCM)</w:t>
      </w:r>
      <w:r>
        <w:rPr>
          <w:color w:val="000000"/>
        </w:rPr>
        <w:t xml:space="preserve"> for DTCs and School Test Coordinators (STCs) will be prepared annually in electronic format. This manual will contain detailed information regarding the following: </w:t>
      </w:r>
    </w:p>
    <w:p w14:paraId="244623AF" w14:textId="77777777" w:rsidR="00B45C84" w:rsidRDefault="00B45C84" w:rsidP="00D30183">
      <w:pPr>
        <w:numPr>
          <w:ilvl w:val="2"/>
          <w:numId w:val="56"/>
        </w:numPr>
        <w:pBdr>
          <w:top w:val="nil"/>
          <w:left w:val="nil"/>
          <w:bottom w:val="nil"/>
          <w:right w:val="nil"/>
          <w:between w:val="nil"/>
        </w:pBdr>
        <w:ind w:hanging="360"/>
      </w:pPr>
      <w:r>
        <w:t xml:space="preserve">Registering students and assigning students to test </w:t>
      </w:r>
      <w:proofErr w:type="gramStart"/>
      <w:r>
        <w:t>sessions;</w:t>
      </w:r>
      <w:proofErr w:type="gramEnd"/>
    </w:p>
    <w:p w14:paraId="31D3A8EC" w14:textId="77777777" w:rsidR="00B45C84" w:rsidRDefault="00B45C84" w:rsidP="00D30183">
      <w:pPr>
        <w:numPr>
          <w:ilvl w:val="2"/>
          <w:numId w:val="56"/>
        </w:numPr>
        <w:pBdr>
          <w:top w:val="nil"/>
          <w:left w:val="nil"/>
          <w:bottom w:val="nil"/>
          <w:right w:val="nil"/>
          <w:between w:val="nil"/>
        </w:pBdr>
        <w:ind w:hanging="360"/>
      </w:pPr>
      <w:r>
        <w:t xml:space="preserve">Tasks to complete before, during, and after </w:t>
      </w:r>
      <w:proofErr w:type="gramStart"/>
      <w:r>
        <w:t>testing;</w:t>
      </w:r>
      <w:proofErr w:type="gramEnd"/>
    </w:p>
    <w:p w14:paraId="20042FFE" w14:textId="77777777" w:rsidR="00B45C84" w:rsidRDefault="00B45C84" w:rsidP="00D30183">
      <w:pPr>
        <w:numPr>
          <w:ilvl w:val="2"/>
          <w:numId w:val="56"/>
        </w:numPr>
        <w:pBdr>
          <w:top w:val="nil"/>
          <w:left w:val="nil"/>
          <w:bottom w:val="nil"/>
          <w:right w:val="nil"/>
          <w:between w:val="nil"/>
        </w:pBdr>
        <w:ind w:hanging="360"/>
      </w:pPr>
      <w:r>
        <w:t xml:space="preserve">Delivery and inventory procedures for accommodated test </w:t>
      </w:r>
      <w:proofErr w:type="gramStart"/>
      <w:r>
        <w:t>materials;</w:t>
      </w:r>
      <w:proofErr w:type="gramEnd"/>
    </w:p>
    <w:p w14:paraId="5BB1D6F9" w14:textId="77777777" w:rsidR="00B45C84" w:rsidRDefault="00B45C84" w:rsidP="00D30183">
      <w:pPr>
        <w:numPr>
          <w:ilvl w:val="2"/>
          <w:numId w:val="56"/>
        </w:numPr>
        <w:pBdr>
          <w:top w:val="nil"/>
          <w:left w:val="nil"/>
          <w:bottom w:val="nil"/>
          <w:right w:val="nil"/>
          <w:between w:val="nil"/>
        </w:pBdr>
        <w:ind w:hanging="360"/>
      </w:pPr>
      <w:r>
        <w:t xml:space="preserve">Handline secure and non-secure accommodated testing </w:t>
      </w:r>
      <w:proofErr w:type="gramStart"/>
      <w:r>
        <w:t>materials;</w:t>
      </w:r>
      <w:proofErr w:type="gramEnd"/>
    </w:p>
    <w:p w14:paraId="5090F508" w14:textId="77777777" w:rsidR="00B45C84" w:rsidRDefault="00B45C84" w:rsidP="00D30183">
      <w:pPr>
        <w:numPr>
          <w:ilvl w:val="2"/>
          <w:numId w:val="56"/>
        </w:numPr>
        <w:pBdr>
          <w:top w:val="nil"/>
          <w:left w:val="nil"/>
          <w:bottom w:val="nil"/>
          <w:right w:val="nil"/>
          <w:between w:val="nil"/>
        </w:pBdr>
        <w:ind w:hanging="360"/>
      </w:pPr>
      <w:r>
        <w:t xml:space="preserve">Ensuring system readiness for test </w:t>
      </w:r>
      <w:proofErr w:type="gramStart"/>
      <w:r>
        <w:t>administrations;</w:t>
      </w:r>
      <w:proofErr w:type="gramEnd"/>
    </w:p>
    <w:p w14:paraId="6415274B" w14:textId="77777777" w:rsidR="00B45C84" w:rsidRDefault="00B45C84" w:rsidP="00D30183">
      <w:pPr>
        <w:numPr>
          <w:ilvl w:val="2"/>
          <w:numId w:val="56"/>
        </w:numPr>
        <w:pBdr>
          <w:top w:val="nil"/>
          <w:left w:val="nil"/>
          <w:bottom w:val="nil"/>
          <w:right w:val="nil"/>
          <w:between w:val="nil"/>
        </w:pBdr>
        <w:ind w:hanging="360"/>
      </w:pPr>
      <w:r>
        <w:t xml:space="preserve">Providing appropriate test accommodations for special population students; and </w:t>
      </w:r>
    </w:p>
    <w:p w14:paraId="1A915DF6" w14:textId="77777777" w:rsidR="00B45C84" w:rsidRDefault="00B45C84" w:rsidP="00D30183">
      <w:pPr>
        <w:numPr>
          <w:ilvl w:val="2"/>
          <w:numId w:val="56"/>
        </w:numPr>
        <w:pBdr>
          <w:top w:val="nil"/>
          <w:left w:val="nil"/>
          <w:bottom w:val="nil"/>
          <w:right w:val="nil"/>
          <w:between w:val="nil"/>
        </w:pBdr>
        <w:ind w:hanging="360"/>
      </w:pPr>
      <w:r>
        <w:t>Appropriate steps for closing test administrations.</w:t>
      </w:r>
    </w:p>
    <w:p w14:paraId="55CE678E" w14:textId="77777777" w:rsidR="00B45C84" w:rsidRDefault="00B45C84" w:rsidP="00D30183">
      <w:pPr>
        <w:numPr>
          <w:ilvl w:val="1"/>
          <w:numId w:val="56"/>
        </w:numPr>
        <w:pBdr>
          <w:top w:val="nil"/>
          <w:left w:val="nil"/>
          <w:bottom w:val="nil"/>
          <w:right w:val="nil"/>
          <w:between w:val="nil"/>
        </w:pBdr>
        <w:ind w:left="1800" w:hanging="540"/>
      </w:pPr>
      <w:r>
        <w:rPr>
          <w:b/>
          <w:bCs/>
          <w:i/>
          <w:iCs/>
        </w:rPr>
        <w:t>The Test Administration Manual (TAM) will be prepared and revised annually. The Successful Vendor will submit the TAM</w:t>
      </w:r>
      <w:r>
        <w:t xml:space="preserve"> to the MDE for approval before online delivery.</w:t>
      </w:r>
    </w:p>
    <w:p w14:paraId="6A678D79" w14:textId="77777777" w:rsidR="00B45C84" w:rsidRDefault="00B45C84" w:rsidP="00D30183">
      <w:pPr>
        <w:numPr>
          <w:ilvl w:val="1"/>
          <w:numId w:val="56"/>
        </w:numPr>
        <w:pBdr>
          <w:top w:val="nil"/>
          <w:left w:val="nil"/>
          <w:bottom w:val="nil"/>
          <w:right w:val="nil"/>
          <w:between w:val="nil"/>
        </w:pBdr>
        <w:ind w:left="1800" w:hanging="540"/>
      </w:pPr>
      <w:r>
        <w:rPr>
          <w:b/>
          <w:bCs/>
          <w:i/>
          <w:iCs/>
        </w:rPr>
        <w:t>The report interpretive guide, which will assist teachers, administrators, and parents in interpreting assessment results,</w:t>
      </w:r>
      <w:r>
        <w:t xml:space="preserve"> will be submitted to the MDE in electronic format for posting on the Office of Student Assessment (OSA) Public Access SharePoint portal.</w:t>
      </w:r>
    </w:p>
    <w:p w14:paraId="21AB4176" w14:textId="77777777" w:rsidR="00B45C84" w:rsidRDefault="00B45C84" w:rsidP="00D30183">
      <w:pPr>
        <w:numPr>
          <w:ilvl w:val="0"/>
          <w:numId w:val="56"/>
        </w:numPr>
        <w:ind w:left="1267" w:hanging="547"/>
        <w:textAlignment w:val="center"/>
        <w:rPr>
          <w:rFonts w:eastAsia="Times New Roman"/>
        </w:rPr>
      </w:pPr>
      <w:r w:rsidRPr="004A6599">
        <w:rPr>
          <w:rFonts w:eastAsia="Times New Roman"/>
          <w:color w:val="000000"/>
        </w:rPr>
        <w:t xml:space="preserve">The instructions in these manuals </w:t>
      </w:r>
      <w:r>
        <w:rPr>
          <w:rFonts w:eastAsia="Times New Roman"/>
          <w:color w:val="000000"/>
        </w:rPr>
        <w:t>must</w:t>
      </w:r>
      <w:r w:rsidRPr="004A6599">
        <w:rPr>
          <w:rFonts w:eastAsia="Times New Roman"/>
          <w:color w:val="000000"/>
        </w:rPr>
        <w:t xml:space="preserve"> be </w:t>
      </w:r>
      <w:r>
        <w:rPr>
          <w:rFonts w:eastAsia="Times New Roman"/>
          <w:color w:val="000000"/>
        </w:rPr>
        <w:t>user-friendly</w:t>
      </w:r>
      <w:r w:rsidRPr="004A6599">
        <w:rPr>
          <w:rFonts w:eastAsia="Times New Roman"/>
          <w:color w:val="000000"/>
        </w:rPr>
        <w:t xml:space="preserve"> and include graphics and visual aids to illustrate the steps that must be followed.  The guides will specify how and why the detailed instructions are critical for the accurate and timely return of test results. Test administration manuals </w:t>
      </w:r>
      <w:r w:rsidRPr="004A6599">
        <w:rPr>
          <w:rFonts w:eastAsia="Times New Roman"/>
        </w:rPr>
        <w:t xml:space="preserve">and </w:t>
      </w:r>
      <w:r>
        <w:rPr>
          <w:rFonts w:eastAsia="Times New Roman"/>
        </w:rPr>
        <w:t>training</w:t>
      </w:r>
      <w:r w:rsidRPr="004A6599">
        <w:rPr>
          <w:rFonts w:eastAsia="Times New Roman"/>
        </w:rPr>
        <w:t xml:space="preserve"> should include consistent, standardized procedures for </w:t>
      </w:r>
      <w:r>
        <w:rPr>
          <w:rFonts w:eastAsia="Times New Roman"/>
        </w:rPr>
        <w:t>administering</w:t>
      </w:r>
      <w:r w:rsidRPr="004A6599">
        <w:rPr>
          <w:rFonts w:eastAsia="Times New Roman"/>
        </w:rPr>
        <w:t xml:space="preserve"> the assessment, including administration with accommodations.</w:t>
      </w:r>
    </w:p>
    <w:p w14:paraId="41FB11ED" w14:textId="48B2B698" w:rsidR="00B45C84" w:rsidRPr="00D738B6" w:rsidRDefault="00B45C84" w:rsidP="00D30183">
      <w:pPr>
        <w:numPr>
          <w:ilvl w:val="0"/>
          <w:numId w:val="56"/>
        </w:numPr>
        <w:ind w:left="1267" w:hanging="547"/>
        <w:textAlignment w:val="center"/>
        <w:rPr>
          <w:rFonts w:eastAsia="Times New Roman"/>
        </w:rPr>
      </w:pPr>
      <w:r w:rsidRPr="00D738B6">
        <w:t xml:space="preserve">If the Vendor has an administration manual or reports interpretation guide, these guides should be included with </w:t>
      </w:r>
      <w:proofErr w:type="gramStart"/>
      <w:r w:rsidRPr="00D738B6">
        <w:t>the  material</w:t>
      </w:r>
      <w:proofErr w:type="gramEnd"/>
      <w:r w:rsidRPr="00D738B6">
        <w:t xml:space="preserve"> </w:t>
      </w:r>
      <w:r>
        <w:t xml:space="preserve">referenced in item </w:t>
      </w:r>
      <w:r w:rsidR="004E7F7D">
        <w:t>9</w:t>
      </w:r>
      <w:r>
        <w:t>6</w:t>
      </w:r>
      <w:r w:rsidRPr="00D738B6">
        <w:t>.</w:t>
      </w:r>
    </w:p>
    <w:p w14:paraId="57EB8491" w14:textId="77777777" w:rsidR="00B45C84" w:rsidRDefault="00B45C84" w:rsidP="00D30183">
      <w:pPr>
        <w:numPr>
          <w:ilvl w:val="0"/>
          <w:numId w:val="56"/>
        </w:numPr>
        <w:ind w:left="1267" w:hanging="547"/>
        <w:textAlignment w:val="center"/>
        <w:rPr>
          <w:rFonts w:eastAsia="Times New Roman"/>
        </w:rPr>
      </w:pPr>
      <w:r w:rsidRPr="00734E6D">
        <w:rPr>
          <w:color w:val="000000"/>
        </w:rPr>
        <w:lastRenderedPageBreak/>
        <w:t xml:space="preserve">The </w:t>
      </w:r>
      <w:r>
        <w:rPr>
          <w:color w:val="000000"/>
        </w:rPr>
        <w:t>Vendor</w:t>
      </w:r>
      <w:r w:rsidRPr="00734E6D">
        <w:rPr>
          <w:color w:val="000000"/>
        </w:rPr>
        <w:t xml:space="preserve"> must provide additional resources</w:t>
      </w:r>
      <w:r>
        <w:rPr>
          <w:color w:val="000000"/>
        </w:rPr>
        <w:t>,</w:t>
      </w:r>
      <w:r w:rsidRPr="00734E6D">
        <w:rPr>
          <w:color w:val="000000"/>
        </w:rPr>
        <w:t xml:space="preserve"> including</w:t>
      </w:r>
      <w:r>
        <w:rPr>
          <w:color w:val="000000"/>
        </w:rPr>
        <w:t xml:space="preserve">, but not limited to, Proficiency Level Descriptors for each language proficiency level at each grade level, Teacher Resource Guides, and resource materials for English learners for each language proficiency level at each grade level that align with the Mississippi ELP Standards and the Mississippi College </w:t>
      </w:r>
      <w:r w:rsidRPr="00734E6D">
        <w:rPr>
          <w:color w:val="000000"/>
        </w:rPr>
        <w:t>and Career-Readiness Standards (MCCRS).</w:t>
      </w:r>
    </w:p>
    <w:p w14:paraId="014995DB" w14:textId="77777777" w:rsidR="00B45C84" w:rsidRDefault="00B45C84" w:rsidP="00D30183">
      <w:pPr>
        <w:numPr>
          <w:ilvl w:val="0"/>
          <w:numId w:val="56"/>
        </w:numPr>
        <w:ind w:left="1267" w:hanging="547"/>
        <w:textAlignment w:val="center"/>
        <w:rPr>
          <w:rFonts w:eastAsia="Times New Roman"/>
        </w:rPr>
      </w:pPr>
      <w:r w:rsidRPr="00734E6D">
        <w:rPr>
          <w:color w:val="000000"/>
        </w:rPr>
        <w:t xml:space="preserve">The </w:t>
      </w:r>
      <w:r>
        <w:rPr>
          <w:color w:val="000000"/>
        </w:rPr>
        <w:t>Vendor</w:t>
      </w:r>
      <w:r w:rsidRPr="00734E6D">
        <w:rPr>
          <w:color w:val="000000"/>
        </w:rPr>
        <w:t xml:space="preserve"> must provide additional resources</w:t>
      </w:r>
      <w:r>
        <w:rPr>
          <w:color w:val="000000"/>
        </w:rPr>
        <w:t>, including but not limited to Proficiency Level Descriptors for each language proficiency level at each grade level, Teacher Resource Guides, and resource materials for ELSCD students for each language proficiency level at each grade level that align with the MS Alt-ELP Standards and the MAAAS</w:t>
      </w:r>
      <w:r w:rsidRPr="00734E6D">
        <w:rPr>
          <w:color w:val="000000"/>
        </w:rPr>
        <w:t>.</w:t>
      </w:r>
    </w:p>
    <w:p w14:paraId="7F06AA9A" w14:textId="77777777" w:rsidR="00B45C84" w:rsidRPr="00734E6D" w:rsidRDefault="00B45C84" w:rsidP="00D30183">
      <w:pPr>
        <w:numPr>
          <w:ilvl w:val="0"/>
          <w:numId w:val="56"/>
        </w:numPr>
        <w:ind w:left="1267" w:hanging="547"/>
        <w:textAlignment w:val="center"/>
        <w:rPr>
          <w:rFonts w:eastAsia="Times New Roman"/>
        </w:rPr>
      </w:pPr>
      <w:r w:rsidRPr="00734E6D">
        <w:rPr>
          <w:color w:val="000000"/>
        </w:rPr>
        <w:t xml:space="preserve">Training (face-to-face and/or virtual, recorded online webinars and/or learning modules) and support for the assessment must be provided by the </w:t>
      </w:r>
      <w:r>
        <w:rPr>
          <w:color w:val="000000"/>
        </w:rPr>
        <w:t>Vendor</w:t>
      </w:r>
      <w:r w:rsidRPr="00734E6D">
        <w:rPr>
          <w:color w:val="000000"/>
        </w:rPr>
        <w:t xml:space="preserve"> to DTCs, STCs, test administrators (TAs), district EL coordinators, district special education directors, federal program directors, and technology coordinators for the assessment component. The following support and training are required:</w:t>
      </w:r>
    </w:p>
    <w:p w14:paraId="3DCBD10E" w14:textId="77777777" w:rsidR="00B45C84" w:rsidRPr="007E3DFE" w:rsidRDefault="00B45C84" w:rsidP="00B45C84">
      <w:pPr>
        <w:numPr>
          <w:ilvl w:val="1"/>
          <w:numId w:val="19"/>
        </w:numPr>
        <w:pBdr>
          <w:top w:val="nil"/>
          <w:left w:val="nil"/>
          <w:bottom w:val="nil"/>
          <w:right w:val="nil"/>
          <w:between w:val="nil"/>
        </w:pBdr>
        <w:ind w:left="1814" w:hanging="547"/>
      </w:pPr>
      <w:r w:rsidRPr="007E3DFE">
        <w:rPr>
          <w:b/>
          <w:bCs/>
          <w:color w:val="000000"/>
        </w:rPr>
        <w:t>Technology Training</w:t>
      </w:r>
      <w:r>
        <w:rPr>
          <w:color w:val="000000"/>
        </w:rPr>
        <w:t>: Technology Coordinator Training sessions must be provided to district IT personnel on the setup, operation, and features of the online system for participating schools. It must include training on assessments' physical and electronic security, system requirements for online assessment implementation, and troubleshooting technology issues at the school or district site. Training must include a visual and an oral presentation and may include other types of interactive technology. The technology training sessions shall be recorded and archived as a potential training or reference resource. This training will occur five to eight (5-8) weeks before the opening of the testing window.</w:t>
      </w:r>
    </w:p>
    <w:p w14:paraId="4F1FD5E2" w14:textId="77777777" w:rsidR="00B45C84" w:rsidRPr="007E3DFE" w:rsidRDefault="00B45C84" w:rsidP="00B45C84">
      <w:pPr>
        <w:numPr>
          <w:ilvl w:val="1"/>
          <w:numId w:val="19"/>
        </w:numPr>
        <w:pBdr>
          <w:top w:val="nil"/>
          <w:left w:val="nil"/>
          <w:bottom w:val="nil"/>
          <w:right w:val="nil"/>
          <w:between w:val="nil"/>
        </w:pBdr>
        <w:ind w:left="1814" w:hanging="547"/>
      </w:pPr>
      <w:r>
        <w:rPr>
          <w:b/>
          <w:bCs/>
          <w:color w:val="000000"/>
        </w:rPr>
        <w:t>ELPT Online Training</w:t>
      </w:r>
      <w:r>
        <w:rPr>
          <w:color w:val="000000"/>
        </w:rPr>
        <w:t>: This training will be for district personnel and will focus on operating the online assessment portal for ordering materials, setting up test sessions, accessing testing documents, and reporting for the online test administration. It will occur four to six (4-6) weeks before the opening of the testing window.</w:t>
      </w:r>
    </w:p>
    <w:p w14:paraId="135D2A1A" w14:textId="77777777" w:rsidR="00B45C84" w:rsidRDefault="00B45C84" w:rsidP="00B45C84">
      <w:pPr>
        <w:numPr>
          <w:ilvl w:val="1"/>
          <w:numId w:val="19"/>
        </w:numPr>
        <w:pBdr>
          <w:top w:val="nil"/>
          <w:left w:val="nil"/>
          <w:bottom w:val="nil"/>
          <w:right w:val="nil"/>
          <w:between w:val="nil"/>
        </w:pBdr>
        <w:ind w:left="1814" w:hanging="547"/>
      </w:pPr>
      <w:r>
        <w:rPr>
          <w:b/>
          <w:bCs/>
          <w:color w:val="000000"/>
        </w:rPr>
        <w:t>ELPT Paper</w:t>
      </w:r>
      <w:r w:rsidRPr="007E3DFE">
        <w:rPr>
          <w:b/>
          <w:bCs/>
        </w:rPr>
        <w:t>-Based Testing Training</w:t>
      </w:r>
      <w:r>
        <w:t xml:space="preserve">: This training will be provided in addition to the ELPT Online Training to train district personnel to administer paper-pencil versions of the ELPT assessment, including those for accommodations. </w:t>
      </w:r>
      <w:r w:rsidRPr="007E3DFE">
        <w:t xml:space="preserve">This training will occur four to six (4-6) weeks </w:t>
      </w:r>
      <w:r>
        <w:t>before</w:t>
      </w:r>
      <w:r w:rsidRPr="007E3DFE">
        <w:t xml:space="preserve"> the opening of the testing window.</w:t>
      </w:r>
    </w:p>
    <w:p w14:paraId="7824E99B" w14:textId="77777777" w:rsidR="00B45C84" w:rsidRPr="007E3DFE" w:rsidRDefault="00B45C84" w:rsidP="00B45C84">
      <w:pPr>
        <w:numPr>
          <w:ilvl w:val="1"/>
          <w:numId w:val="19"/>
        </w:numPr>
        <w:pBdr>
          <w:top w:val="nil"/>
          <w:left w:val="nil"/>
          <w:bottom w:val="nil"/>
          <w:right w:val="nil"/>
          <w:between w:val="nil"/>
        </w:pBdr>
        <w:ind w:left="1814" w:hanging="547"/>
      </w:pPr>
      <w:r>
        <w:rPr>
          <w:b/>
          <w:bCs/>
          <w:color w:val="000000"/>
        </w:rPr>
        <w:t>Professional Development of Curriculum Materials</w:t>
      </w:r>
      <w:r>
        <w:rPr>
          <w:color w:val="000000"/>
        </w:rPr>
        <w:t>: Two (2) training sessions will be provided to district/school personnel on curriculum/instruction-related training as outlined below:</w:t>
      </w:r>
    </w:p>
    <w:p w14:paraId="3B22C80F" w14:textId="77777777" w:rsidR="00B45C84" w:rsidRPr="007E3DFE" w:rsidRDefault="00B45C84" w:rsidP="00B45C84">
      <w:pPr>
        <w:numPr>
          <w:ilvl w:val="2"/>
          <w:numId w:val="19"/>
        </w:numPr>
        <w:pBdr>
          <w:top w:val="nil"/>
          <w:left w:val="nil"/>
          <w:bottom w:val="nil"/>
          <w:right w:val="nil"/>
          <w:between w:val="nil"/>
        </w:pBdr>
        <w:spacing w:before="120"/>
        <w:ind w:left="2160" w:hanging="360"/>
      </w:pPr>
      <w:r>
        <w:rPr>
          <w:color w:val="000000"/>
        </w:rPr>
        <w:t>Mississippi ELP Standards (or the MS Alt-ELP Standards for the AELPT) and assessment training will include the following topics:</w:t>
      </w:r>
    </w:p>
    <w:p w14:paraId="4061BEE4" w14:textId="77777777" w:rsidR="00B45C84" w:rsidRPr="007E3DFE" w:rsidRDefault="00B45C84" w:rsidP="00B45C84">
      <w:pPr>
        <w:numPr>
          <w:ilvl w:val="3"/>
          <w:numId w:val="19"/>
        </w:numPr>
        <w:pBdr>
          <w:top w:val="nil"/>
          <w:left w:val="nil"/>
          <w:bottom w:val="nil"/>
          <w:right w:val="nil"/>
          <w:between w:val="nil"/>
        </w:pBdr>
        <w:ind w:left="2520"/>
      </w:pPr>
      <w:r>
        <w:rPr>
          <w:color w:val="000000"/>
        </w:rPr>
        <w:t xml:space="preserve">Understanding and unpacking the MS ELP (and MS Alt-ELP) </w:t>
      </w:r>
      <w:proofErr w:type="gramStart"/>
      <w:r>
        <w:rPr>
          <w:color w:val="000000"/>
        </w:rPr>
        <w:t>Standards;</w:t>
      </w:r>
      <w:proofErr w:type="gramEnd"/>
    </w:p>
    <w:p w14:paraId="00E509B2" w14:textId="77777777" w:rsidR="00B45C84" w:rsidRPr="007E3DFE" w:rsidRDefault="00B45C84" w:rsidP="00B45C84">
      <w:pPr>
        <w:numPr>
          <w:ilvl w:val="3"/>
          <w:numId w:val="19"/>
        </w:numPr>
        <w:pBdr>
          <w:top w:val="nil"/>
          <w:left w:val="nil"/>
          <w:bottom w:val="nil"/>
          <w:right w:val="nil"/>
          <w:between w:val="nil"/>
        </w:pBdr>
        <w:ind w:left="2520"/>
      </w:pPr>
      <w:r>
        <w:rPr>
          <w:color w:val="000000"/>
        </w:rPr>
        <w:t xml:space="preserve">Utilize strategies for implementing instruction aligned to the MS ELP (and MS Alt-ELP) </w:t>
      </w:r>
      <w:proofErr w:type="gramStart"/>
      <w:r>
        <w:rPr>
          <w:color w:val="000000"/>
        </w:rPr>
        <w:t>standards;</w:t>
      </w:r>
      <w:proofErr w:type="gramEnd"/>
    </w:p>
    <w:p w14:paraId="6DB1B579" w14:textId="77777777" w:rsidR="00B45C84" w:rsidRPr="007E3DFE" w:rsidRDefault="00B45C84" w:rsidP="00B45C84">
      <w:pPr>
        <w:numPr>
          <w:ilvl w:val="3"/>
          <w:numId w:val="19"/>
        </w:numPr>
        <w:pBdr>
          <w:top w:val="nil"/>
          <w:left w:val="nil"/>
          <w:bottom w:val="nil"/>
          <w:right w:val="nil"/>
          <w:between w:val="nil"/>
        </w:pBdr>
        <w:ind w:left="2520"/>
      </w:pPr>
      <w:r>
        <w:rPr>
          <w:color w:val="000000"/>
        </w:rPr>
        <w:lastRenderedPageBreak/>
        <w:t>Align resources to the MS ELP (and MS Alt-ELP) Standards for use in the classroom and</w:t>
      </w:r>
    </w:p>
    <w:p w14:paraId="558BCB8F" w14:textId="77777777" w:rsidR="00B45C84" w:rsidRPr="007E3DFE" w:rsidRDefault="00B45C84" w:rsidP="00B45C84">
      <w:pPr>
        <w:numPr>
          <w:ilvl w:val="3"/>
          <w:numId w:val="19"/>
        </w:numPr>
        <w:pBdr>
          <w:top w:val="nil"/>
          <w:left w:val="nil"/>
          <w:bottom w:val="nil"/>
          <w:right w:val="nil"/>
          <w:between w:val="nil"/>
        </w:pBdr>
        <w:ind w:left="2520"/>
      </w:pPr>
      <w:r>
        <w:rPr>
          <w:color w:val="000000"/>
        </w:rPr>
        <w:t>Support English learners in the special education setting.</w:t>
      </w:r>
    </w:p>
    <w:p w14:paraId="6F0D01D7" w14:textId="77777777" w:rsidR="00B45C84" w:rsidRPr="007E3DFE" w:rsidRDefault="00B45C84" w:rsidP="00B45C84">
      <w:pPr>
        <w:numPr>
          <w:ilvl w:val="2"/>
          <w:numId w:val="19"/>
        </w:numPr>
        <w:pBdr>
          <w:top w:val="nil"/>
          <w:left w:val="nil"/>
          <w:bottom w:val="nil"/>
          <w:right w:val="nil"/>
          <w:between w:val="nil"/>
        </w:pBdr>
        <w:ind w:left="2160" w:hanging="360"/>
      </w:pPr>
      <w:r>
        <w:rPr>
          <w:color w:val="000000"/>
        </w:rPr>
        <w:t>Reporting and ELPT results interpretation training will include the following topics:</w:t>
      </w:r>
    </w:p>
    <w:p w14:paraId="610C8D97" w14:textId="77777777" w:rsidR="00B45C84" w:rsidRPr="007E3DFE" w:rsidRDefault="00B45C84" w:rsidP="00B45C84">
      <w:pPr>
        <w:numPr>
          <w:ilvl w:val="3"/>
          <w:numId w:val="19"/>
        </w:numPr>
        <w:pBdr>
          <w:top w:val="nil"/>
          <w:left w:val="nil"/>
          <w:bottom w:val="nil"/>
          <w:right w:val="nil"/>
          <w:between w:val="nil"/>
        </w:pBdr>
        <w:ind w:left="2520"/>
      </w:pPr>
      <w:r>
        <w:rPr>
          <w:color w:val="000000"/>
        </w:rPr>
        <w:t xml:space="preserve">Understanding the ELPT student reports and other resources available from the successful </w:t>
      </w:r>
      <w:proofErr w:type="gramStart"/>
      <w:r>
        <w:rPr>
          <w:color w:val="000000"/>
        </w:rPr>
        <w:t>Vendor;</w:t>
      </w:r>
      <w:proofErr w:type="gramEnd"/>
    </w:p>
    <w:p w14:paraId="39A0B6B1" w14:textId="77777777" w:rsidR="00B45C84" w:rsidRPr="007E3DFE" w:rsidRDefault="00B45C84" w:rsidP="00B45C84">
      <w:pPr>
        <w:numPr>
          <w:ilvl w:val="3"/>
          <w:numId w:val="19"/>
        </w:numPr>
        <w:pBdr>
          <w:top w:val="nil"/>
          <w:left w:val="nil"/>
          <w:bottom w:val="nil"/>
          <w:right w:val="nil"/>
          <w:between w:val="nil"/>
        </w:pBdr>
        <w:ind w:left="2520"/>
      </w:pPr>
      <w:r>
        <w:rPr>
          <w:color w:val="000000"/>
        </w:rPr>
        <w:t>Instructional strategies to support EL and ELSCD in the elementary, middle, and secondary grades who are at different language proficiency levels:</w:t>
      </w:r>
    </w:p>
    <w:p w14:paraId="658D8029" w14:textId="77777777" w:rsidR="00B45C84" w:rsidRPr="007E3DFE" w:rsidRDefault="00B45C84" w:rsidP="00B45C84">
      <w:pPr>
        <w:numPr>
          <w:ilvl w:val="3"/>
          <w:numId w:val="19"/>
        </w:numPr>
        <w:pBdr>
          <w:top w:val="nil"/>
          <w:left w:val="nil"/>
          <w:bottom w:val="nil"/>
          <w:right w:val="nil"/>
          <w:between w:val="nil"/>
        </w:pBdr>
        <w:ind w:left="2520"/>
      </w:pPr>
      <w:r>
        <w:rPr>
          <w:color w:val="000000"/>
        </w:rPr>
        <w:t>Effectively read and interpret student and district reports to determine the instructional needs of the student and</w:t>
      </w:r>
    </w:p>
    <w:p w14:paraId="007A9943" w14:textId="77777777" w:rsidR="00B45C84" w:rsidRPr="007E3DFE" w:rsidRDefault="00B45C84" w:rsidP="00B45C84">
      <w:pPr>
        <w:numPr>
          <w:ilvl w:val="3"/>
          <w:numId w:val="19"/>
        </w:numPr>
        <w:pBdr>
          <w:top w:val="nil"/>
          <w:left w:val="nil"/>
          <w:bottom w:val="nil"/>
          <w:right w:val="nil"/>
          <w:between w:val="nil"/>
        </w:pBdr>
        <w:ind w:left="2520"/>
      </w:pPr>
      <w:r>
        <w:rPr>
          <w:color w:val="000000"/>
        </w:rPr>
        <w:t>Utilize the developed resources to improve student outcomes.</w:t>
      </w:r>
    </w:p>
    <w:p w14:paraId="7A56562F" w14:textId="77777777" w:rsidR="00B45C84" w:rsidRPr="00734E6D" w:rsidRDefault="00B45C84" w:rsidP="00D30183">
      <w:pPr>
        <w:pStyle w:val="ListParagraph"/>
        <w:numPr>
          <w:ilvl w:val="0"/>
          <w:numId w:val="56"/>
        </w:numPr>
        <w:pBdr>
          <w:top w:val="nil"/>
          <w:left w:val="nil"/>
          <w:bottom w:val="nil"/>
          <w:right w:val="nil"/>
          <w:between w:val="nil"/>
        </w:pBdr>
        <w:ind w:left="1267" w:hanging="547"/>
        <w:contextualSpacing w:val="0"/>
      </w:pPr>
      <w:r>
        <w:rPr>
          <w:color w:val="000000"/>
        </w:rPr>
        <w:t>The successful Vendor must track attendance and participation for all training</w:t>
      </w:r>
      <w:r w:rsidRPr="00734E6D">
        <w:rPr>
          <w:color w:val="000000"/>
        </w:rPr>
        <w:t>. A copy of the final attendance/participation roster with completed participant signatures (actual or electronic) must be delivered to the designated EL assessment coordinator in the MDE/Office of Student Assessment within five (5) business days after the last date of the event.</w:t>
      </w:r>
    </w:p>
    <w:p w14:paraId="5D3547C7" w14:textId="77777777" w:rsidR="00B45C84" w:rsidRPr="00FC4CB5" w:rsidRDefault="00B45C84" w:rsidP="00D30183">
      <w:pPr>
        <w:pStyle w:val="ListParagraph"/>
        <w:numPr>
          <w:ilvl w:val="0"/>
          <w:numId w:val="56"/>
        </w:numPr>
        <w:pBdr>
          <w:top w:val="nil"/>
          <w:left w:val="nil"/>
          <w:bottom w:val="nil"/>
          <w:right w:val="nil"/>
          <w:between w:val="nil"/>
        </w:pBdr>
        <w:ind w:left="1267" w:hanging="547"/>
        <w:contextualSpacing w:val="0"/>
      </w:pPr>
      <w:r w:rsidRPr="00734E6D">
        <w:rPr>
          <w:color w:val="000000"/>
        </w:rPr>
        <w:t xml:space="preserve">The successful </w:t>
      </w:r>
      <w:r>
        <w:rPr>
          <w:color w:val="000000"/>
        </w:rPr>
        <w:t>Vendor</w:t>
      </w:r>
      <w:r w:rsidRPr="00734E6D">
        <w:rPr>
          <w:color w:val="000000"/>
        </w:rPr>
        <w:t xml:space="preserve"> must work with MDE staff </w:t>
      </w:r>
      <w:r>
        <w:rPr>
          <w:color w:val="000000"/>
        </w:rPr>
        <w:t>to detail the content of all training sessions prior to delivery. The Proposal must describe its plan to create the materials for each training session and webinar,</w:t>
      </w:r>
      <w:r w:rsidRPr="00734E6D">
        <w:rPr>
          <w:color w:val="000000"/>
        </w:rPr>
        <w:t xml:space="preserve"> providing MDE with at least three (3) weeks to preview the materials and make any necessary changes to be incorporated into the training materials before they are to be used.</w:t>
      </w:r>
    </w:p>
    <w:p w14:paraId="600F88AA" w14:textId="77777777" w:rsidR="00B45C84" w:rsidRDefault="00B45C84" w:rsidP="00D30183">
      <w:pPr>
        <w:numPr>
          <w:ilvl w:val="0"/>
          <w:numId w:val="56"/>
        </w:numPr>
        <w:pBdr>
          <w:top w:val="nil"/>
          <w:left w:val="nil"/>
          <w:bottom w:val="nil"/>
          <w:right w:val="nil"/>
          <w:between w:val="nil"/>
        </w:pBdr>
        <w:ind w:left="1267" w:hanging="547"/>
      </w:pPr>
      <w:r>
        <w:rPr>
          <w:color w:val="000000"/>
        </w:rPr>
        <w:t>The successful Vendor must include a detailed plan of action and timeline that describes how and when each of the training and support tasks will be accomplished based on the information provided in the RFP. Vendors may also include other beneficial training materials in their response, such as e-learning modules and online tutorials for users.</w:t>
      </w:r>
    </w:p>
    <w:p w14:paraId="4EFAC6C3" w14:textId="77777777" w:rsidR="00B45C84" w:rsidRDefault="00B45C84" w:rsidP="00D30183">
      <w:pPr>
        <w:numPr>
          <w:ilvl w:val="0"/>
          <w:numId w:val="56"/>
        </w:numPr>
        <w:pBdr>
          <w:top w:val="nil"/>
          <w:left w:val="nil"/>
          <w:bottom w:val="nil"/>
          <w:right w:val="nil"/>
          <w:between w:val="nil"/>
        </w:pBdr>
        <w:ind w:left="1267" w:hanging="547"/>
      </w:pPr>
      <w:r>
        <w:rPr>
          <w:color w:val="000000"/>
        </w:rPr>
        <w:t xml:space="preserve">The successful Vendor shall be mindful of and ensure the provision of all facility and training accommodations required by the </w:t>
      </w:r>
      <w:r w:rsidRPr="00FC4CB5">
        <w:rPr>
          <w:i/>
          <w:iCs/>
          <w:color w:val="000000"/>
        </w:rPr>
        <w:t>Americans with Disabilities Act</w:t>
      </w:r>
      <w:r>
        <w:rPr>
          <w:color w:val="000000"/>
        </w:rPr>
        <w:t xml:space="preserve"> (ADA) of 1990.</w:t>
      </w:r>
    </w:p>
    <w:p w14:paraId="05A7FAFD" w14:textId="77777777" w:rsidR="00B45C84" w:rsidRPr="00FC4CB5" w:rsidRDefault="00B45C84" w:rsidP="00D30183">
      <w:pPr>
        <w:numPr>
          <w:ilvl w:val="0"/>
          <w:numId w:val="56"/>
        </w:numPr>
        <w:pBdr>
          <w:top w:val="nil"/>
          <w:left w:val="nil"/>
          <w:bottom w:val="nil"/>
          <w:right w:val="nil"/>
          <w:between w:val="nil"/>
        </w:pBdr>
        <w:ind w:left="1267" w:hanging="547"/>
      </w:pPr>
      <w:r>
        <w:rPr>
          <w:color w:val="000000"/>
        </w:rPr>
        <w:t>The State is interested in using technology to the best extent possible; therefore, other types of technology-based assistance for students and/or school personnel (such as training videos, online test training, electronic materials, automated online practice tests, etc.) shall be proposed by the Vendor for delivery to schools.</w:t>
      </w:r>
    </w:p>
    <w:p w14:paraId="18546EB7" w14:textId="77777777" w:rsidR="00B45C84" w:rsidRDefault="00B45C84" w:rsidP="00D30183">
      <w:pPr>
        <w:numPr>
          <w:ilvl w:val="0"/>
          <w:numId w:val="56"/>
        </w:numPr>
        <w:pBdr>
          <w:top w:val="nil"/>
          <w:left w:val="nil"/>
          <w:bottom w:val="nil"/>
          <w:right w:val="nil"/>
          <w:between w:val="nil"/>
        </w:pBdr>
        <w:ind w:left="1267" w:hanging="547"/>
      </w:pPr>
      <w:r>
        <w:t>A knowledgeable and appropriate representative of the Vendor will be asked to participate in annual ELPT training. The MDE EL Assessment Coordinator, in conjunction with the successful Vendor’s program manager or representative, must develop a Microsoft PowerPoint ® presentation for the DTC training sessions two (2) times per year. The presentations will provide program information and updates on the Spring annual ELPT and AELPT administrations.</w:t>
      </w:r>
    </w:p>
    <w:p w14:paraId="56BE377A" w14:textId="77777777" w:rsidR="00B45C84" w:rsidRPr="00BD015C" w:rsidRDefault="00B45C84" w:rsidP="00D30183">
      <w:pPr>
        <w:pStyle w:val="Heading2"/>
        <w:numPr>
          <w:ilvl w:val="0"/>
          <w:numId w:val="51"/>
        </w:numPr>
      </w:pPr>
      <w:bookmarkStart w:id="140" w:name="_Toc173231792"/>
      <w:r w:rsidRPr="00BD015C">
        <w:lastRenderedPageBreak/>
        <w:t>Customer Support</w:t>
      </w:r>
      <w:r>
        <w:t xml:space="preserve"> and Maintenance</w:t>
      </w:r>
      <w:bookmarkEnd w:id="140"/>
    </w:p>
    <w:p w14:paraId="5A631A50" w14:textId="77777777" w:rsidR="00B45C84" w:rsidRDefault="00B45C84" w:rsidP="00B45C84">
      <w:pPr>
        <w:pBdr>
          <w:top w:val="nil"/>
          <w:left w:val="nil"/>
          <w:bottom w:val="nil"/>
          <w:right w:val="nil"/>
          <w:between w:val="nil"/>
        </w:pBdr>
        <w:ind w:left="720"/>
      </w:pPr>
      <w:r>
        <w:rPr>
          <w:color w:val="000000"/>
        </w:rPr>
        <w:t>Vendors should respond to the requirements below with the understanding that MDE expects that technical and logistical support will be provided in a responsive manner that minimizes school personnel and student burden, disruption, and inconvenience.</w:t>
      </w:r>
    </w:p>
    <w:p w14:paraId="26F5447C" w14:textId="77777777" w:rsidR="00B45C84" w:rsidRPr="00BE3B83" w:rsidRDefault="00B45C84" w:rsidP="00D30183">
      <w:pPr>
        <w:numPr>
          <w:ilvl w:val="0"/>
          <w:numId w:val="56"/>
        </w:numPr>
        <w:pBdr>
          <w:top w:val="nil"/>
          <w:left w:val="nil"/>
          <w:bottom w:val="nil"/>
          <w:right w:val="nil"/>
          <w:between w:val="nil"/>
        </w:pBdr>
        <w:ind w:left="1267" w:hanging="547"/>
      </w:pPr>
      <w:r>
        <w:rPr>
          <w:color w:val="000000"/>
        </w:rPr>
        <w:t>The successful Vendor will provide a toll-free customer service phone number and a trained customer service representative (Program Coordinator) dedicated solely to this project.</w:t>
      </w:r>
    </w:p>
    <w:p w14:paraId="2A50FF39" w14:textId="23B80090" w:rsidR="00B45C84" w:rsidRDefault="00B45C84" w:rsidP="00D30183">
      <w:pPr>
        <w:numPr>
          <w:ilvl w:val="0"/>
          <w:numId w:val="56"/>
        </w:numPr>
        <w:pBdr>
          <w:top w:val="nil"/>
          <w:left w:val="nil"/>
          <w:bottom w:val="nil"/>
          <w:right w:val="nil"/>
          <w:between w:val="nil"/>
        </w:pBdr>
        <w:ind w:left="1267" w:hanging="547"/>
      </w:pPr>
      <w:r>
        <w:rPr>
          <w:color w:val="000000"/>
        </w:rPr>
        <w:t>All telephone customer support must be in the Continental Unite</w:t>
      </w:r>
      <w:r w:rsidR="006E7408">
        <w:rPr>
          <w:color w:val="000000"/>
        </w:rPr>
        <w:t>d</w:t>
      </w:r>
      <w:r>
        <w:rPr>
          <w:color w:val="000000"/>
        </w:rPr>
        <w:t xml:space="preserve"> States, and all support staff must be able to communicate clearly in the English language.</w:t>
      </w:r>
    </w:p>
    <w:p w14:paraId="005BEDB3" w14:textId="77777777" w:rsidR="00B45C84" w:rsidRPr="00FC4CB5" w:rsidRDefault="00B45C84" w:rsidP="00D30183">
      <w:pPr>
        <w:numPr>
          <w:ilvl w:val="0"/>
          <w:numId w:val="56"/>
        </w:numPr>
        <w:pBdr>
          <w:top w:val="nil"/>
          <w:left w:val="nil"/>
          <w:bottom w:val="nil"/>
          <w:right w:val="nil"/>
          <w:between w:val="nil"/>
        </w:pBdr>
        <w:ind w:left="1267" w:hanging="547"/>
      </w:pPr>
      <w:r w:rsidRPr="00FC4CB5">
        <w:rPr>
          <w:color w:val="000000"/>
        </w:rPr>
        <w:t xml:space="preserve">The successful </w:t>
      </w:r>
      <w:r>
        <w:rPr>
          <w:color w:val="000000"/>
        </w:rPr>
        <w:t>Vendor</w:t>
      </w:r>
      <w:r w:rsidRPr="00FC4CB5">
        <w:rPr>
          <w:color w:val="000000"/>
        </w:rPr>
        <w:t xml:space="preserve"> will </w:t>
      </w:r>
      <w:r>
        <w:rPr>
          <w:color w:val="000000"/>
        </w:rPr>
        <w:t>provide a Help Desk and Technical Support Desk that will respond to e-mail or telephone queries from teachers and administrators, depending on the area of inquiry. The hours of operation must be 7:00 a.m. – 5:00 p.m. Central Time (CT) on Monday-Friday during the operational test dates. Vendors must respond to queries within one (1) business day or less.</w:t>
      </w:r>
    </w:p>
    <w:p w14:paraId="61BAA426" w14:textId="77777777" w:rsidR="00B45C84" w:rsidRPr="00BE3B83" w:rsidRDefault="00B45C84" w:rsidP="00D30183">
      <w:pPr>
        <w:numPr>
          <w:ilvl w:val="0"/>
          <w:numId w:val="56"/>
        </w:numPr>
        <w:pBdr>
          <w:top w:val="nil"/>
          <w:left w:val="nil"/>
          <w:bottom w:val="nil"/>
          <w:right w:val="nil"/>
          <w:between w:val="nil"/>
        </w:pBdr>
        <w:ind w:left="1267" w:hanging="547"/>
      </w:pPr>
      <w:r>
        <w:rPr>
          <w:color w:val="000000"/>
        </w:rPr>
        <w:t>When customer service staff are unavailable to take a call, callers can leave messages, and their calls will be returned within one (1) business day or less.</w:t>
      </w:r>
    </w:p>
    <w:p w14:paraId="50382185" w14:textId="77777777" w:rsidR="00B45C84" w:rsidRDefault="00B45C84" w:rsidP="00D30183">
      <w:pPr>
        <w:numPr>
          <w:ilvl w:val="0"/>
          <w:numId w:val="56"/>
        </w:numPr>
        <w:pBdr>
          <w:top w:val="nil"/>
          <w:left w:val="nil"/>
          <w:bottom w:val="nil"/>
          <w:right w:val="nil"/>
          <w:between w:val="nil"/>
        </w:pBdr>
        <w:ind w:left="1267" w:hanging="547"/>
      </w:pPr>
      <w:r>
        <w:rPr>
          <w:color w:val="000000"/>
        </w:rPr>
        <w:t xml:space="preserve">The </w:t>
      </w:r>
      <w:proofErr w:type="spellStart"/>
      <w:r>
        <w:rPr>
          <w:color w:val="000000"/>
        </w:rPr>
        <w:t>Vendormust</w:t>
      </w:r>
      <w:proofErr w:type="spellEnd"/>
      <w:r>
        <w:rPr>
          <w:color w:val="000000"/>
        </w:rPr>
        <w:t xml:space="preserve"> keep the appropriate MDE-OSA staff and OTSS technical support staff updated on the status of all trouble resolution.</w:t>
      </w:r>
    </w:p>
    <w:p w14:paraId="146AB9C5" w14:textId="77777777" w:rsidR="00B45C84" w:rsidRDefault="00B45C84" w:rsidP="00D30183">
      <w:pPr>
        <w:numPr>
          <w:ilvl w:val="0"/>
          <w:numId w:val="56"/>
        </w:numPr>
        <w:pBdr>
          <w:top w:val="nil"/>
          <w:left w:val="nil"/>
          <w:bottom w:val="nil"/>
          <w:right w:val="nil"/>
          <w:between w:val="nil"/>
        </w:pBdr>
        <w:ind w:left="1267" w:hanging="547"/>
      </w:pPr>
      <w:r>
        <w:rPr>
          <w:color w:val="000000"/>
        </w:rPr>
        <w:t>Detailed call/e-mail logs must be compiled into one (1) Microsoft Excel spreadsheet file and delivered to the designated EL assessment coordinator in the Office of Student Assessment within ten (10) business days after the last day of the operational test. Call/e-mail log information should include caller/e-mailer name, district, school, date and time of incoming call/e-mail, summary of issue, resolution, and the date and time of issue resolution. This electronic record shall be in a format (e.g.: a database) so that the MDE may sort by district, school, date, etc. Among other information, this will allow MDE to determine the frequency of issues that arise before, during, or after assessments. The electronic record will also produce a frequently asked questions (FAQ) document and/or inform future training.</w:t>
      </w:r>
    </w:p>
    <w:p w14:paraId="5D6574DC" w14:textId="77777777" w:rsidR="00B45C84" w:rsidRPr="00FC4CB5" w:rsidRDefault="00B45C84" w:rsidP="00D30183">
      <w:pPr>
        <w:numPr>
          <w:ilvl w:val="0"/>
          <w:numId w:val="56"/>
        </w:numPr>
        <w:pBdr>
          <w:top w:val="nil"/>
          <w:left w:val="nil"/>
          <w:bottom w:val="nil"/>
          <w:right w:val="nil"/>
          <w:between w:val="nil"/>
        </w:pBdr>
        <w:ind w:left="1267" w:hanging="547"/>
      </w:pPr>
      <w:r>
        <w:rPr>
          <w:color w:val="000000"/>
        </w:rPr>
        <w:t>The successful Vendor must notify MDE of any communication regarding urgent or sensitive issues with the field.</w:t>
      </w:r>
    </w:p>
    <w:p w14:paraId="184101E7" w14:textId="77777777" w:rsidR="00B45C84" w:rsidRPr="00FC4CB5" w:rsidRDefault="00B45C84" w:rsidP="00D30183">
      <w:pPr>
        <w:numPr>
          <w:ilvl w:val="0"/>
          <w:numId w:val="56"/>
        </w:numPr>
        <w:pBdr>
          <w:top w:val="nil"/>
          <w:left w:val="nil"/>
          <w:bottom w:val="nil"/>
          <w:right w:val="nil"/>
          <w:between w:val="nil"/>
        </w:pBdr>
        <w:ind w:left="1267" w:hanging="547"/>
      </w:pPr>
      <w:r>
        <w:rPr>
          <w:color w:val="000000"/>
        </w:rPr>
        <w:t>The successful Vendor’s customer service staff may initiate e-mail communication to inform the district test coordinators of approaching deadlines, deliverables, webinar information, etc.; however, the EL assessment coordinator must be copied on all e-mail communication between the Vendor and the districts. The EL assessment coordinator must first approve all written communication.</w:t>
      </w:r>
    </w:p>
    <w:p w14:paraId="10F2B690" w14:textId="77777777" w:rsidR="00B45C84" w:rsidRPr="00FC4CB5" w:rsidRDefault="00B45C84" w:rsidP="00D30183">
      <w:pPr>
        <w:numPr>
          <w:ilvl w:val="0"/>
          <w:numId w:val="56"/>
        </w:numPr>
        <w:pBdr>
          <w:top w:val="nil"/>
          <w:left w:val="nil"/>
          <w:bottom w:val="nil"/>
          <w:right w:val="nil"/>
          <w:between w:val="nil"/>
        </w:pBdr>
        <w:ind w:left="1267" w:hanging="547"/>
      </w:pPr>
      <w:r>
        <w:rPr>
          <w:color w:val="000000"/>
        </w:rPr>
        <w:t xml:space="preserve">Besides the “help” functions embedded in the assessment software and automated online or phone-in support services, the successful Vendor must provide customer support for installing and using the online assessment software, including phone-accessible support personnel. The Vendor will host virtual weekly conference calls open to all district technology personnel and district test coordinators to discuss tech-related questions or issues. These conference calls will begin two (2) weeks before the opening of the testing window and end during the last week of the testing window. </w:t>
      </w:r>
    </w:p>
    <w:p w14:paraId="0FDFDB22" w14:textId="10A022B4" w:rsidR="009A7F32" w:rsidRPr="009A7F32" w:rsidRDefault="009A7F32" w:rsidP="00D30183">
      <w:pPr>
        <w:pStyle w:val="Heading1"/>
        <w:keepNext/>
        <w:numPr>
          <w:ilvl w:val="0"/>
          <w:numId w:val="57"/>
        </w:numPr>
        <w:ind w:left="360"/>
      </w:pPr>
      <w:bookmarkStart w:id="141" w:name="_Toc173231793"/>
      <w:r w:rsidRPr="00BD015C">
        <w:lastRenderedPageBreak/>
        <w:t>Management Factors</w:t>
      </w:r>
      <w:bookmarkEnd w:id="141"/>
    </w:p>
    <w:p w14:paraId="000000E4" w14:textId="0AA1AD72" w:rsidR="0090422E" w:rsidRPr="00BD015C" w:rsidRDefault="009A7F32" w:rsidP="00D30183">
      <w:pPr>
        <w:pStyle w:val="Heading2"/>
        <w:numPr>
          <w:ilvl w:val="0"/>
          <w:numId w:val="52"/>
        </w:numPr>
      </w:pPr>
      <w:bookmarkStart w:id="142" w:name="_Toc173231794"/>
      <w:r w:rsidRPr="00BD015C">
        <w:t>Contractor Prerequisites</w:t>
      </w:r>
      <w:bookmarkEnd w:id="142"/>
      <w:r w:rsidR="00FE07D3" w:rsidRPr="00BD015C">
        <w:t xml:space="preserve"> </w:t>
      </w:r>
    </w:p>
    <w:p w14:paraId="4CBEFDAB" w14:textId="4414B8CD" w:rsidR="009A7F32" w:rsidRPr="009A7F32" w:rsidRDefault="009A7F32" w:rsidP="00D30183">
      <w:pPr>
        <w:numPr>
          <w:ilvl w:val="0"/>
          <w:numId w:val="56"/>
        </w:numPr>
        <w:pBdr>
          <w:top w:val="nil"/>
          <w:left w:val="nil"/>
          <w:bottom w:val="nil"/>
          <w:right w:val="nil"/>
          <w:between w:val="nil"/>
        </w:pBdr>
        <w:ind w:left="1267" w:hanging="547"/>
      </w:pPr>
      <w:r>
        <w:rPr>
          <w:color w:val="000000"/>
        </w:rPr>
        <w:t xml:space="preserve">A general description of the </w:t>
      </w:r>
      <w:r w:rsidR="00AC4B3C">
        <w:rPr>
          <w:color w:val="000000"/>
        </w:rPr>
        <w:t>Vendor</w:t>
      </w:r>
      <w:r>
        <w:rPr>
          <w:color w:val="000000"/>
        </w:rPr>
        <w:t xml:space="preserve">’s capabilities and capacities related to development, production, </w:t>
      </w:r>
      <w:r w:rsidR="005C575C">
        <w:rPr>
          <w:color w:val="000000"/>
        </w:rPr>
        <w:t>shipping,</w:t>
      </w:r>
      <w:r>
        <w:rPr>
          <w:color w:val="000000"/>
        </w:rPr>
        <w:t xml:space="preserve"> receipt, online and paper administration, scoring, data processing, reporting, and psychometric activities for the English Language Proficiency Assessment </w:t>
      </w:r>
      <w:r w:rsidR="00D738B6">
        <w:rPr>
          <w:color w:val="000000"/>
        </w:rPr>
        <w:t xml:space="preserve">and Alt-ELPT </w:t>
      </w:r>
      <w:r>
        <w:rPr>
          <w:color w:val="000000"/>
        </w:rPr>
        <w:t xml:space="preserve">must be included. Responses must demonstrate that the </w:t>
      </w:r>
      <w:r w:rsidR="00AC4B3C">
        <w:rPr>
          <w:color w:val="000000"/>
        </w:rPr>
        <w:t>Vendor</w:t>
      </w:r>
      <w:r>
        <w:rPr>
          <w:color w:val="000000"/>
        </w:rPr>
        <w:t xml:space="preserve"> </w:t>
      </w:r>
      <w:proofErr w:type="gramStart"/>
      <w:r>
        <w:rPr>
          <w:color w:val="000000"/>
        </w:rPr>
        <w:t>has,</w:t>
      </w:r>
      <w:proofErr w:type="gramEnd"/>
      <w:r>
        <w:rPr>
          <w:color w:val="000000"/>
        </w:rPr>
        <w:t xml:space="preserve"> at a minimum, the qualifications and experience to work with a language proficiency assessment for English Learners. The description must also identify the number of employees in the company and the company’s location(s), including any presence in Mississippi. The overall capacity of the </w:t>
      </w:r>
      <w:r w:rsidR="00AC4B3C">
        <w:rPr>
          <w:color w:val="000000"/>
        </w:rPr>
        <w:t>Vendor</w:t>
      </w:r>
      <w:r>
        <w:rPr>
          <w:color w:val="000000"/>
        </w:rPr>
        <w:t>’s organization(s) and the resources that it will commit to the work for the project (by name and role in the project) must be provided.</w:t>
      </w:r>
    </w:p>
    <w:p w14:paraId="48E56662" w14:textId="3A0FA7E3" w:rsidR="009A7F32" w:rsidRDefault="009A7F32" w:rsidP="00D30183">
      <w:pPr>
        <w:numPr>
          <w:ilvl w:val="0"/>
          <w:numId w:val="56"/>
        </w:numPr>
        <w:pBdr>
          <w:top w:val="nil"/>
          <w:left w:val="nil"/>
          <w:bottom w:val="nil"/>
          <w:right w:val="nil"/>
          <w:between w:val="nil"/>
        </w:pBdr>
        <w:ind w:left="1267" w:hanging="547"/>
      </w:pPr>
      <w:r>
        <w:t xml:space="preserve">Specific examples of the </w:t>
      </w:r>
      <w:r w:rsidR="00AC4B3C">
        <w:t>Vendor</w:t>
      </w:r>
      <w:r>
        <w:t>’s management work products</w:t>
      </w:r>
      <w:r w:rsidR="00F44CD4">
        <w:t xml:space="preserve">, such as management plans, project calendars, schedules, risk management strategies, etc., should be identified under the relevant requirements and specifications and provided in attachments as appropriate. MDE expects to receive3 the same or better quality of work throughout the contract, including any extensions, as the examples </w:t>
      </w:r>
      <w:r>
        <w:t>provided in the proposal.</w:t>
      </w:r>
    </w:p>
    <w:p w14:paraId="3851B25D" w14:textId="40102A3B" w:rsidR="00154A22" w:rsidRPr="00BD015C" w:rsidRDefault="00154A22" w:rsidP="00D30183">
      <w:pPr>
        <w:pStyle w:val="Heading2"/>
        <w:numPr>
          <w:ilvl w:val="0"/>
          <w:numId w:val="53"/>
        </w:numPr>
      </w:pPr>
      <w:bookmarkStart w:id="143" w:name="_Toc173231795"/>
      <w:r w:rsidRPr="00BD015C">
        <w:t>Deliverables</w:t>
      </w:r>
      <w:bookmarkEnd w:id="143"/>
    </w:p>
    <w:p w14:paraId="307673E1" w14:textId="6433E129" w:rsidR="00154A22" w:rsidRDefault="00154A22" w:rsidP="00D30183">
      <w:pPr>
        <w:numPr>
          <w:ilvl w:val="0"/>
          <w:numId w:val="56"/>
        </w:numPr>
        <w:pBdr>
          <w:top w:val="nil"/>
          <w:left w:val="nil"/>
          <w:bottom w:val="nil"/>
          <w:right w:val="nil"/>
          <w:between w:val="nil"/>
        </w:pBdr>
        <w:ind w:left="1267" w:hanging="547"/>
      </w:pPr>
      <w:r>
        <w:t xml:space="preserve">The contractor </w:t>
      </w:r>
      <w:r w:rsidR="000D42A2">
        <w:t>must be responsible for all tasks and deliverables required to complete the project as described in the Scope of Services. It is anticipated that this shall include but not be limited to the following:</w:t>
      </w:r>
    </w:p>
    <w:tbl>
      <w:tblPr>
        <w:tblStyle w:val="TableGrid"/>
        <w:tblW w:w="0" w:type="auto"/>
        <w:tblInd w:w="720" w:type="dxa"/>
        <w:tblLook w:val="04A0" w:firstRow="1" w:lastRow="0" w:firstColumn="1" w:lastColumn="0" w:noHBand="0" w:noVBand="1"/>
      </w:tblPr>
      <w:tblGrid>
        <w:gridCol w:w="4315"/>
        <w:gridCol w:w="4315"/>
      </w:tblGrid>
      <w:tr w:rsidR="000D42A2" w14:paraId="78E321E7" w14:textId="77777777" w:rsidTr="00D30183">
        <w:trPr>
          <w:tblHeader/>
        </w:trPr>
        <w:tc>
          <w:tcPr>
            <w:tcW w:w="4315" w:type="dxa"/>
            <w:shd w:val="clear" w:color="auto" w:fill="DBE5F1" w:themeFill="accent1" w:themeFillTint="33"/>
            <w:vAlign w:val="center"/>
          </w:tcPr>
          <w:p w14:paraId="79A75A28" w14:textId="1A57BC59" w:rsidR="000D42A2" w:rsidRPr="000D42A2" w:rsidRDefault="000D42A2" w:rsidP="00734E6D">
            <w:pPr>
              <w:tabs>
                <w:tab w:val="left" w:pos="1440"/>
              </w:tabs>
              <w:spacing w:before="60" w:after="60"/>
              <w:jc w:val="center"/>
              <w:rPr>
                <w:b/>
                <w:bCs/>
              </w:rPr>
            </w:pPr>
            <w:bookmarkStart w:id="144" w:name="_Hlk172810160"/>
            <w:r w:rsidRPr="000D42A2">
              <w:rPr>
                <w:b/>
                <w:bCs/>
              </w:rPr>
              <w:t>Deliverable</w:t>
            </w:r>
          </w:p>
        </w:tc>
        <w:tc>
          <w:tcPr>
            <w:tcW w:w="4315" w:type="dxa"/>
            <w:shd w:val="clear" w:color="auto" w:fill="DBE5F1" w:themeFill="accent1" w:themeFillTint="33"/>
            <w:vAlign w:val="center"/>
          </w:tcPr>
          <w:p w14:paraId="243AA546" w14:textId="2DC2C35E" w:rsidR="000D42A2" w:rsidRPr="000D42A2" w:rsidRDefault="000D42A2" w:rsidP="00734E6D">
            <w:pPr>
              <w:tabs>
                <w:tab w:val="left" w:pos="1440"/>
              </w:tabs>
              <w:spacing w:before="60" w:after="60"/>
              <w:jc w:val="center"/>
              <w:rPr>
                <w:b/>
                <w:bCs/>
              </w:rPr>
            </w:pPr>
            <w:r w:rsidRPr="000D42A2">
              <w:rPr>
                <w:b/>
                <w:bCs/>
              </w:rPr>
              <w:t>Deliverable Date</w:t>
            </w:r>
          </w:p>
        </w:tc>
      </w:tr>
      <w:tr w:rsidR="000D42A2" w14:paraId="7757E4DF" w14:textId="77777777" w:rsidTr="000D42A2">
        <w:tc>
          <w:tcPr>
            <w:tcW w:w="4315" w:type="dxa"/>
            <w:vAlign w:val="center"/>
          </w:tcPr>
          <w:p w14:paraId="3C9892F4" w14:textId="02156063" w:rsidR="000D42A2" w:rsidRDefault="000D42A2" w:rsidP="00734E6D">
            <w:pPr>
              <w:tabs>
                <w:tab w:val="left" w:pos="1440"/>
              </w:tabs>
              <w:spacing w:before="60" w:after="60"/>
            </w:pPr>
            <w:r>
              <w:t xml:space="preserve">Non-secure materials in </w:t>
            </w:r>
            <w:r w:rsidR="00D61D40">
              <w:t xml:space="preserve">the </w:t>
            </w:r>
            <w:proofErr w:type="gramStart"/>
            <w:r>
              <w:t>District</w:t>
            </w:r>
            <w:proofErr w:type="gramEnd"/>
            <w:r>
              <w:t xml:space="preserve"> (e.g.</w:t>
            </w:r>
            <w:r w:rsidR="00D61D40">
              <w:t>,</w:t>
            </w:r>
            <w:r>
              <w:t xml:space="preserve"> TAM &amp; Teacher Guides</w:t>
            </w:r>
          </w:p>
        </w:tc>
        <w:tc>
          <w:tcPr>
            <w:tcW w:w="4315" w:type="dxa"/>
            <w:vAlign w:val="center"/>
          </w:tcPr>
          <w:p w14:paraId="444A742E" w14:textId="14620E22" w:rsidR="000D42A2" w:rsidRDefault="000D42A2" w:rsidP="00734E6D">
            <w:pPr>
              <w:tabs>
                <w:tab w:val="left" w:pos="1440"/>
              </w:tabs>
              <w:spacing w:before="60" w:after="60"/>
            </w:pPr>
            <w:r>
              <w:t xml:space="preserve">No later than four (4) weeks </w:t>
            </w:r>
            <w:r w:rsidR="00D61D40">
              <w:t>before</w:t>
            </w:r>
            <w:r>
              <w:t xml:space="preserve"> testing</w:t>
            </w:r>
          </w:p>
        </w:tc>
      </w:tr>
      <w:tr w:rsidR="000D42A2" w14:paraId="105A6684" w14:textId="77777777" w:rsidTr="000D42A2">
        <w:tc>
          <w:tcPr>
            <w:tcW w:w="4315" w:type="dxa"/>
            <w:vAlign w:val="center"/>
          </w:tcPr>
          <w:p w14:paraId="01F428E4" w14:textId="10C4F7B3" w:rsidR="000D42A2" w:rsidRDefault="000D42A2" w:rsidP="00734E6D">
            <w:pPr>
              <w:tabs>
                <w:tab w:val="left" w:pos="1440"/>
              </w:tabs>
              <w:spacing w:before="60" w:after="60"/>
            </w:pPr>
            <w:r>
              <w:t xml:space="preserve">Secure materials in </w:t>
            </w:r>
            <w:r w:rsidR="00D61D40">
              <w:t xml:space="preserve">the </w:t>
            </w:r>
            <w:proofErr w:type="gramStart"/>
            <w:r>
              <w:t>District</w:t>
            </w:r>
            <w:proofErr w:type="gramEnd"/>
          </w:p>
        </w:tc>
        <w:tc>
          <w:tcPr>
            <w:tcW w:w="4315" w:type="dxa"/>
            <w:vAlign w:val="center"/>
          </w:tcPr>
          <w:p w14:paraId="0ED15945" w14:textId="36D7B726" w:rsidR="000D42A2" w:rsidRDefault="000D42A2" w:rsidP="00734E6D">
            <w:pPr>
              <w:tabs>
                <w:tab w:val="left" w:pos="1440"/>
              </w:tabs>
              <w:spacing w:before="60" w:after="60"/>
            </w:pPr>
            <w:r>
              <w:t xml:space="preserve">No later than four (4) weeks </w:t>
            </w:r>
            <w:r w:rsidR="00D61D40">
              <w:t>before</w:t>
            </w:r>
            <w:r>
              <w:t xml:space="preserve"> testing</w:t>
            </w:r>
          </w:p>
        </w:tc>
      </w:tr>
      <w:tr w:rsidR="000D42A2" w14:paraId="7750D0AD" w14:textId="77777777" w:rsidTr="000D42A2">
        <w:tc>
          <w:tcPr>
            <w:tcW w:w="4315" w:type="dxa"/>
            <w:vAlign w:val="center"/>
          </w:tcPr>
          <w:p w14:paraId="771B9424" w14:textId="17611CCD" w:rsidR="000D42A2" w:rsidRDefault="000D42A2" w:rsidP="00734E6D">
            <w:pPr>
              <w:tabs>
                <w:tab w:val="left" w:pos="1440"/>
              </w:tabs>
              <w:spacing w:before="60" w:after="60"/>
            </w:pPr>
            <w:r>
              <w:t>Online tutorials available for District use</w:t>
            </w:r>
          </w:p>
        </w:tc>
        <w:tc>
          <w:tcPr>
            <w:tcW w:w="4315" w:type="dxa"/>
            <w:vAlign w:val="center"/>
          </w:tcPr>
          <w:p w14:paraId="780F2023" w14:textId="0B797F91" w:rsidR="000D42A2" w:rsidRDefault="000D42A2" w:rsidP="00734E6D">
            <w:pPr>
              <w:tabs>
                <w:tab w:val="left" w:pos="1440"/>
              </w:tabs>
              <w:spacing w:before="60" w:after="60"/>
            </w:pPr>
            <w:r>
              <w:t xml:space="preserve">No later than eight (8) weeks </w:t>
            </w:r>
            <w:r w:rsidR="00D61D40">
              <w:t>before</w:t>
            </w:r>
            <w:r>
              <w:t xml:space="preserve"> testing</w:t>
            </w:r>
          </w:p>
        </w:tc>
      </w:tr>
      <w:tr w:rsidR="000D42A2" w14:paraId="143FF181" w14:textId="77777777" w:rsidTr="000D42A2">
        <w:tc>
          <w:tcPr>
            <w:tcW w:w="4315" w:type="dxa"/>
            <w:vAlign w:val="center"/>
          </w:tcPr>
          <w:p w14:paraId="726287B0" w14:textId="167C6CAD" w:rsidR="000D42A2" w:rsidRDefault="000D42A2" w:rsidP="00734E6D">
            <w:pPr>
              <w:tabs>
                <w:tab w:val="left" w:pos="1440"/>
              </w:tabs>
              <w:spacing w:before="60" w:after="60"/>
            </w:pPr>
            <w:r>
              <w:t>Online test delivery system demonstration</w:t>
            </w:r>
          </w:p>
        </w:tc>
        <w:tc>
          <w:tcPr>
            <w:tcW w:w="4315" w:type="dxa"/>
            <w:vAlign w:val="center"/>
          </w:tcPr>
          <w:p w14:paraId="48FC5B1B" w14:textId="08A8DB80" w:rsidR="000D42A2" w:rsidRDefault="000D42A2" w:rsidP="00734E6D">
            <w:pPr>
              <w:tabs>
                <w:tab w:val="left" w:pos="1440"/>
              </w:tabs>
              <w:spacing w:before="60" w:after="60"/>
            </w:pPr>
            <w:r>
              <w:t xml:space="preserve">No later than four (4) weeks </w:t>
            </w:r>
            <w:r w:rsidR="00D61D40">
              <w:t>before</w:t>
            </w:r>
            <w:r>
              <w:t xml:space="preserve"> testing</w:t>
            </w:r>
          </w:p>
        </w:tc>
      </w:tr>
      <w:tr w:rsidR="000D42A2" w14:paraId="14DB8A67" w14:textId="77777777" w:rsidTr="000D42A2">
        <w:tc>
          <w:tcPr>
            <w:tcW w:w="4315" w:type="dxa"/>
            <w:vAlign w:val="center"/>
          </w:tcPr>
          <w:p w14:paraId="74209B68" w14:textId="7F76FEAC" w:rsidR="000D42A2" w:rsidRDefault="000D42A2" w:rsidP="00734E6D">
            <w:pPr>
              <w:tabs>
                <w:tab w:val="left" w:pos="1440"/>
              </w:tabs>
              <w:spacing w:before="60" w:after="60"/>
            </w:pPr>
            <w:r>
              <w:t>Online test delivery system available for District installation/download</w:t>
            </w:r>
          </w:p>
        </w:tc>
        <w:tc>
          <w:tcPr>
            <w:tcW w:w="4315" w:type="dxa"/>
            <w:vAlign w:val="center"/>
          </w:tcPr>
          <w:p w14:paraId="21F6D1CE" w14:textId="0B9B4211" w:rsidR="000D42A2" w:rsidRDefault="000D42A2" w:rsidP="00734E6D">
            <w:pPr>
              <w:tabs>
                <w:tab w:val="left" w:pos="1440"/>
              </w:tabs>
              <w:spacing w:before="60" w:after="60"/>
            </w:pPr>
            <w:r>
              <w:t xml:space="preserve">No later than four (4) weeks </w:t>
            </w:r>
            <w:r w:rsidR="00D61D40">
              <w:t>before</w:t>
            </w:r>
            <w:r>
              <w:t xml:space="preserve"> testing</w:t>
            </w:r>
          </w:p>
        </w:tc>
      </w:tr>
      <w:tr w:rsidR="00AD4E7C" w14:paraId="50FB962C" w14:textId="77777777" w:rsidTr="000D42A2">
        <w:tc>
          <w:tcPr>
            <w:tcW w:w="4315" w:type="dxa"/>
            <w:vAlign w:val="center"/>
          </w:tcPr>
          <w:p w14:paraId="45595E98" w14:textId="22D86A6F" w:rsidR="00AD4E7C" w:rsidRDefault="00AD4E7C" w:rsidP="00734E6D">
            <w:pPr>
              <w:tabs>
                <w:tab w:val="left" w:pos="1440"/>
              </w:tabs>
              <w:spacing w:before="60" w:after="60"/>
            </w:pPr>
            <w:r>
              <w:t>Test forms loaded in online test delivery system and online test delivery system ready for testing</w:t>
            </w:r>
          </w:p>
        </w:tc>
        <w:tc>
          <w:tcPr>
            <w:tcW w:w="4315" w:type="dxa"/>
            <w:vAlign w:val="center"/>
          </w:tcPr>
          <w:p w14:paraId="108ECA82" w14:textId="2D4E917B" w:rsidR="00AD4E7C" w:rsidRDefault="00AD4E7C" w:rsidP="00734E6D">
            <w:pPr>
              <w:tabs>
                <w:tab w:val="left" w:pos="1440"/>
              </w:tabs>
              <w:spacing w:before="60" w:after="60"/>
            </w:pPr>
            <w:r>
              <w:t xml:space="preserve">No later than four (4) weeks </w:t>
            </w:r>
            <w:r w:rsidR="00D61D40">
              <w:t>before</w:t>
            </w:r>
            <w:r>
              <w:t xml:space="preserve"> testing</w:t>
            </w:r>
          </w:p>
        </w:tc>
      </w:tr>
      <w:tr w:rsidR="00AD4E7C" w14:paraId="19428DEC" w14:textId="77777777" w:rsidTr="000D42A2">
        <w:tc>
          <w:tcPr>
            <w:tcW w:w="4315" w:type="dxa"/>
            <w:vAlign w:val="center"/>
          </w:tcPr>
          <w:p w14:paraId="5EBCF19F" w14:textId="599DCD5F" w:rsidR="00AD4E7C" w:rsidRDefault="00AD4E7C" w:rsidP="00734E6D">
            <w:pPr>
              <w:tabs>
                <w:tab w:val="left" w:pos="1440"/>
              </w:tabs>
              <w:spacing w:before="60" w:after="60"/>
            </w:pPr>
            <w:r>
              <w:t xml:space="preserve">Reporting: Individual Student-Level </w:t>
            </w:r>
            <w:r w:rsidR="00D61D40">
              <w:t>Files</w:t>
            </w:r>
            <w:r>
              <w:t xml:space="preserve"> posted</w:t>
            </w:r>
          </w:p>
        </w:tc>
        <w:tc>
          <w:tcPr>
            <w:tcW w:w="4315" w:type="dxa"/>
            <w:vAlign w:val="center"/>
          </w:tcPr>
          <w:p w14:paraId="118E4039" w14:textId="7A57A855" w:rsidR="00AD4E7C" w:rsidRDefault="0017389C" w:rsidP="00734E6D">
            <w:pPr>
              <w:tabs>
                <w:tab w:val="left" w:pos="1440"/>
              </w:tabs>
              <w:spacing w:before="60" w:after="60"/>
            </w:pPr>
            <w:r>
              <w:t>Annually, n</w:t>
            </w:r>
            <w:r w:rsidR="00AD4E7C">
              <w:t xml:space="preserve">o later than </w:t>
            </w:r>
            <w:r>
              <w:t xml:space="preserve">the last Wednesday in June </w:t>
            </w:r>
            <w:r w:rsidR="00AD4E7C">
              <w:t>(4:00 p.m. CT)</w:t>
            </w:r>
          </w:p>
        </w:tc>
      </w:tr>
      <w:tr w:rsidR="0017389C" w14:paraId="3065351A" w14:textId="77777777" w:rsidTr="000D42A2">
        <w:tc>
          <w:tcPr>
            <w:tcW w:w="4315" w:type="dxa"/>
            <w:vAlign w:val="center"/>
          </w:tcPr>
          <w:p w14:paraId="294B4797" w14:textId="554CA8EA" w:rsidR="0017389C" w:rsidRDefault="0017389C" w:rsidP="0017389C">
            <w:pPr>
              <w:tabs>
                <w:tab w:val="left" w:pos="1440"/>
              </w:tabs>
              <w:spacing w:before="60" w:after="60"/>
            </w:pPr>
            <w:r>
              <w:t>Reporting: Individual Student-Level File Electronic Reports posted</w:t>
            </w:r>
          </w:p>
        </w:tc>
        <w:tc>
          <w:tcPr>
            <w:tcW w:w="4315" w:type="dxa"/>
            <w:vAlign w:val="center"/>
          </w:tcPr>
          <w:p w14:paraId="48062FD1" w14:textId="582431BA" w:rsidR="0017389C" w:rsidRDefault="0017389C" w:rsidP="0017389C">
            <w:pPr>
              <w:tabs>
                <w:tab w:val="left" w:pos="1440"/>
              </w:tabs>
              <w:spacing w:before="60" w:after="60"/>
            </w:pPr>
            <w:r>
              <w:t>Annually, no later than the last Wednesday in June (4:00 p.m. CT)</w:t>
            </w:r>
          </w:p>
        </w:tc>
      </w:tr>
      <w:tr w:rsidR="0017389C" w14:paraId="23482B46" w14:textId="77777777" w:rsidTr="000D42A2">
        <w:tc>
          <w:tcPr>
            <w:tcW w:w="4315" w:type="dxa"/>
            <w:vAlign w:val="center"/>
          </w:tcPr>
          <w:p w14:paraId="35B2E78F" w14:textId="5C4F2496" w:rsidR="0017389C" w:rsidRDefault="0017389C" w:rsidP="0017389C">
            <w:pPr>
              <w:tabs>
                <w:tab w:val="left" w:pos="1440"/>
              </w:tabs>
              <w:spacing w:before="60" w:after="60"/>
            </w:pPr>
            <w:r>
              <w:t>Reporting: State-level Master File(s) posted</w:t>
            </w:r>
          </w:p>
        </w:tc>
        <w:tc>
          <w:tcPr>
            <w:tcW w:w="4315" w:type="dxa"/>
            <w:vAlign w:val="center"/>
          </w:tcPr>
          <w:p w14:paraId="2B6A2CDF" w14:textId="468A2900" w:rsidR="0017389C" w:rsidRDefault="0017389C" w:rsidP="0017389C">
            <w:pPr>
              <w:tabs>
                <w:tab w:val="left" w:pos="1440"/>
              </w:tabs>
              <w:spacing w:before="60" w:after="60"/>
            </w:pPr>
            <w:r>
              <w:t>Annually, no later than the last Wednesday in June (4:00 p.m. CT)</w:t>
            </w:r>
          </w:p>
        </w:tc>
      </w:tr>
      <w:tr w:rsidR="0017389C" w14:paraId="6F149575" w14:textId="77777777" w:rsidTr="000D42A2">
        <w:tc>
          <w:tcPr>
            <w:tcW w:w="4315" w:type="dxa"/>
            <w:vAlign w:val="center"/>
          </w:tcPr>
          <w:p w14:paraId="22B0E21D" w14:textId="3B5F6EC6" w:rsidR="0017389C" w:rsidRDefault="0017389C" w:rsidP="0017389C">
            <w:pPr>
              <w:tabs>
                <w:tab w:val="left" w:pos="1440"/>
              </w:tabs>
              <w:spacing w:before="60" w:after="60"/>
            </w:pPr>
            <w:r>
              <w:lastRenderedPageBreak/>
              <w:t>Reporting: District-level File(s) posted</w:t>
            </w:r>
          </w:p>
        </w:tc>
        <w:tc>
          <w:tcPr>
            <w:tcW w:w="4315" w:type="dxa"/>
            <w:vAlign w:val="center"/>
          </w:tcPr>
          <w:p w14:paraId="76DF4986" w14:textId="3BFA86B3" w:rsidR="0017389C" w:rsidRDefault="0017389C" w:rsidP="0017389C">
            <w:pPr>
              <w:tabs>
                <w:tab w:val="left" w:pos="1440"/>
              </w:tabs>
              <w:spacing w:before="60" w:after="60"/>
            </w:pPr>
            <w:r>
              <w:t>Annually, no later than the last Wednesday in June (4:00 p.m. CT)</w:t>
            </w:r>
          </w:p>
        </w:tc>
      </w:tr>
      <w:tr w:rsidR="0017389C" w14:paraId="447F30EC" w14:textId="77777777" w:rsidTr="000D42A2">
        <w:tc>
          <w:tcPr>
            <w:tcW w:w="4315" w:type="dxa"/>
            <w:vAlign w:val="center"/>
          </w:tcPr>
          <w:p w14:paraId="03B6AC68" w14:textId="1E0E12E7" w:rsidR="0017389C" w:rsidRDefault="0017389C" w:rsidP="0017389C">
            <w:pPr>
              <w:tabs>
                <w:tab w:val="left" w:pos="1440"/>
              </w:tabs>
              <w:spacing w:before="60" w:after="60"/>
            </w:pPr>
            <w:r>
              <w:t>Reporting: District-level Electronic Reports posted</w:t>
            </w:r>
          </w:p>
        </w:tc>
        <w:tc>
          <w:tcPr>
            <w:tcW w:w="4315" w:type="dxa"/>
            <w:vAlign w:val="center"/>
          </w:tcPr>
          <w:p w14:paraId="1200D1D9" w14:textId="6D8040A9" w:rsidR="0017389C" w:rsidRDefault="0017389C" w:rsidP="0017389C">
            <w:pPr>
              <w:tabs>
                <w:tab w:val="left" w:pos="1440"/>
              </w:tabs>
              <w:spacing w:before="60" w:after="60"/>
            </w:pPr>
            <w:r>
              <w:t>Annually, no later than the last Wednesday in June (4:00 p.m. CT)</w:t>
            </w:r>
          </w:p>
        </w:tc>
      </w:tr>
      <w:tr w:rsidR="0017389C" w14:paraId="75203D92" w14:textId="77777777" w:rsidTr="000D42A2">
        <w:tc>
          <w:tcPr>
            <w:tcW w:w="4315" w:type="dxa"/>
            <w:vAlign w:val="center"/>
          </w:tcPr>
          <w:p w14:paraId="5E84A553" w14:textId="28D1251A" w:rsidR="0017389C" w:rsidRDefault="0017389C" w:rsidP="0017389C">
            <w:pPr>
              <w:tabs>
                <w:tab w:val="left" w:pos="1440"/>
              </w:tabs>
              <w:spacing w:before="60" w:after="60"/>
            </w:pPr>
            <w:r>
              <w:t>Reporting: School-level File(s) posted</w:t>
            </w:r>
          </w:p>
        </w:tc>
        <w:tc>
          <w:tcPr>
            <w:tcW w:w="4315" w:type="dxa"/>
            <w:vAlign w:val="center"/>
          </w:tcPr>
          <w:p w14:paraId="21C747F5" w14:textId="7C7C81B6" w:rsidR="0017389C" w:rsidRDefault="0017389C" w:rsidP="0017389C">
            <w:pPr>
              <w:tabs>
                <w:tab w:val="left" w:pos="1440"/>
              </w:tabs>
              <w:spacing w:before="60" w:after="60"/>
            </w:pPr>
            <w:r>
              <w:t>Annually, no later than the last Wednesday in June (4:00 p.m. CT)</w:t>
            </w:r>
          </w:p>
        </w:tc>
      </w:tr>
      <w:tr w:rsidR="0017389C" w14:paraId="062EF4B9" w14:textId="77777777" w:rsidTr="000D42A2">
        <w:tc>
          <w:tcPr>
            <w:tcW w:w="4315" w:type="dxa"/>
            <w:vAlign w:val="center"/>
          </w:tcPr>
          <w:p w14:paraId="70E6F363" w14:textId="429060A9" w:rsidR="0017389C" w:rsidRDefault="0017389C" w:rsidP="0017389C">
            <w:pPr>
              <w:tabs>
                <w:tab w:val="left" w:pos="1440"/>
              </w:tabs>
              <w:spacing w:before="60" w:after="60"/>
            </w:pPr>
            <w:r>
              <w:t>Reporting: School Electronic Reports posted</w:t>
            </w:r>
          </w:p>
        </w:tc>
        <w:tc>
          <w:tcPr>
            <w:tcW w:w="4315" w:type="dxa"/>
            <w:vAlign w:val="center"/>
          </w:tcPr>
          <w:p w14:paraId="671405CA" w14:textId="6BC2D049" w:rsidR="0017389C" w:rsidRDefault="0017389C" w:rsidP="0017389C">
            <w:pPr>
              <w:tabs>
                <w:tab w:val="left" w:pos="1440"/>
              </w:tabs>
              <w:spacing w:before="60" w:after="60"/>
            </w:pPr>
            <w:r>
              <w:t>Annually, no later than the last Wednesday in June (4:00 p.m. CT)</w:t>
            </w:r>
          </w:p>
        </w:tc>
      </w:tr>
      <w:tr w:rsidR="0017389C" w14:paraId="11A240E2" w14:textId="77777777" w:rsidTr="000D42A2">
        <w:tc>
          <w:tcPr>
            <w:tcW w:w="4315" w:type="dxa"/>
            <w:vAlign w:val="center"/>
          </w:tcPr>
          <w:p w14:paraId="526F049E" w14:textId="35F41798" w:rsidR="0017389C" w:rsidRDefault="0017389C" w:rsidP="0017389C">
            <w:pPr>
              <w:tabs>
                <w:tab w:val="left" w:pos="1440"/>
              </w:tabs>
              <w:spacing w:before="60" w:after="60"/>
            </w:pPr>
            <w:r>
              <w:t>Student Cumulative Record Label</w:t>
            </w:r>
          </w:p>
        </w:tc>
        <w:tc>
          <w:tcPr>
            <w:tcW w:w="4315" w:type="dxa"/>
            <w:vAlign w:val="center"/>
          </w:tcPr>
          <w:p w14:paraId="08111012" w14:textId="5FBC01F8" w:rsidR="0017389C" w:rsidRDefault="0017389C" w:rsidP="0017389C">
            <w:pPr>
              <w:tabs>
                <w:tab w:val="left" w:pos="1440"/>
              </w:tabs>
              <w:spacing w:before="60" w:after="60"/>
            </w:pPr>
            <w:r>
              <w:t>Annually, no later than the last Wednesday in June (4:00 p.m. CT)</w:t>
            </w:r>
          </w:p>
        </w:tc>
      </w:tr>
      <w:tr w:rsidR="00AD4E7C" w14:paraId="7C10D713" w14:textId="77777777" w:rsidTr="000D42A2">
        <w:tc>
          <w:tcPr>
            <w:tcW w:w="4315" w:type="dxa"/>
            <w:vAlign w:val="center"/>
          </w:tcPr>
          <w:p w14:paraId="189FD660" w14:textId="122ED1AC" w:rsidR="00AD4E7C" w:rsidRDefault="00AD4E7C" w:rsidP="00734E6D">
            <w:pPr>
              <w:tabs>
                <w:tab w:val="left" w:pos="1440"/>
              </w:tabs>
              <w:spacing w:before="60" w:after="60"/>
            </w:pPr>
            <w:r>
              <w:t>Technical Report (Mississippi specific) – final version to MDE</w:t>
            </w:r>
          </w:p>
        </w:tc>
        <w:tc>
          <w:tcPr>
            <w:tcW w:w="4315" w:type="dxa"/>
            <w:vAlign w:val="center"/>
          </w:tcPr>
          <w:p w14:paraId="46EFE429" w14:textId="78498B71" w:rsidR="00AD4E7C" w:rsidRDefault="00AD4E7C" w:rsidP="00734E6D">
            <w:pPr>
              <w:tabs>
                <w:tab w:val="left" w:pos="1440"/>
              </w:tabs>
              <w:spacing w:before="60" w:after="60"/>
            </w:pPr>
            <w:r>
              <w:t>No later than October 30 annually.</w:t>
            </w:r>
          </w:p>
        </w:tc>
      </w:tr>
      <w:bookmarkEnd w:id="144"/>
    </w:tbl>
    <w:p w14:paraId="12D8DEA0" w14:textId="77777777" w:rsidR="00C214B3" w:rsidRDefault="00C214B3" w:rsidP="00C214B3">
      <w:pPr>
        <w:pStyle w:val="Heading2"/>
        <w:numPr>
          <w:ilvl w:val="0"/>
          <w:numId w:val="0"/>
        </w:numPr>
        <w:ind w:left="720"/>
      </w:pPr>
    </w:p>
    <w:p w14:paraId="1E36CEF8" w14:textId="73E0D1AD" w:rsidR="000D42A2" w:rsidRPr="00C214B3" w:rsidRDefault="00FD79CD" w:rsidP="00C214B3">
      <w:pPr>
        <w:pStyle w:val="Heading2"/>
        <w:numPr>
          <w:ilvl w:val="0"/>
          <w:numId w:val="53"/>
        </w:numPr>
      </w:pPr>
      <w:bookmarkStart w:id="145" w:name="_Toc173231796"/>
      <w:r w:rsidRPr="00C214B3">
        <w:t>Participation</w:t>
      </w:r>
      <w:bookmarkEnd w:id="145"/>
    </w:p>
    <w:p w14:paraId="1D59E501" w14:textId="77777777" w:rsidR="00DB5FED" w:rsidRDefault="00655343" w:rsidP="00734E6D">
      <w:pPr>
        <w:pBdr>
          <w:top w:val="nil"/>
          <w:left w:val="nil"/>
          <w:bottom w:val="nil"/>
          <w:right w:val="nil"/>
          <w:between w:val="nil"/>
        </w:pBdr>
        <w:ind w:left="720"/>
      </w:pPr>
      <w:r>
        <w:t xml:space="preserve">Below </w:t>
      </w:r>
      <w:r w:rsidR="00D61D40">
        <w:t>is the number of English learners who participated in the English Language Proficiency Test in their</w:t>
      </w:r>
      <w:r>
        <w:t xml:space="preserve"> respective academic years. Please note that </w:t>
      </w:r>
      <w:r w:rsidR="00217B99">
        <w:t>the number of students for the upcoming school years may be more or less, but this</w:t>
      </w:r>
      <w:r>
        <w:t xml:space="preserve"> must not result in a change in cost.</w:t>
      </w:r>
    </w:p>
    <w:tbl>
      <w:tblPr>
        <w:tblW w:w="8640" w:type="dxa"/>
        <w:tblInd w:w="715" w:type="dxa"/>
        <w:tblLook w:val="04A0" w:firstRow="1" w:lastRow="0" w:firstColumn="1" w:lastColumn="0" w:noHBand="0" w:noVBand="1"/>
        <w:tblCaption w:val=""/>
        <w:tblDescription w:val=""/>
      </w:tblPr>
      <w:tblGrid>
        <w:gridCol w:w="1462"/>
        <w:gridCol w:w="2340"/>
        <w:gridCol w:w="2340"/>
        <w:gridCol w:w="2498"/>
      </w:tblGrid>
      <w:tr w:rsidR="004E64FE" w:rsidRPr="00DB5FED" w14:paraId="3A1C489A" w14:textId="3C4A057F" w:rsidTr="00BE3B83">
        <w:trPr>
          <w:trHeight w:val="310"/>
        </w:trPr>
        <w:tc>
          <w:tcPr>
            <w:tcW w:w="14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B31050" w14:textId="70DDE381" w:rsidR="004E64FE" w:rsidRPr="00DB5FED" w:rsidRDefault="004E64FE" w:rsidP="00DB5FED">
            <w:pPr>
              <w:pBdr>
                <w:top w:val="nil"/>
                <w:left w:val="nil"/>
                <w:bottom w:val="nil"/>
                <w:right w:val="nil"/>
                <w:between w:val="nil"/>
              </w:pBdr>
              <w:ind w:left="720"/>
            </w:pPr>
          </w:p>
        </w:tc>
        <w:tc>
          <w:tcPr>
            <w:tcW w:w="2340" w:type="dxa"/>
            <w:tcBorders>
              <w:top w:val="single" w:sz="4" w:space="0" w:color="auto"/>
              <w:left w:val="nil"/>
              <w:bottom w:val="single" w:sz="4" w:space="0" w:color="auto"/>
              <w:right w:val="single" w:sz="4" w:space="0" w:color="auto"/>
            </w:tcBorders>
            <w:shd w:val="clear" w:color="auto" w:fill="auto"/>
            <w:vAlign w:val="center"/>
          </w:tcPr>
          <w:p w14:paraId="1C858257" w14:textId="548A6B12" w:rsidR="004E64FE" w:rsidRPr="00DB5FED" w:rsidRDefault="004E64FE" w:rsidP="00D30183">
            <w:pPr>
              <w:pBdr>
                <w:top w:val="nil"/>
                <w:left w:val="nil"/>
                <w:bottom w:val="nil"/>
                <w:right w:val="nil"/>
                <w:between w:val="nil"/>
              </w:pBdr>
              <w:jc w:val="center"/>
              <w:rPr>
                <w:b/>
                <w:bCs/>
              </w:rPr>
            </w:pPr>
            <w:r w:rsidRPr="00DB5FED">
              <w:rPr>
                <w:b/>
                <w:bCs/>
              </w:rPr>
              <w:t>2021-</w:t>
            </w:r>
            <w:r w:rsidR="00CC7C95">
              <w:rPr>
                <w:b/>
                <w:bCs/>
              </w:rPr>
              <w:t>20</w:t>
            </w:r>
            <w:r w:rsidRPr="00DB5FED">
              <w:rPr>
                <w:b/>
                <w:bCs/>
              </w:rPr>
              <w:t>22</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8E5FCB3" w14:textId="2528FED1" w:rsidR="004E64FE" w:rsidRPr="00DB5FED" w:rsidRDefault="004E64FE" w:rsidP="00D30183">
            <w:pPr>
              <w:pBdr>
                <w:top w:val="nil"/>
                <w:left w:val="nil"/>
                <w:bottom w:val="nil"/>
                <w:right w:val="nil"/>
                <w:between w:val="nil"/>
              </w:pBdr>
              <w:ind w:left="-43"/>
              <w:jc w:val="center"/>
              <w:rPr>
                <w:b/>
                <w:bCs/>
              </w:rPr>
            </w:pPr>
            <w:r w:rsidRPr="00DB5FED">
              <w:rPr>
                <w:b/>
                <w:bCs/>
              </w:rPr>
              <w:t>2022-</w:t>
            </w:r>
            <w:r w:rsidR="00CC7C95">
              <w:rPr>
                <w:b/>
                <w:bCs/>
              </w:rPr>
              <w:t>20</w:t>
            </w:r>
            <w:r w:rsidRPr="00DB5FED">
              <w:rPr>
                <w:b/>
                <w:bCs/>
              </w:rPr>
              <w:t>23</w:t>
            </w:r>
          </w:p>
        </w:tc>
        <w:tc>
          <w:tcPr>
            <w:tcW w:w="2498" w:type="dxa"/>
            <w:tcBorders>
              <w:top w:val="single" w:sz="4" w:space="0" w:color="auto"/>
              <w:left w:val="nil"/>
              <w:bottom w:val="single" w:sz="4" w:space="0" w:color="auto"/>
              <w:right w:val="single" w:sz="4" w:space="0" w:color="auto"/>
            </w:tcBorders>
            <w:vAlign w:val="center"/>
          </w:tcPr>
          <w:p w14:paraId="7EC1AD21" w14:textId="7FEE52D8" w:rsidR="004E64FE" w:rsidRPr="00DB5FED" w:rsidRDefault="00193F44" w:rsidP="00CC7C95">
            <w:pPr>
              <w:pBdr>
                <w:top w:val="nil"/>
                <w:left w:val="nil"/>
                <w:bottom w:val="nil"/>
                <w:right w:val="nil"/>
                <w:between w:val="nil"/>
              </w:pBdr>
              <w:jc w:val="center"/>
              <w:rPr>
                <w:b/>
                <w:bCs/>
              </w:rPr>
            </w:pPr>
            <w:r>
              <w:rPr>
                <w:b/>
                <w:bCs/>
              </w:rPr>
              <w:t>2023-2024</w:t>
            </w:r>
          </w:p>
        </w:tc>
      </w:tr>
      <w:tr w:rsidR="004E64FE" w:rsidRPr="00DB5FED" w14:paraId="36F0B96E" w14:textId="5E969AAA"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6A1A1329" w14:textId="77777777" w:rsidR="004E64FE" w:rsidRPr="00DB5FED" w:rsidRDefault="004E64FE" w:rsidP="00DB5FED">
            <w:pPr>
              <w:pBdr>
                <w:top w:val="nil"/>
                <w:left w:val="nil"/>
                <w:bottom w:val="nil"/>
                <w:right w:val="nil"/>
                <w:between w:val="nil"/>
              </w:pBdr>
              <w:ind w:left="720"/>
              <w:rPr>
                <w:b/>
                <w:bCs/>
              </w:rPr>
            </w:pPr>
            <w:r w:rsidRPr="00DB5FED">
              <w:rPr>
                <w:b/>
                <w:bCs/>
              </w:rPr>
              <w:t>K</w:t>
            </w:r>
          </w:p>
        </w:tc>
        <w:tc>
          <w:tcPr>
            <w:tcW w:w="2340" w:type="dxa"/>
            <w:tcBorders>
              <w:top w:val="nil"/>
              <w:left w:val="nil"/>
              <w:bottom w:val="single" w:sz="4" w:space="0" w:color="auto"/>
              <w:right w:val="single" w:sz="4" w:space="0" w:color="auto"/>
            </w:tcBorders>
            <w:shd w:val="clear" w:color="auto" w:fill="auto"/>
            <w:vAlign w:val="center"/>
          </w:tcPr>
          <w:p w14:paraId="055DF639" w14:textId="77777777" w:rsidR="004E64FE" w:rsidRPr="00DB5FED" w:rsidRDefault="004E64FE" w:rsidP="00D30183">
            <w:pPr>
              <w:pBdr>
                <w:top w:val="nil"/>
                <w:left w:val="nil"/>
                <w:bottom w:val="nil"/>
                <w:right w:val="nil"/>
                <w:between w:val="nil"/>
              </w:pBdr>
              <w:ind w:left="49"/>
              <w:jc w:val="center"/>
            </w:pPr>
            <w:r w:rsidRPr="00DB5FED">
              <w:t>1,823</w:t>
            </w:r>
          </w:p>
        </w:tc>
        <w:tc>
          <w:tcPr>
            <w:tcW w:w="2340" w:type="dxa"/>
            <w:tcBorders>
              <w:top w:val="nil"/>
              <w:left w:val="nil"/>
              <w:bottom w:val="single" w:sz="4" w:space="0" w:color="auto"/>
              <w:right w:val="single" w:sz="4" w:space="0" w:color="auto"/>
            </w:tcBorders>
            <w:shd w:val="clear" w:color="auto" w:fill="auto"/>
            <w:noWrap/>
            <w:vAlign w:val="center"/>
            <w:hideMark/>
          </w:tcPr>
          <w:p w14:paraId="00BB9285" w14:textId="77777777" w:rsidR="004E64FE" w:rsidRPr="00DB5FED" w:rsidRDefault="004E64FE" w:rsidP="00D30183">
            <w:pPr>
              <w:pBdr>
                <w:top w:val="nil"/>
                <w:left w:val="nil"/>
                <w:bottom w:val="nil"/>
                <w:right w:val="nil"/>
                <w:between w:val="nil"/>
              </w:pBdr>
              <w:ind w:left="49"/>
              <w:jc w:val="center"/>
            </w:pPr>
            <w:r w:rsidRPr="00DB5FED">
              <w:t>1,861</w:t>
            </w:r>
          </w:p>
        </w:tc>
        <w:tc>
          <w:tcPr>
            <w:tcW w:w="2498" w:type="dxa"/>
            <w:tcBorders>
              <w:top w:val="nil"/>
              <w:left w:val="nil"/>
              <w:bottom w:val="single" w:sz="4" w:space="0" w:color="auto"/>
              <w:right w:val="single" w:sz="4" w:space="0" w:color="auto"/>
            </w:tcBorders>
            <w:vAlign w:val="center"/>
          </w:tcPr>
          <w:p w14:paraId="52B86404" w14:textId="3C7A8050" w:rsidR="004E64FE" w:rsidRPr="00DB5FED" w:rsidRDefault="000B5111" w:rsidP="00D30183">
            <w:pPr>
              <w:pBdr>
                <w:top w:val="nil"/>
                <w:left w:val="nil"/>
                <w:bottom w:val="nil"/>
                <w:right w:val="nil"/>
                <w:between w:val="nil"/>
              </w:pBdr>
              <w:ind w:left="49"/>
              <w:jc w:val="center"/>
            </w:pPr>
            <w:r>
              <w:t>194</w:t>
            </w:r>
            <w:r w:rsidR="00A87D00">
              <w:t>6</w:t>
            </w:r>
          </w:p>
        </w:tc>
      </w:tr>
      <w:tr w:rsidR="004E64FE" w:rsidRPr="00DB5FED" w14:paraId="553DA2DB" w14:textId="2E4851EA"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4C0684E2" w14:textId="77777777" w:rsidR="004E64FE" w:rsidRPr="00DB5FED" w:rsidRDefault="004E64FE" w:rsidP="00DB5FED">
            <w:pPr>
              <w:pBdr>
                <w:top w:val="nil"/>
                <w:left w:val="nil"/>
                <w:bottom w:val="nil"/>
                <w:right w:val="nil"/>
                <w:between w:val="nil"/>
              </w:pBdr>
              <w:ind w:left="720"/>
              <w:rPr>
                <w:b/>
                <w:bCs/>
              </w:rPr>
            </w:pPr>
            <w:r w:rsidRPr="00DB5FED">
              <w:rPr>
                <w:b/>
                <w:bCs/>
              </w:rPr>
              <w:t>1</w:t>
            </w:r>
          </w:p>
        </w:tc>
        <w:tc>
          <w:tcPr>
            <w:tcW w:w="2340" w:type="dxa"/>
            <w:tcBorders>
              <w:top w:val="nil"/>
              <w:left w:val="nil"/>
              <w:bottom w:val="single" w:sz="4" w:space="0" w:color="auto"/>
              <w:right w:val="single" w:sz="4" w:space="0" w:color="auto"/>
            </w:tcBorders>
            <w:shd w:val="clear" w:color="auto" w:fill="auto"/>
            <w:vAlign w:val="center"/>
          </w:tcPr>
          <w:p w14:paraId="3124A1D4" w14:textId="77777777" w:rsidR="004E64FE" w:rsidRPr="00DB5FED" w:rsidRDefault="004E64FE" w:rsidP="00D30183">
            <w:pPr>
              <w:pBdr>
                <w:top w:val="nil"/>
                <w:left w:val="nil"/>
                <w:bottom w:val="nil"/>
                <w:right w:val="nil"/>
                <w:between w:val="nil"/>
              </w:pBdr>
              <w:ind w:left="49"/>
              <w:jc w:val="center"/>
            </w:pPr>
            <w:r w:rsidRPr="00DB5FED">
              <w:t>1,630</w:t>
            </w:r>
          </w:p>
        </w:tc>
        <w:tc>
          <w:tcPr>
            <w:tcW w:w="2340" w:type="dxa"/>
            <w:tcBorders>
              <w:top w:val="nil"/>
              <w:left w:val="nil"/>
              <w:bottom w:val="single" w:sz="4" w:space="0" w:color="auto"/>
              <w:right w:val="single" w:sz="4" w:space="0" w:color="auto"/>
            </w:tcBorders>
            <w:shd w:val="clear" w:color="auto" w:fill="auto"/>
            <w:noWrap/>
            <w:vAlign w:val="center"/>
            <w:hideMark/>
          </w:tcPr>
          <w:p w14:paraId="6560FFAE" w14:textId="77777777" w:rsidR="004E64FE" w:rsidRPr="00DB5FED" w:rsidRDefault="004E64FE" w:rsidP="00D30183">
            <w:pPr>
              <w:pBdr>
                <w:top w:val="nil"/>
                <w:left w:val="nil"/>
                <w:bottom w:val="nil"/>
                <w:right w:val="nil"/>
                <w:between w:val="nil"/>
              </w:pBdr>
              <w:ind w:left="49"/>
              <w:jc w:val="center"/>
            </w:pPr>
            <w:r w:rsidRPr="00DB5FED">
              <w:t>1,886</w:t>
            </w:r>
          </w:p>
        </w:tc>
        <w:tc>
          <w:tcPr>
            <w:tcW w:w="2498" w:type="dxa"/>
            <w:tcBorders>
              <w:top w:val="nil"/>
              <w:left w:val="nil"/>
              <w:bottom w:val="single" w:sz="4" w:space="0" w:color="auto"/>
              <w:right w:val="single" w:sz="4" w:space="0" w:color="auto"/>
            </w:tcBorders>
            <w:vAlign w:val="center"/>
          </w:tcPr>
          <w:p w14:paraId="277B3F6C" w14:textId="323D9ED0" w:rsidR="004E64FE" w:rsidRPr="00DB5FED" w:rsidRDefault="003024D7" w:rsidP="00D30183">
            <w:pPr>
              <w:pBdr>
                <w:top w:val="nil"/>
                <w:left w:val="nil"/>
                <w:bottom w:val="nil"/>
                <w:right w:val="nil"/>
                <w:between w:val="nil"/>
              </w:pBdr>
              <w:ind w:left="49"/>
              <w:jc w:val="center"/>
            </w:pPr>
            <w:r>
              <w:t>20</w:t>
            </w:r>
            <w:r w:rsidR="00B43EFB">
              <w:t>13</w:t>
            </w:r>
          </w:p>
        </w:tc>
      </w:tr>
      <w:tr w:rsidR="004E64FE" w:rsidRPr="00DB5FED" w14:paraId="3C5F4DEE" w14:textId="58E458BC"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389D93EF" w14:textId="77777777" w:rsidR="004E64FE" w:rsidRPr="00DB5FED" w:rsidRDefault="004E64FE" w:rsidP="00DB5FED">
            <w:pPr>
              <w:pBdr>
                <w:top w:val="nil"/>
                <w:left w:val="nil"/>
                <w:bottom w:val="nil"/>
                <w:right w:val="nil"/>
                <w:between w:val="nil"/>
              </w:pBdr>
              <w:ind w:left="720"/>
              <w:rPr>
                <w:b/>
                <w:bCs/>
              </w:rPr>
            </w:pPr>
            <w:r w:rsidRPr="00DB5FED">
              <w:rPr>
                <w:b/>
                <w:bCs/>
              </w:rPr>
              <w:t>2</w:t>
            </w:r>
          </w:p>
        </w:tc>
        <w:tc>
          <w:tcPr>
            <w:tcW w:w="2340" w:type="dxa"/>
            <w:tcBorders>
              <w:top w:val="nil"/>
              <w:left w:val="nil"/>
              <w:bottom w:val="single" w:sz="4" w:space="0" w:color="auto"/>
              <w:right w:val="single" w:sz="4" w:space="0" w:color="auto"/>
            </w:tcBorders>
            <w:shd w:val="clear" w:color="auto" w:fill="auto"/>
            <w:vAlign w:val="center"/>
          </w:tcPr>
          <w:p w14:paraId="104112A4" w14:textId="77777777" w:rsidR="004E64FE" w:rsidRPr="00DB5FED" w:rsidRDefault="004E64FE" w:rsidP="00D30183">
            <w:pPr>
              <w:pBdr>
                <w:top w:val="nil"/>
                <w:left w:val="nil"/>
                <w:bottom w:val="nil"/>
                <w:right w:val="nil"/>
                <w:between w:val="nil"/>
              </w:pBdr>
              <w:ind w:left="49"/>
              <w:jc w:val="center"/>
            </w:pPr>
            <w:r w:rsidRPr="00DB5FED">
              <w:t>1,610</w:t>
            </w:r>
          </w:p>
        </w:tc>
        <w:tc>
          <w:tcPr>
            <w:tcW w:w="2340" w:type="dxa"/>
            <w:tcBorders>
              <w:top w:val="nil"/>
              <w:left w:val="nil"/>
              <w:bottom w:val="single" w:sz="4" w:space="0" w:color="auto"/>
              <w:right w:val="single" w:sz="4" w:space="0" w:color="auto"/>
            </w:tcBorders>
            <w:shd w:val="clear" w:color="auto" w:fill="auto"/>
            <w:noWrap/>
            <w:vAlign w:val="center"/>
            <w:hideMark/>
          </w:tcPr>
          <w:p w14:paraId="2B74D6C0" w14:textId="77777777" w:rsidR="004E64FE" w:rsidRPr="00DB5FED" w:rsidRDefault="004E64FE" w:rsidP="00D30183">
            <w:pPr>
              <w:pBdr>
                <w:top w:val="nil"/>
                <w:left w:val="nil"/>
                <w:bottom w:val="nil"/>
                <w:right w:val="nil"/>
                <w:between w:val="nil"/>
              </w:pBdr>
              <w:ind w:left="49"/>
              <w:jc w:val="center"/>
            </w:pPr>
            <w:r w:rsidRPr="00DB5FED">
              <w:t>1,622</w:t>
            </w:r>
          </w:p>
        </w:tc>
        <w:tc>
          <w:tcPr>
            <w:tcW w:w="2498" w:type="dxa"/>
            <w:tcBorders>
              <w:top w:val="nil"/>
              <w:left w:val="nil"/>
              <w:bottom w:val="single" w:sz="4" w:space="0" w:color="auto"/>
              <w:right w:val="single" w:sz="4" w:space="0" w:color="auto"/>
            </w:tcBorders>
            <w:vAlign w:val="center"/>
          </w:tcPr>
          <w:p w14:paraId="4B2D1391" w14:textId="393A66F6" w:rsidR="004E64FE" w:rsidRPr="00DB5FED" w:rsidRDefault="003024D7" w:rsidP="00D30183">
            <w:pPr>
              <w:pBdr>
                <w:top w:val="nil"/>
                <w:left w:val="nil"/>
                <w:bottom w:val="nil"/>
                <w:right w:val="nil"/>
                <w:between w:val="nil"/>
              </w:pBdr>
              <w:ind w:left="49"/>
              <w:jc w:val="center"/>
            </w:pPr>
            <w:r>
              <w:t>187</w:t>
            </w:r>
            <w:r w:rsidR="00B43EFB">
              <w:t>9</w:t>
            </w:r>
          </w:p>
        </w:tc>
      </w:tr>
      <w:tr w:rsidR="004E64FE" w:rsidRPr="00DB5FED" w14:paraId="05E7A3DC" w14:textId="3EB42446"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2F3D768F" w14:textId="77777777" w:rsidR="004E64FE" w:rsidRPr="00DB5FED" w:rsidRDefault="004E64FE" w:rsidP="00DB5FED">
            <w:pPr>
              <w:pBdr>
                <w:top w:val="nil"/>
                <w:left w:val="nil"/>
                <w:bottom w:val="nil"/>
                <w:right w:val="nil"/>
                <w:between w:val="nil"/>
              </w:pBdr>
              <w:ind w:left="720"/>
              <w:rPr>
                <w:b/>
                <w:bCs/>
              </w:rPr>
            </w:pPr>
            <w:r w:rsidRPr="00DB5FED">
              <w:rPr>
                <w:b/>
                <w:bCs/>
              </w:rPr>
              <w:t>3</w:t>
            </w:r>
          </w:p>
        </w:tc>
        <w:tc>
          <w:tcPr>
            <w:tcW w:w="2340" w:type="dxa"/>
            <w:tcBorders>
              <w:top w:val="nil"/>
              <w:left w:val="nil"/>
              <w:bottom w:val="single" w:sz="4" w:space="0" w:color="auto"/>
              <w:right w:val="single" w:sz="4" w:space="0" w:color="auto"/>
            </w:tcBorders>
            <w:shd w:val="clear" w:color="auto" w:fill="auto"/>
            <w:vAlign w:val="center"/>
          </w:tcPr>
          <w:p w14:paraId="63FA1048" w14:textId="77777777" w:rsidR="004E64FE" w:rsidRPr="00DB5FED" w:rsidRDefault="004E64FE" w:rsidP="00D30183">
            <w:pPr>
              <w:pBdr>
                <w:top w:val="nil"/>
                <w:left w:val="nil"/>
                <w:bottom w:val="nil"/>
                <w:right w:val="nil"/>
                <w:between w:val="nil"/>
              </w:pBdr>
              <w:ind w:left="49"/>
              <w:jc w:val="center"/>
            </w:pPr>
            <w:r w:rsidRPr="00DB5FED">
              <w:t>1,568</w:t>
            </w:r>
          </w:p>
        </w:tc>
        <w:tc>
          <w:tcPr>
            <w:tcW w:w="2340" w:type="dxa"/>
            <w:tcBorders>
              <w:top w:val="nil"/>
              <w:left w:val="nil"/>
              <w:bottom w:val="single" w:sz="4" w:space="0" w:color="auto"/>
              <w:right w:val="single" w:sz="4" w:space="0" w:color="auto"/>
            </w:tcBorders>
            <w:shd w:val="clear" w:color="auto" w:fill="auto"/>
            <w:noWrap/>
            <w:vAlign w:val="center"/>
            <w:hideMark/>
          </w:tcPr>
          <w:p w14:paraId="0B4F8D2D" w14:textId="77777777" w:rsidR="004E64FE" w:rsidRPr="00DB5FED" w:rsidRDefault="004E64FE" w:rsidP="00D30183">
            <w:pPr>
              <w:pBdr>
                <w:top w:val="nil"/>
                <w:left w:val="nil"/>
                <w:bottom w:val="nil"/>
                <w:right w:val="nil"/>
                <w:between w:val="nil"/>
              </w:pBdr>
              <w:ind w:left="49"/>
              <w:jc w:val="center"/>
            </w:pPr>
            <w:r w:rsidRPr="00DB5FED">
              <w:t>1,696</w:t>
            </w:r>
          </w:p>
        </w:tc>
        <w:tc>
          <w:tcPr>
            <w:tcW w:w="2498" w:type="dxa"/>
            <w:tcBorders>
              <w:top w:val="nil"/>
              <w:left w:val="nil"/>
              <w:bottom w:val="single" w:sz="4" w:space="0" w:color="auto"/>
              <w:right w:val="single" w:sz="4" w:space="0" w:color="auto"/>
            </w:tcBorders>
            <w:vAlign w:val="center"/>
          </w:tcPr>
          <w:p w14:paraId="1FE079CF" w14:textId="3BE805DD" w:rsidR="004E64FE" w:rsidRPr="00DB5FED" w:rsidRDefault="0075428D" w:rsidP="00D30183">
            <w:pPr>
              <w:pBdr>
                <w:top w:val="nil"/>
                <w:left w:val="nil"/>
                <w:bottom w:val="nil"/>
                <w:right w:val="nil"/>
                <w:between w:val="nil"/>
              </w:pBdr>
              <w:ind w:left="49"/>
              <w:jc w:val="center"/>
            </w:pPr>
            <w:r>
              <w:t>176</w:t>
            </w:r>
            <w:r w:rsidR="00FB6A0B">
              <w:t>7</w:t>
            </w:r>
          </w:p>
        </w:tc>
      </w:tr>
      <w:tr w:rsidR="004E64FE" w:rsidRPr="00DB5FED" w14:paraId="4BA36CA4" w14:textId="6F110349"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2285DE5B" w14:textId="77777777" w:rsidR="004E64FE" w:rsidRPr="00DB5FED" w:rsidRDefault="004E64FE" w:rsidP="00DB5FED">
            <w:pPr>
              <w:pBdr>
                <w:top w:val="nil"/>
                <w:left w:val="nil"/>
                <w:bottom w:val="nil"/>
                <w:right w:val="nil"/>
                <w:between w:val="nil"/>
              </w:pBdr>
              <w:ind w:left="720"/>
              <w:rPr>
                <w:b/>
                <w:bCs/>
              </w:rPr>
            </w:pPr>
            <w:r w:rsidRPr="00DB5FED">
              <w:rPr>
                <w:b/>
                <w:bCs/>
              </w:rPr>
              <w:t>4</w:t>
            </w:r>
          </w:p>
        </w:tc>
        <w:tc>
          <w:tcPr>
            <w:tcW w:w="2340" w:type="dxa"/>
            <w:tcBorders>
              <w:top w:val="nil"/>
              <w:left w:val="nil"/>
              <w:bottom w:val="single" w:sz="4" w:space="0" w:color="auto"/>
              <w:right w:val="single" w:sz="4" w:space="0" w:color="auto"/>
            </w:tcBorders>
            <w:shd w:val="clear" w:color="auto" w:fill="auto"/>
            <w:vAlign w:val="center"/>
          </w:tcPr>
          <w:p w14:paraId="04AFFBB7" w14:textId="77777777" w:rsidR="004E64FE" w:rsidRPr="00DB5FED" w:rsidRDefault="004E64FE" w:rsidP="00D30183">
            <w:pPr>
              <w:pBdr>
                <w:top w:val="nil"/>
                <w:left w:val="nil"/>
                <w:bottom w:val="nil"/>
                <w:right w:val="nil"/>
                <w:between w:val="nil"/>
              </w:pBdr>
              <w:ind w:left="49"/>
              <w:jc w:val="center"/>
            </w:pPr>
            <w:r w:rsidRPr="00DB5FED">
              <w:t>1,343</w:t>
            </w:r>
          </w:p>
        </w:tc>
        <w:tc>
          <w:tcPr>
            <w:tcW w:w="2340" w:type="dxa"/>
            <w:tcBorders>
              <w:top w:val="nil"/>
              <w:left w:val="nil"/>
              <w:bottom w:val="single" w:sz="4" w:space="0" w:color="auto"/>
              <w:right w:val="single" w:sz="4" w:space="0" w:color="auto"/>
            </w:tcBorders>
            <w:shd w:val="clear" w:color="auto" w:fill="auto"/>
            <w:noWrap/>
            <w:vAlign w:val="center"/>
            <w:hideMark/>
          </w:tcPr>
          <w:p w14:paraId="6E5846DD" w14:textId="77777777" w:rsidR="004E64FE" w:rsidRPr="00DB5FED" w:rsidRDefault="004E64FE" w:rsidP="00D30183">
            <w:pPr>
              <w:pBdr>
                <w:top w:val="nil"/>
                <w:left w:val="nil"/>
                <w:bottom w:val="nil"/>
                <w:right w:val="nil"/>
                <w:between w:val="nil"/>
              </w:pBdr>
              <w:ind w:left="49"/>
              <w:jc w:val="center"/>
            </w:pPr>
            <w:r w:rsidRPr="00DB5FED">
              <w:t>1,310</w:t>
            </w:r>
          </w:p>
        </w:tc>
        <w:tc>
          <w:tcPr>
            <w:tcW w:w="2498" w:type="dxa"/>
            <w:tcBorders>
              <w:top w:val="nil"/>
              <w:left w:val="nil"/>
              <w:bottom w:val="single" w:sz="4" w:space="0" w:color="auto"/>
              <w:right w:val="single" w:sz="4" w:space="0" w:color="auto"/>
            </w:tcBorders>
            <w:vAlign w:val="center"/>
          </w:tcPr>
          <w:p w14:paraId="7AB7F1B1" w14:textId="177B53E3" w:rsidR="004E64FE" w:rsidRPr="00DB5FED" w:rsidRDefault="0075428D" w:rsidP="00D30183">
            <w:pPr>
              <w:pBdr>
                <w:top w:val="nil"/>
                <w:left w:val="nil"/>
                <w:bottom w:val="nil"/>
                <w:right w:val="nil"/>
                <w:between w:val="nil"/>
              </w:pBdr>
              <w:ind w:left="49"/>
              <w:jc w:val="center"/>
            </w:pPr>
            <w:r>
              <w:t>155</w:t>
            </w:r>
            <w:r w:rsidR="00FB6A0B">
              <w:t>7</w:t>
            </w:r>
          </w:p>
        </w:tc>
      </w:tr>
      <w:tr w:rsidR="004E64FE" w:rsidRPr="00DB5FED" w14:paraId="3A136055" w14:textId="2FEE1870"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578BC032" w14:textId="77777777" w:rsidR="004E64FE" w:rsidRPr="00DB5FED" w:rsidRDefault="004E64FE" w:rsidP="00DB5FED">
            <w:pPr>
              <w:pBdr>
                <w:top w:val="nil"/>
                <w:left w:val="nil"/>
                <w:bottom w:val="nil"/>
                <w:right w:val="nil"/>
                <w:between w:val="nil"/>
              </w:pBdr>
              <w:ind w:left="720"/>
              <w:rPr>
                <w:b/>
                <w:bCs/>
              </w:rPr>
            </w:pPr>
            <w:r w:rsidRPr="00DB5FED">
              <w:rPr>
                <w:b/>
                <w:bCs/>
              </w:rPr>
              <w:t>5</w:t>
            </w:r>
          </w:p>
        </w:tc>
        <w:tc>
          <w:tcPr>
            <w:tcW w:w="2340" w:type="dxa"/>
            <w:tcBorders>
              <w:top w:val="nil"/>
              <w:left w:val="nil"/>
              <w:bottom w:val="single" w:sz="4" w:space="0" w:color="auto"/>
              <w:right w:val="single" w:sz="4" w:space="0" w:color="auto"/>
            </w:tcBorders>
            <w:shd w:val="clear" w:color="auto" w:fill="auto"/>
            <w:vAlign w:val="center"/>
          </w:tcPr>
          <w:p w14:paraId="2759183B" w14:textId="77777777" w:rsidR="004E64FE" w:rsidRPr="00DB5FED" w:rsidRDefault="004E64FE" w:rsidP="00D30183">
            <w:pPr>
              <w:pBdr>
                <w:top w:val="nil"/>
                <w:left w:val="nil"/>
                <w:bottom w:val="nil"/>
                <w:right w:val="nil"/>
                <w:between w:val="nil"/>
              </w:pBdr>
              <w:ind w:left="49"/>
              <w:jc w:val="center"/>
            </w:pPr>
            <w:r w:rsidRPr="00DB5FED">
              <w:t>1,171</w:t>
            </w:r>
          </w:p>
        </w:tc>
        <w:tc>
          <w:tcPr>
            <w:tcW w:w="2340" w:type="dxa"/>
            <w:tcBorders>
              <w:top w:val="nil"/>
              <w:left w:val="nil"/>
              <w:bottom w:val="single" w:sz="4" w:space="0" w:color="auto"/>
              <w:right w:val="single" w:sz="4" w:space="0" w:color="auto"/>
            </w:tcBorders>
            <w:shd w:val="clear" w:color="auto" w:fill="auto"/>
            <w:noWrap/>
            <w:vAlign w:val="center"/>
            <w:hideMark/>
          </w:tcPr>
          <w:p w14:paraId="20034FA6" w14:textId="77777777" w:rsidR="004E64FE" w:rsidRPr="00DB5FED" w:rsidRDefault="004E64FE" w:rsidP="00D30183">
            <w:pPr>
              <w:pBdr>
                <w:top w:val="nil"/>
                <w:left w:val="nil"/>
                <w:bottom w:val="nil"/>
                <w:right w:val="nil"/>
                <w:between w:val="nil"/>
              </w:pBdr>
              <w:ind w:left="49"/>
              <w:jc w:val="center"/>
            </w:pPr>
            <w:r w:rsidRPr="00DB5FED">
              <w:t>1,048</w:t>
            </w:r>
          </w:p>
        </w:tc>
        <w:tc>
          <w:tcPr>
            <w:tcW w:w="2498" w:type="dxa"/>
            <w:tcBorders>
              <w:top w:val="nil"/>
              <w:left w:val="nil"/>
              <w:bottom w:val="single" w:sz="4" w:space="0" w:color="auto"/>
              <w:right w:val="single" w:sz="4" w:space="0" w:color="auto"/>
            </w:tcBorders>
            <w:vAlign w:val="center"/>
          </w:tcPr>
          <w:p w14:paraId="5C2C4F36" w14:textId="665C9419" w:rsidR="004E64FE" w:rsidRPr="00DB5FED" w:rsidRDefault="009C5A90" w:rsidP="00D30183">
            <w:pPr>
              <w:pBdr>
                <w:top w:val="nil"/>
                <w:left w:val="nil"/>
                <w:bottom w:val="nil"/>
                <w:right w:val="nil"/>
                <w:between w:val="nil"/>
              </w:pBdr>
              <w:ind w:left="49"/>
              <w:jc w:val="center"/>
            </w:pPr>
            <w:r>
              <w:t>96</w:t>
            </w:r>
            <w:r w:rsidR="00C27ABC">
              <w:t>2</w:t>
            </w:r>
          </w:p>
        </w:tc>
      </w:tr>
      <w:tr w:rsidR="004E64FE" w:rsidRPr="00DB5FED" w14:paraId="1CCA70CF" w14:textId="4906299E"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14636C3B" w14:textId="77777777" w:rsidR="004E64FE" w:rsidRPr="00DB5FED" w:rsidRDefault="004E64FE" w:rsidP="00DB5FED">
            <w:pPr>
              <w:pBdr>
                <w:top w:val="nil"/>
                <w:left w:val="nil"/>
                <w:bottom w:val="nil"/>
                <w:right w:val="nil"/>
                <w:between w:val="nil"/>
              </w:pBdr>
              <w:ind w:left="720"/>
              <w:rPr>
                <w:b/>
                <w:bCs/>
              </w:rPr>
            </w:pPr>
            <w:r w:rsidRPr="00DB5FED">
              <w:rPr>
                <w:b/>
                <w:bCs/>
              </w:rPr>
              <w:t>6</w:t>
            </w:r>
          </w:p>
        </w:tc>
        <w:tc>
          <w:tcPr>
            <w:tcW w:w="2340" w:type="dxa"/>
            <w:tcBorders>
              <w:top w:val="nil"/>
              <w:left w:val="nil"/>
              <w:bottom w:val="single" w:sz="4" w:space="0" w:color="auto"/>
              <w:right w:val="single" w:sz="4" w:space="0" w:color="auto"/>
            </w:tcBorders>
            <w:shd w:val="clear" w:color="auto" w:fill="auto"/>
            <w:vAlign w:val="center"/>
          </w:tcPr>
          <w:p w14:paraId="453BD49F" w14:textId="77777777" w:rsidR="004E64FE" w:rsidRPr="00DB5FED" w:rsidRDefault="004E64FE" w:rsidP="00D30183">
            <w:pPr>
              <w:pBdr>
                <w:top w:val="nil"/>
                <w:left w:val="nil"/>
                <w:bottom w:val="nil"/>
                <w:right w:val="nil"/>
                <w:between w:val="nil"/>
              </w:pBdr>
              <w:ind w:left="49"/>
              <w:jc w:val="center"/>
            </w:pPr>
            <w:r w:rsidRPr="00DB5FED">
              <w:t>787</w:t>
            </w:r>
          </w:p>
        </w:tc>
        <w:tc>
          <w:tcPr>
            <w:tcW w:w="2340" w:type="dxa"/>
            <w:tcBorders>
              <w:top w:val="nil"/>
              <w:left w:val="nil"/>
              <w:bottom w:val="single" w:sz="4" w:space="0" w:color="auto"/>
              <w:right w:val="single" w:sz="4" w:space="0" w:color="auto"/>
            </w:tcBorders>
            <w:shd w:val="clear" w:color="auto" w:fill="auto"/>
            <w:noWrap/>
            <w:vAlign w:val="center"/>
            <w:hideMark/>
          </w:tcPr>
          <w:p w14:paraId="2358B2A7" w14:textId="77777777" w:rsidR="004E64FE" w:rsidRPr="00DB5FED" w:rsidRDefault="004E64FE" w:rsidP="00D30183">
            <w:pPr>
              <w:pBdr>
                <w:top w:val="nil"/>
                <w:left w:val="nil"/>
                <w:bottom w:val="nil"/>
                <w:right w:val="nil"/>
                <w:between w:val="nil"/>
              </w:pBdr>
              <w:ind w:left="49"/>
              <w:jc w:val="center"/>
            </w:pPr>
            <w:r w:rsidRPr="00DB5FED">
              <w:t>754</w:t>
            </w:r>
          </w:p>
        </w:tc>
        <w:tc>
          <w:tcPr>
            <w:tcW w:w="2498" w:type="dxa"/>
            <w:tcBorders>
              <w:top w:val="nil"/>
              <w:left w:val="nil"/>
              <w:bottom w:val="single" w:sz="4" w:space="0" w:color="auto"/>
              <w:right w:val="single" w:sz="4" w:space="0" w:color="auto"/>
            </w:tcBorders>
            <w:vAlign w:val="center"/>
          </w:tcPr>
          <w:p w14:paraId="0C777F33" w14:textId="5E44C7C6" w:rsidR="004E64FE" w:rsidRPr="00DB5FED" w:rsidRDefault="001E1C2A" w:rsidP="00D30183">
            <w:pPr>
              <w:pBdr>
                <w:top w:val="nil"/>
                <w:left w:val="nil"/>
                <w:bottom w:val="nil"/>
                <w:right w:val="nil"/>
                <w:between w:val="nil"/>
              </w:pBdr>
              <w:ind w:left="49"/>
              <w:jc w:val="center"/>
            </w:pPr>
            <w:r>
              <w:t>79</w:t>
            </w:r>
            <w:r w:rsidR="00C27ABC">
              <w:t>8</w:t>
            </w:r>
          </w:p>
        </w:tc>
      </w:tr>
      <w:tr w:rsidR="004E64FE" w:rsidRPr="00DB5FED" w14:paraId="7F292143" w14:textId="35C44418"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1D567B42" w14:textId="77777777" w:rsidR="004E64FE" w:rsidRPr="00DB5FED" w:rsidRDefault="004E64FE" w:rsidP="00DB5FED">
            <w:pPr>
              <w:pBdr>
                <w:top w:val="nil"/>
                <w:left w:val="nil"/>
                <w:bottom w:val="nil"/>
                <w:right w:val="nil"/>
                <w:between w:val="nil"/>
              </w:pBdr>
              <w:ind w:left="720"/>
              <w:rPr>
                <w:b/>
                <w:bCs/>
              </w:rPr>
            </w:pPr>
            <w:r w:rsidRPr="00DB5FED">
              <w:rPr>
                <w:b/>
                <w:bCs/>
              </w:rPr>
              <w:t>7</w:t>
            </w:r>
          </w:p>
        </w:tc>
        <w:tc>
          <w:tcPr>
            <w:tcW w:w="2340" w:type="dxa"/>
            <w:tcBorders>
              <w:top w:val="nil"/>
              <w:left w:val="nil"/>
              <w:bottom w:val="single" w:sz="4" w:space="0" w:color="auto"/>
              <w:right w:val="single" w:sz="4" w:space="0" w:color="auto"/>
            </w:tcBorders>
            <w:shd w:val="clear" w:color="auto" w:fill="auto"/>
            <w:vAlign w:val="center"/>
          </w:tcPr>
          <w:p w14:paraId="19C36673" w14:textId="77777777" w:rsidR="004E64FE" w:rsidRPr="00DB5FED" w:rsidRDefault="004E64FE" w:rsidP="00D30183">
            <w:pPr>
              <w:pBdr>
                <w:top w:val="nil"/>
                <w:left w:val="nil"/>
                <w:bottom w:val="nil"/>
                <w:right w:val="nil"/>
                <w:between w:val="nil"/>
              </w:pBdr>
              <w:ind w:left="49"/>
              <w:jc w:val="center"/>
            </w:pPr>
            <w:r w:rsidRPr="00DB5FED">
              <w:t>788</w:t>
            </w:r>
          </w:p>
        </w:tc>
        <w:tc>
          <w:tcPr>
            <w:tcW w:w="2340" w:type="dxa"/>
            <w:tcBorders>
              <w:top w:val="nil"/>
              <w:left w:val="nil"/>
              <w:bottom w:val="single" w:sz="4" w:space="0" w:color="auto"/>
              <w:right w:val="single" w:sz="4" w:space="0" w:color="auto"/>
            </w:tcBorders>
            <w:shd w:val="clear" w:color="auto" w:fill="auto"/>
            <w:noWrap/>
            <w:vAlign w:val="center"/>
            <w:hideMark/>
          </w:tcPr>
          <w:p w14:paraId="783E0A96" w14:textId="77777777" w:rsidR="004E64FE" w:rsidRPr="00DB5FED" w:rsidRDefault="004E64FE" w:rsidP="00D30183">
            <w:pPr>
              <w:pBdr>
                <w:top w:val="nil"/>
                <w:left w:val="nil"/>
                <w:bottom w:val="nil"/>
                <w:right w:val="nil"/>
                <w:between w:val="nil"/>
              </w:pBdr>
              <w:ind w:left="49"/>
              <w:jc w:val="center"/>
            </w:pPr>
            <w:r w:rsidRPr="00DB5FED">
              <w:t>655</w:t>
            </w:r>
          </w:p>
        </w:tc>
        <w:tc>
          <w:tcPr>
            <w:tcW w:w="2498" w:type="dxa"/>
            <w:tcBorders>
              <w:top w:val="nil"/>
              <w:left w:val="nil"/>
              <w:bottom w:val="single" w:sz="4" w:space="0" w:color="auto"/>
              <w:right w:val="single" w:sz="4" w:space="0" w:color="auto"/>
            </w:tcBorders>
            <w:vAlign w:val="center"/>
          </w:tcPr>
          <w:p w14:paraId="45750FDB" w14:textId="2D227BBF" w:rsidR="004E64FE" w:rsidRPr="00DB5FED" w:rsidRDefault="001E1C2A" w:rsidP="00D30183">
            <w:pPr>
              <w:pBdr>
                <w:top w:val="nil"/>
                <w:left w:val="nil"/>
                <w:bottom w:val="nil"/>
                <w:right w:val="nil"/>
                <w:between w:val="nil"/>
              </w:pBdr>
              <w:ind w:left="49"/>
              <w:jc w:val="center"/>
            </w:pPr>
            <w:r>
              <w:t>77</w:t>
            </w:r>
            <w:r w:rsidR="00FF544D">
              <w:t>9</w:t>
            </w:r>
          </w:p>
        </w:tc>
      </w:tr>
      <w:tr w:rsidR="004E64FE" w:rsidRPr="00DB5FED" w14:paraId="1D4A156C" w14:textId="4C20C6F4"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67EE0272" w14:textId="77777777" w:rsidR="004E64FE" w:rsidRPr="00DB5FED" w:rsidRDefault="004E64FE" w:rsidP="00DB5FED">
            <w:pPr>
              <w:pBdr>
                <w:top w:val="nil"/>
                <w:left w:val="nil"/>
                <w:bottom w:val="nil"/>
                <w:right w:val="nil"/>
                <w:between w:val="nil"/>
              </w:pBdr>
              <w:ind w:left="720"/>
              <w:rPr>
                <w:b/>
                <w:bCs/>
              </w:rPr>
            </w:pPr>
            <w:r w:rsidRPr="00DB5FED">
              <w:rPr>
                <w:b/>
                <w:bCs/>
              </w:rPr>
              <w:t>8</w:t>
            </w:r>
          </w:p>
        </w:tc>
        <w:tc>
          <w:tcPr>
            <w:tcW w:w="2340" w:type="dxa"/>
            <w:tcBorders>
              <w:top w:val="nil"/>
              <w:left w:val="nil"/>
              <w:bottom w:val="single" w:sz="4" w:space="0" w:color="auto"/>
              <w:right w:val="single" w:sz="4" w:space="0" w:color="auto"/>
            </w:tcBorders>
            <w:shd w:val="clear" w:color="auto" w:fill="auto"/>
            <w:vAlign w:val="center"/>
          </w:tcPr>
          <w:p w14:paraId="30E0BA0A" w14:textId="77777777" w:rsidR="004E64FE" w:rsidRPr="00DB5FED" w:rsidRDefault="004E64FE" w:rsidP="00D30183">
            <w:pPr>
              <w:pBdr>
                <w:top w:val="nil"/>
                <w:left w:val="nil"/>
                <w:bottom w:val="nil"/>
                <w:right w:val="nil"/>
                <w:between w:val="nil"/>
              </w:pBdr>
              <w:ind w:left="49"/>
              <w:jc w:val="center"/>
            </w:pPr>
            <w:r w:rsidRPr="00DB5FED">
              <w:t>690</w:t>
            </w:r>
          </w:p>
        </w:tc>
        <w:tc>
          <w:tcPr>
            <w:tcW w:w="2340" w:type="dxa"/>
            <w:tcBorders>
              <w:top w:val="nil"/>
              <w:left w:val="nil"/>
              <w:bottom w:val="single" w:sz="4" w:space="0" w:color="auto"/>
              <w:right w:val="single" w:sz="4" w:space="0" w:color="auto"/>
            </w:tcBorders>
            <w:shd w:val="clear" w:color="auto" w:fill="auto"/>
            <w:noWrap/>
            <w:vAlign w:val="center"/>
            <w:hideMark/>
          </w:tcPr>
          <w:p w14:paraId="384DD751" w14:textId="77777777" w:rsidR="004E64FE" w:rsidRPr="00DB5FED" w:rsidRDefault="004E64FE" w:rsidP="00D30183">
            <w:pPr>
              <w:pBdr>
                <w:top w:val="nil"/>
                <w:left w:val="nil"/>
                <w:bottom w:val="nil"/>
                <w:right w:val="nil"/>
                <w:between w:val="nil"/>
              </w:pBdr>
              <w:ind w:left="49"/>
              <w:jc w:val="center"/>
            </w:pPr>
            <w:r w:rsidRPr="00DB5FED">
              <w:t>606</w:t>
            </w:r>
          </w:p>
        </w:tc>
        <w:tc>
          <w:tcPr>
            <w:tcW w:w="2498" w:type="dxa"/>
            <w:tcBorders>
              <w:top w:val="nil"/>
              <w:left w:val="nil"/>
              <w:bottom w:val="single" w:sz="4" w:space="0" w:color="auto"/>
              <w:right w:val="single" w:sz="4" w:space="0" w:color="auto"/>
            </w:tcBorders>
            <w:vAlign w:val="center"/>
          </w:tcPr>
          <w:p w14:paraId="207D69A4" w14:textId="1AF2AAD8" w:rsidR="004E64FE" w:rsidRPr="00DB5FED" w:rsidRDefault="006651AA" w:rsidP="00D30183">
            <w:pPr>
              <w:pBdr>
                <w:top w:val="nil"/>
                <w:left w:val="nil"/>
                <w:bottom w:val="nil"/>
                <w:right w:val="nil"/>
                <w:between w:val="nil"/>
              </w:pBdr>
              <w:ind w:left="49"/>
              <w:jc w:val="center"/>
            </w:pPr>
            <w:r>
              <w:t>64</w:t>
            </w:r>
            <w:r w:rsidR="00FF544D">
              <w:t>6</w:t>
            </w:r>
          </w:p>
        </w:tc>
      </w:tr>
      <w:tr w:rsidR="004E64FE" w:rsidRPr="00DB5FED" w14:paraId="68358231" w14:textId="0A64CC71"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3E247F4A" w14:textId="77777777" w:rsidR="004E64FE" w:rsidRPr="00DB5FED" w:rsidRDefault="004E64FE" w:rsidP="00DB5FED">
            <w:pPr>
              <w:pBdr>
                <w:top w:val="nil"/>
                <w:left w:val="nil"/>
                <w:bottom w:val="nil"/>
                <w:right w:val="nil"/>
                <w:between w:val="nil"/>
              </w:pBdr>
              <w:ind w:left="720"/>
              <w:rPr>
                <w:b/>
                <w:bCs/>
              </w:rPr>
            </w:pPr>
            <w:r w:rsidRPr="00DB5FED">
              <w:rPr>
                <w:b/>
                <w:bCs/>
              </w:rPr>
              <w:t>9</w:t>
            </w:r>
          </w:p>
        </w:tc>
        <w:tc>
          <w:tcPr>
            <w:tcW w:w="2340" w:type="dxa"/>
            <w:tcBorders>
              <w:top w:val="nil"/>
              <w:left w:val="nil"/>
              <w:bottom w:val="single" w:sz="4" w:space="0" w:color="auto"/>
              <w:right w:val="single" w:sz="4" w:space="0" w:color="auto"/>
            </w:tcBorders>
            <w:shd w:val="clear" w:color="auto" w:fill="auto"/>
            <w:vAlign w:val="center"/>
          </w:tcPr>
          <w:p w14:paraId="1934166C" w14:textId="77777777" w:rsidR="004E64FE" w:rsidRPr="00DB5FED" w:rsidRDefault="004E64FE" w:rsidP="00D30183">
            <w:pPr>
              <w:pBdr>
                <w:top w:val="nil"/>
                <w:left w:val="nil"/>
                <w:bottom w:val="nil"/>
                <w:right w:val="nil"/>
                <w:between w:val="nil"/>
              </w:pBdr>
              <w:ind w:left="49"/>
              <w:jc w:val="center"/>
            </w:pPr>
            <w:r w:rsidRPr="00DB5FED">
              <w:t>679</w:t>
            </w:r>
          </w:p>
        </w:tc>
        <w:tc>
          <w:tcPr>
            <w:tcW w:w="2340" w:type="dxa"/>
            <w:tcBorders>
              <w:top w:val="nil"/>
              <w:left w:val="nil"/>
              <w:bottom w:val="single" w:sz="4" w:space="0" w:color="auto"/>
              <w:right w:val="single" w:sz="4" w:space="0" w:color="auto"/>
            </w:tcBorders>
            <w:shd w:val="clear" w:color="auto" w:fill="auto"/>
            <w:noWrap/>
            <w:vAlign w:val="center"/>
            <w:hideMark/>
          </w:tcPr>
          <w:p w14:paraId="7E4CED38" w14:textId="77777777" w:rsidR="004E64FE" w:rsidRPr="00DB5FED" w:rsidRDefault="004E64FE" w:rsidP="00D30183">
            <w:pPr>
              <w:pBdr>
                <w:top w:val="nil"/>
                <w:left w:val="nil"/>
                <w:bottom w:val="nil"/>
                <w:right w:val="nil"/>
                <w:between w:val="nil"/>
              </w:pBdr>
              <w:ind w:left="49"/>
              <w:jc w:val="center"/>
            </w:pPr>
            <w:r w:rsidRPr="00DB5FED">
              <w:t>707</w:t>
            </w:r>
          </w:p>
        </w:tc>
        <w:tc>
          <w:tcPr>
            <w:tcW w:w="2498" w:type="dxa"/>
            <w:tcBorders>
              <w:top w:val="nil"/>
              <w:left w:val="nil"/>
              <w:bottom w:val="single" w:sz="4" w:space="0" w:color="auto"/>
              <w:right w:val="single" w:sz="4" w:space="0" w:color="auto"/>
            </w:tcBorders>
            <w:vAlign w:val="center"/>
          </w:tcPr>
          <w:p w14:paraId="5803AFB1" w14:textId="5B9A066B" w:rsidR="004E64FE" w:rsidRPr="00DB5FED" w:rsidRDefault="006651AA" w:rsidP="00D30183">
            <w:pPr>
              <w:pBdr>
                <w:top w:val="nil"/>
                <w:left w:val="nil"/>
                <w:bottom w:val="nil"/>
                <w:right w:val="nil"/>
                <w:between w:val="nil"/>
              </w:pBdr>
              <w:ind w:left="49"/>
              <w:jc w:val="center"/>
            </w:pPr>
            <w:r>
              <w:t>7</w:t>
            </w:r>
            <w:r w:rsidR="004519A3">
              <w:t>12</w:t>
            </w:r>
          </w:p>
        </w:tc>
      </w:tr>
      <w:tr w:rsidR="004E64FE" w:rsidRPr="00DB5FED" w14:paraId="6F439B13" w14:textId="4B586417"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67D06D96" w14:textId="77777777" w:rsidR="004E64FE" w:rsidRPr="00DB5FED" w:rsidRDefault="004E64FE" w:rsidP="00DB5FED">
            <w:pPr>
              <w:pBdr>
                <w:top w:val="nil"/>
                <w:left w:val="nil"/>
                <w:bottom w:val="nil"/>
                <w:right w:val="nil"/>
                <w:between w:val="nil"/>
              </w:pBdr>
              <w:ind w:left="720"/>
              <w:rPr>
                <w:b/>
                <w:bCs/>
              </w:rPr>
            </w:pPr>
            <w:r w:rsidRPr="00DB5FED">
              <w:rPr>
                <w:b/>
                <w:bCs/>
              </w:rPr>
              <w:t>10</w:t>
            </w:r>
          </w:p>
        </w:tc>
        <w:tc>
          <w:tcPr>
            <w:tcW w:w="2340" w:type="dxa"/>
            <w:tcBorders>
              <w:top w:val="nil"/>
              <w:left w:val="nil"/>
              <w:bottom w:val="single" w:sz="4" w:space="0" w:color="auto"/>
              <w:right w:val="single" w:sz="4" w:space="0" w:color="auto"/>
            </w:tcBorders>
            <w:shd w:val="clear" w:color="auto" w:fill="auto"/>
            <w:vAlign w:val="center"/>
          </w:tcPr>
          <w:p w14:paraId="420900E3" w14:textId="77777777" w:rsidR="004E64FE" w:rsidRPr="00DB5FED" w:rsidRDefault="004E64FE" w:rsidP="00D30183">
            <w:pPr>
              <w:pBdr>
                <w:top w:val="nil"/>
                <w:left w:val="nil"/>
                <w:bottom w:val="nil"/>
                <w:right w:val="nil"/>
                <w:between w:val="nil"/>
              </w:pBdr>
              <w:ind w:left="49"/>
              <w:jc w:val="center"/>
            </w:pPr>
            <w:r w:rsidRPr="00DB5FED">
              <w:t>476</w:t>
            </w:r>
          </w:p>
        </w:tc>
        <w:tc>
          <w:tcPr>
            <w:tcW w:w="2340" w:type="dxa"/>
            <w:tcBorders>
              <w:top w:val="nil"/>
              <w:left w:val="nil"/>
              <w:bottom w:val="single" w:sz="4" w:space="0" w:color="auto"/>
              <w:right w:val="single" w:sz="4" w:space="0" w:color="auto"/>
            </w:tcBorders>
            <w:shd w:val="clear" w:color="auto" w:fill="auto"/>
            <w:noWrap/>
            <w:vAlign w:val="center"/>
            <w:hideMark/>
          </w:tcPr>
          <w:p w14:paraId="6E73E5CB" w14:textId="77777777" w:rsidR="004E64FE" w:rsidRPr="00DB5FED" w:rsidRDefault="004E64FE" w:rsidP="00D30183">
            <w:pPr>
              <w:pBdr>
                <w:top w:val="nil"/>
                <w:left w:val="nil"/>
                <w:bottom w:val="nil"/>
                <w:right w:val="nil"/>
                <w:between w:val="nil"/>
              </w:pBdr>
              <w:ind w:left="49"/>
              <w:jc w:val="center"/>
            </w:pPr>
            <w:r w:rsidRPr="00DB5FED">
              <w:t>584</w:t>
            </w:r>
          </w:p>
        </w:tc>
        <w:tc>
          <w:tcPr>
            <w:tcW w:w="2498" w:type="dxa"/>
            <w:tcBorders>
              <w:top w:val="nil"/>
              <w:left w:val="nil"/>
              <w:bottom w:val="single" w:sz="4" w:space="0" w:color="auto"/>
              <w:right w:val="single" w:sz="4" w:space="0" w:color="auto"/>
            </w:tcBorders>
            <w:vAlign w:val="center"/>
          </w:tcPr>
          <w:p w14:paraId="190498DB" w14:textId="11F9C14A" w:rsidR="004E64FE" w:rsidRPr="00DB5FED" w:rsidRDefault="00871313" w:rsidP="00D30183">
            <w:pPr>
              <w:pBdr>
                <w:top w:val="nil"/>
                <w:left w:val="nil"/>
                <w:bottom w:val="nil"/>
                <w:right w:val="nil"/>
                <w:between w:val="nil"/>
              </w:pBdr>
              <w:ind w:left="49"/>
              <w:jc w:val="center"/>
            </w:pPr>
            <w:r>
              <w:t>64</w:t>
            </w:r>
            <w:r w:rsidR="004519A3">
              <w:t>2</w:t>
            </w:r>
          </w:p>
        </w:tc>
      </w:tr>
      <w:tr w:rsidR="004E64FE" w:rsidRPr="00DB5FED" w14:paraId="59B73828" w14:textId="0E6AB8B5"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0FA10B56" w14:textId="77777777" w:rsidR="004E64FE" w:rsidRPr="00DB5FED" w:rsidRDefault="004E64FE" w:rsidP="00DB5FED">
            <w:pPr>
              <w:pBdr>
                <w:top w:val="nil"/>
                <w:left w:val="nil"/>
                <w:bottom w:val="nil"/>
                <w:right w:val="nil"/>
                <w:between w:val="nil"/>
              </w:pBdr>
              <w:ind w:left="720"/>
              <w:rPr>
                <w:b/>
                <w:bCs/>
              </w:rPr>
            </w:pPr>
            <w:r w:rsidRPr="00DB5FED">
              <w:rPr>
                <w:b/>
                <w:bCs/>
              </w:rPr>
              <w:t>11</w:t>
            </w:r>
          </w:p>
        </w:tc>
        <w:tc>
          <w:tcPr>
            <w:tcW w:w="2340" w:type="dxa"/>
            <w:tcBorders>
              <w:top w:val="nil"/>
              <w:left w:val="nil"/>
              <w:bottom w:val="single" w:sz="4" w:space="0" w:color="auto"/>
              <w:right w:val="single" w:sz="4" w:space="0" w:color="auto"/>
            </w:tcBorders>
            <w:shd w:val="clear" w:color="auto" w:fill="auto"/>
            <w:vAlign w:val="center"/>
          </w:tcPr>
          <w:p w14:paraId="303C9738" w14:textId="77777777" w:rsidR="004E64FE" w:rsidRPr="00DB5FED" w:rsidRDefault="004E64FE" w:rsidP="00D30183">
            <w:pPr>
              <w:pBdr>
                <w:top w:val="nil"/>
                <w:left w:val="nil"/>
                <w:bottom w:val="nil"/>
                <w:right w:val="nil"/>
                <w:between w:val="nil"/>
              </w:pBdr>
              <w:ind w:left="49"/>
              <w:jc w:val="center"/>
            </w:pPr>
            <w:r w:rsidRPr="00DB5FED">
              <w:t>355</w:t>
            </w:r>
          </w:p>
        </w:tc>
        <w:tc>
          <w:tcPr>
            <w:tcW w:w="2340" w:type="dxa"/>
            <w:tcBorders>
              <w:top w:val="nil"/>
              <w:left w:val="nil"/>
              <w:bottom w:val="single" w:sz="4" w:space="0" w:color="auto"/>
              <w:right w:val="single" w:sz="4" w:space="0" w:color="auto"/>
            </w:tcBorders>
            <w:shd w:val="clear" w:color="auto" w:fill="auto"/>
            <w:noWrap/>
            <w:vAlign w:val="center"/>
            <w:hideMark/>
          </w:tcPr>
          <w:p w14:paraId="1F8202EE" w14:textId="77777777" w:rsidR="004E64FE" w:rsidRPr="00DB5FED" w:rsidRDefault="004E64FE" w:rsidP="00D30183">
            <w:pPr>
              <w:pBdr>
                <w:top w:val="nil"/>
                <w:left w:val="nil"/>
                <w:bottom w:val="nil"/>
                <w:right w:val="nil"/>
                <w:between w:val="nil"/>
              </w:pBdr>
              <w:ind w:left="49"/>
              <w:jc w:val="center"/>
            </w:pPr>
            <w:r w:rsidRPr="00DB5FED">
              <w:t>387</w:t>
            </w:r>
          </w:p>
        </w:tc>
        <w:tc>
          <w:tcPr>
            <w:tcW w:w="2498" w:type="dxa"/>
            <w:tcBorders>
              <w:top w:val="nil"/>
              <w:left w:val="nil"/>
              <w:bottom w:val="single" w:sz="4" w:space="0" w:color="auto"/>
              <w:right w:val="single" w:sz="4" w:space="0" w:color="auto"/>
            </w:tcBorders>
            <w:vAlign w:val="center"/>
          </w:tcPr>
          <w:p w14:paraId="2F3CC35C" w14:textId="73BB47D8" w:rsidR="004E64FE" w:rsidRPr="00DB5FED" w:rsidRDefault="00871313" w:rsidP="00D30183">
            <w:pPr>
              <w:pBdr>
                <w:top w:val="nil"/>
                <w:left w:val="nil"/>
                <w:bottom w:val="nil"/>
                <w:right w:val="nil"/>
                <w:between w:val="nil"/>
              </w:pBdr>
              <w:ind w:left="49"/>
              <w:jc w:val="center"/>
            </w:pPr>
            <w:r>
              <w:t>456</w:t>
            </w:r>
          </w:p>
        </w:tc>
      </w:tr>
      <w:tr w:rsidR="004E64FE" w:rsidRPr="00DB5FED" w14:paraId="219A2A4E" w14:textId="33C08D0B"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64F22C3F" w14:textId="77777777" w:rsidR="004E64FE" w:rsidRPr="00DB5FED" w:rsidRDefault="004E64FE" w:rsidP="00DB5FED">
            <w:pPr>
              <w:pBdr>
                <w:top w:val="nil"/>
                <w:left w:val="nil"/>
                <w:bottom w:val="nil"/>
                <w:right w:val="nil"/>
                <w:between w:val="nil"/>
              </w:pBdr>
              <w:ind w:left="720"/>
              <w:rPr>
                <w:b/>
                <w:bCs/>
              </w:rPr>
            </w:pPr>
            <w:r w:rsidRPr="00DB5FED">
              <w:rPr>
                <w:b/>
                <w:bCs/>
              </w:rPr>
              <w:t>12</w:t>
            </w:r>
          </w:p>
        </w:tc>
        <w:tc>
          <w:tcPr>
            <w:tcW w:w="2340" w:type="dxa"/>
            <w:tcBorders>
              <w:top w:val="nil"/>
              <w:left w:val="nil"/>
              <w:bottom w:val="single" w:sz="4" w:space="0" w:color="auto"/>
              <w:right w:val="single" w:sz="4" w:space="0" w:color="auto"/>
            </w:tcBorders>
            <w:shd w:val="clear" w:color="auto" w:fill="auto"/>
            <w:vAlign w:val="center"/>
          </w:tcPr>
          <w:p w14:paraId="3998654C" w14:textId="77777777" w:rsidR="004E64FE" w:rsidRPr="00DB5FED" w:rsidRDefault="004E64FE" w:rsidP="00D30183">
            <w:pPr>
              <w:pBdr>
                <w:top w:val="nil"/>
                <w:left w:val="nil"/>
                <w:bottom w:val="nil"/>
                <w:right w:val="nil"/>
                <w:between w:val="nil"/>
              </w:pBdr>
              <w:ind w:left="49"/>
              <w:jc w:val="center"/>
            </w:pPr>
            <w:r w:rsidRPr="00DB5FED">
              <w:t>311</w:t>
            </w:r>
          </w:p>
        </w:tc>
        <w:tc>
          <w:tcPr>
            <w:tcW w:w="2340" w:type="dxa"/>
            <w:tcBorders>
              <w:top w:val="nil"/>
              <w:left w:val="nil"/>
              <w:bottom w:val="single" w:sz="4" w:space="0" w:color="auto"/>
              <w:right w:val="single" w:sz="4" w:space="0" w:color="auto"/>
            </w:tcBorders>
            <w:shd w:val="clear" w:color="auto" w:fill="auto"/>
            <w:noWrap/>
            <w:vAlign w:val="center"/>
            <w:hideMark/>
          </w:tcPr>
          <w:p w14:paraId="2672EA7B" w14:textId="77777777" w:rsidR="004E64FE" w:rsidRPr="00DB5FED" w:rsidRDefault="004E64FE" w:rsidP="00D30183">
            <w:pPr>
              <w:pBdr>
                <w:top w:val="nil"/>
                <w:left w:val="nil"/>
                <w:bottom w:val="nil"/>
                <w:right w:val="nil"/>
                <w:between w:val="nil"/>
              </w:pBdr>
              <w:ind w:left="49"/>
              <w:jc w:val="center"/>
            </w:pPr>
            <w:r w:rsidRPr="00DB5FED">
              <w:t>266</w:t>
            </w:r>
          </w:p>
        </w:tc>
        <w:tc>
          <w:tcPr>
            <w:tcW w:w="2498" w:type="dxa"/>
            <w:tcBorders>
              <w:top w:val="nil"/>
              <w:left w:val="nil"/>
              <w:bottom w:val="single" w:sz="4" w:space="0" w:color="auto"/>
              <w:right w:val="single" w:sz="4" w:space="0" w:color="auto"/>
            </w:tcBorders>
            <w:vAlign w:val="center"/>
          </w:tcPr>
          <w:p w14:paraId="7CEFBBAE" w14:textId="6C1D5A9D" w:rsidR="004E64FE" w:rsidRPr="00DB5FED" w:rsidRDefault="007D44C4" w:rsidP="00D30183">
            <w:pPr>
              <w:pBdr>
                <w:top w:val="nil"/>
                <w:left w:val="nil"/>
                <w:bottom w:val="nil"/>
                <w:right w:val="nil"/>
                <w:between w:val="nil"/>
              </w:pBdr>
              <w:ind w:left="49"/>
              <w:jc w:val="center"/>
            </w:pPr>
            <w:r>
              <w:t>303</w:t>
            </w:r>
          </w:p>
        </w:tc>
      </w:tr>
      <w:tr w:rsidR="004E64FE" w:rsidRPr="00DB5FED" w14:paraId="24DD4F6E" w14:textId="6CF8EF7C"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3255BFF6" w14:textId="77777777" w:rsidR="004E64FE" w:rsidRPr="00DB5FED" w:rsidRDefault="004E64FE" w:rsidP="00DB5FED">
            <w:pPr>
              <w:pBdr>
                <w:top w:val="nil"/>
                <w:left w:val="nil"/>
                <w:bottom w:val="nil"/>
                <w:right w:val="nil"/>
                <w:between w:val="nil"/>
              </w:pBdr>
              <w:ind w:left="720"/>
              <w:rPr>
                <w:b/>
                <w:bCs/>
              </w:rPr>
            </w:pPr>
            <w:r w:rsidRPr="00DB5FED">
              <w:rPr>
                <w:b/>
                <w:bCs/>
              </w:rPr>
              <w:t>LP/B</w:t>
            </w:r>
          </w:p>
        </w:tc>
        <w:tc>
          <w:tcPr>
            <w:tcW w:w="2340" w:type="dxa"/>
            <w:tcBorders>
              <w:top w:val="nil"/>
              <w:left w:val="nil"/>
              <w:bottom w:val="single" w:sz="4" w:space="0" w:color="auto"/>
              <w:right w:val="single" w:sz="4" w:space="0" w:color="auto"/>
            </w:tcBorders>
            <w:shd w:val="clear" w:color="auto" w:fill="auto"/>
            <w:vAlign w:val="center"/>
          </w:tcPr>
          <w:p w14:paraId="1EB2211A" w14:textId="77777777" w:rsidR="004E64FE" w:rsidRPr="00DB5FED" w:rsidRDefault="004E64FE" w:rsidP="00D30183">
            <w:pPr>
              <w:pBdr>
                <w:top w:val="nil"/>
                <w:left w:val="nil"/>
                <w:bottom w:val="nil"/>
                <w:right w:val="nil"/>
                <w:between w:val="nil"/>
              </w:pBdr>
              <w:ind w:left="49"/>
              <w:jc w:val="center"/>
            </w:pPr>
            <w:r w:rsidRPr="00DB5FED">
              <w:t>yes</w:t>
            </w:r>
          </w:p>
        </w:tc>
        <w:tc>
          <w:tcPr>
            <w:tcW w:w="2340" w:type="dxa"/>
            <w:tcBorders>
              <w:top w:val="nil"/>
              <w:left w:val="nil"/>
              <w:bottom w:val="single" w:sz="4" w:space="0" w:color="auto"/>
              <w:right w:val="single" w:sz="4" w:space="0" w:color="auto"/>
            </w:tcBorders>
            <w:shd w:val="clear" w:color="auto" w:fill="auto"/>
            <w:noWrap/>
            <w:vAlign w:val="center"/>
            <w:hideMark/>
          </w:tcPr>
          <w:p w14:paraId="32ACA907" w14:textId="77777777" w:rsidR="004E64FE" w:rsidRPr="00DB5FED" w:rsidRDefault="004E64FE" w:rsidP="00D30183">
            <w:pPr>
              <w:pBdr>
                <w:top w:val="nil"/>
                <w:left w:val="nil"/>
                <w:bottom w:val="nil"/>
                <w:right w:val="nil"/>
                <w:between w:val="nil"/>
              </w:pBdr>
              <w:ind w:left="49"/>
              <w:jc w:val="center"/>
            </w:pPr>
            <w:r w:rsidRPr="00DB5FED">
              <w:t>yes</w:t>
            </w:r>
          </w:p>
        </w:tc>
        <w:tc>
          <w:tcPr>
            <w:tcW w:w="2498" w:type="dxa"/>
            <w:tcBorders>
              <w:top w:val="nil"/>
              <w:left w:val="nil"/>
              <w:bottom w:val="single" w:sz="4" w:space="0" w:color="auto"/>
              <w:right w:val="single" w:sz="4" w:space="0" w:color="auto"/>
            </w:tcBorders>
            <w:vAlign w:val="center"/>
          </w:tcPr>
          <w:p w14:paraId="2508476F" w14:textId="0D9B7F2E" w:rsidR="004E64FE" w:rsidRPr="00DB5FED" w:rsidRDefault="000E183E" w:rsidP="00D30183">
            <w:pPr>
              <w:pBdr>
                <w:top w:val="nil"/>
                <w:left w:val="nil"/>
                <w:bottom w:val="nil"/>
                <w:right w:val="nil"/>
                <w:between w:val="nil"/>
              </w:pBdr>
              <w:ind w:left="49"/>
              <w:jc w:val="center"/>
            </w:pPr>
            <w:r>
              <w:t>B</w:t>
            </w:r>
            <w:r w:rsidR="00C334E6">
              <w:t xml:space="preserve"> – 2</w:t>
            </w:r>
            <w:r w:rsidR="00CB482A">
              <w:t xml:space="preserve"> //</w:t>
            </w:r>
            <w:r w:rsidR="00C334E6">
              <w:t xml:space="preserve"> LP - </w:t>
            </w:r>
            <w:r w:rsidR="00CB482A">
              <w:t>10</w:t>
            </w:r>
          </w:p>
        </w:tc>
      </w:tr>
      <w:tr w:rsidR="004E64FE" w:rsidRPr="00DB5FED" w14:paraId="7580B5A1" w14:textId="573E75EE" w:rsidTr="00BE3B83">
        <w:trPr>
          <w:trHeight w:val="58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593CF94A" w14:textId="77777777" w:rsidR="004E64FE" w:rsidRPr="00DB5FED" w:rsidRDefault="004E64FE" w:rsidP="00DB5FED">
            <w:pPr>
              <w:pBdr>
                <w:top w:val="nil"/>
                <w:left w:val="nil"/>
                <w:bottom w:val="nil"/>
                <w:right w:val="nil"/>
                <w:between w:val="nil"/>
              </w:pBdr>
              <w:ind w:left="720"/>
              <w:rPr>
                <w:b/>
                <w:bCs/>
              </w:rPr>
            </w:pPr>
            <w:r w:rsidRPr="00DB5FED">
              <w:rPr>
                <w:b/>
                <w:bCs/>
              </w:rPr>
              <w:t>SCD</w:t>
            </w:r>
          </w:p>
        </w:tc>
        <w:tc>
          <w:tcPr>
            <w:tcW w:w="2340" w:type="dxa"/>
            <w:tcBorders>
              <w:top w:val="nil"/>
              <w:left w:val="nil"/>
              <w:bottom w:val="single" w:sz="4" w:space="0" w:color="auto"/>
              <w:right w:val="single" w:sz="4" w:space="0" w:color="auto"/>
            </w:tcBorders>
            <w:shd w:val="clear" w:color="auto" w:fill="auto"/>
            <w:vAlign w:val="center"/>
          </w:tcPr>
          <w:p w14:paraId="13346CEB" w14:textId="71F3AF00" w:rsidR="004E64FE" w:rsidRPr="00DB5FED" w:rsidRDefault="004E64FE" w:rsidP="00D30183">
            <w:pPr>
              <w:pBdr>
                <w:top w:val="nil"/>
                <w:left w:val="nil"/>
                <w:bottom w:val="nil"/>
                <w:right w:val="nil"/>
                <w:between w:val="nil"/>
              </w:pBdr>
              <w:ind w:left="49"/>
              <w:jc w:val="center"/>
            </w:pPr>
            <w:r w:rsidRPr="00DB5FED">
              <w:t>Took General ELPT due to no Alt-ELPT</w:t>
            </w:r>
          </w:p>
        </w:tc>
        <w:tc>
          <w:tcPr>
            <w:tcW w:w="2340" w:type="dxa"/>
            <w:tcBorders>
              <w:top w:val="nil"/>
              <w:left w:val="nil"/>
              <w:bottom w:val="single" w:sz="4" w:space="0" w:color="auto"/>
              <w:right w:val="single" w:sz="4" w:space="0" w:color="auto"/>
            </w:tcBorders>
            <w:shd w:val="clear" w:color="auto" w:fill="auto"/>
            <w:vAlign w:val="center"/>
            <w:hideMark/>
          </w:tcPr>
          <w:p w14:paraId="5D432F76" w14:textId="662C5F2A" w:rsidR="004E64FE" w:rsidRPr="00DB5FED" w:rsidRDefault="004E64FE" w:rsidP="00D30183">
            <w:pPr>
              <w:pBdr>
                <w:top w:val="nil"/>
                <w:left w:val="nil"/>
                <w:bottom w:val="nil"/>
                <w:right w:val="nil"/>
                <w:between w:val="nil"/>
              </w:pBdr>
              <w:ind w:left="49"/>
              <w:jc w:val="center"/>
            </w:pPr>
            <w:r w:rsidRPr="00DB5FED">
              <w:t>Took General ELPT due to no Alt-ELPT</w:t>
            </w:r>
          </w:p>
        </w:tc>
        <w:tc>
          <w:tcPr>
            <w:tcW w:w="2498" w:type="dxa"/>
            <w:tcBorders>
              <w:top w:val="nil"/>
              <w:left w:val="nil"/>
              <w:bottom w:val="single" w:sz="4" w:space="0" w:color="auto"/>
              <w:right w:val="single" w:sz="4" w:space="0" w:color="auto"/>
            </w:tcBorders>
            <w:vAlign w:val="center"/>
          </w:tcPr>
          <w:p w14:paraId="123EFF9C" w14:textId="18BD41DF" w:rsidR="004E64FE" w:rsidRPr="00DB5FED" w:rsidRDefault="00C07011" w:rsidP="00D30183">
            <w:pPr>
              <w:pBdr>
                <w:top w:val="nil"/>
                <w:left w:val="nil"/>
                <w:bottom w:val="nil"/>
                <w:right w:val="nil"/>
                <w:between w:val="nil"/>
              </w:pBdr>
              <w:ind w:left="49"/>
              <w:jc w:val="center"/>
            </w:pPr>
            <w:r w:rsidRPr="00C07011">
              <w:t>Took General ELPT due to no Alt-ELPT</w:t>
            </w:r>
          </w:p>
        </w:tc>
      </w:tr>
      <w:tr w:rsidR="004E64FE" w:rsidRPr="00DB5FED" w14:paraId="0B7C5625" w14:textId="6D5BAEB1" w:rsidTr="00BE3B83">
        <w:trPr>
          <w:trHeight w:val="310"/>
        </w:trPr>
        <w:tc>
          <w:tcPr>
            <w:tcW w:w="1462" w:type="dxa"/>
            <w:tcBorders>
              <w:top w:val="nil"/>
              <w:left w:val="single" w:sz="4" w:space="0" w:color="auto"/>
              <w:bottom w:val="single" w:sz="4" w:space="0" w:color="auto"/>
              <w:right w:val="single" w:sz="4" w:space="0" w:color="auto"/>
            </w:tcBorders>
            <w:shd w:val="clear" w:color="auto" w:fill="auto"/>
            <w:vAlign w:val="center"/>
            <w:hideMark/>
          </w:tcPr>
          <w:p w14:paraId="65C4D3AD" w14:textId="77777777" w:rsidR="004E64FE" w:rsidRPr="00DB5FED" w:rsidRDefault="004E64FE" w:rsidP="00DB5FED">
            <w:pPr>
              <w:pBdr>
                <w:top w:val="nil"/>
                <w:left w:val="nil"/>
                <w:bottom w:val="nil"/>
                <w:right w:val="nil"/>
                <w:between w:val="nil"/>
              </w:pBdr>
              <w:ind w:left="720"/>
              <w:rPr>
                <w:b/>
                <w:bCs/>
              </w:rPr>
            </w:pPr>
            <w:r w:rsidRPr="00DB5FED">
              <w:rPr>
                <w:b/>
                <w:bCs/>
              </w:rPr>
              <w:lastRenderedPageBreak/>
              <w:t>Total</w:t>
            </w:r>
          </w:p>
        </w:tc>
        <w:tc>
          <w:tcPr>
            <w:tcW w:w="2340" w:type="dxa"/>
            <w:tcBorders>
              <w:top w:val="nil"/>
              <w:left w:val="nil"/>
              <w:bottom w:val="single" w:sz="4" w:space="0" w:color="auto"/>
              <w:right w:val="single" w:sz="4" w:space="0" w:color="auto"/>
            </w:tcBorders>
            <w:shd w:val="clear" w:color="auto" w:fill="auto"/>
            <w:vAlign w:val="center"/>
          </w:tcPr>
          <w:p w14:paraId="4AF98D28" w14:textId="77777777" w:rsidR="004E64FE" w:rsidRPr="00DB5FED" w:rsidRDefault="004E64FE" w:rsidP="00D30183">
            <w:pPr>
              <w:pBdr>
                <w:top w:val="nil"/>
                <w:left w:val="nil"/>
                <w:bottom w:val="nil"/>
                <w:right w:val="nil"/>
                <w:between w:val="nil"/>
              </w:pBdr>
              <w:ind w:left="49"/>
              <w:jc w:val="center"/>
            </w:pPr>
            <w:r w:rsidRPr="00DB5FED">
              <w:t>13,231</w:t>
            </w:r>
          </w:p>
        </w:tc>
        <w:tc>
          <w:tcPr>
            <w:tcW w:w="2340" w:type="dxa"/>
            <w:tcBorders>
              <w:top w:val="nil"/>
              <w:left w:val="nil"/>
              <w:bottom w:val="single" w:sz="4" w:space="0" w:color="auto"/>
              <w:right w:val="single" w:sz="4" w:space="0" w:color="auto"/>
            </w:tcBorders>
            <w:shd w:val="clear" w:color="auto" w:fill="auto"/>
            <w:noWrap/>
            <w:vAlign w:val="center"/>
            <w:hideMark/>
          </w:tcPr>
          <w:p w14:paraId="62A9144A" w14:textId="77777777" w:rsidR="004E64FE" w:rsidRPr="00DB5FED" w:rsidRDefault="004E64FE" w:rsidP="00D30183">
            <w:pPr>
              <w:pBdr>
                <w:top w:val="nil"/>
                <w:left w:val="nil"/>
                <w:bottom w:val="nil"/>
                <w:right w:val="nil"/>
                <w:between w:val="nil"/>
              </w:pBdr>
              <w:ind w:left="49"/>
              <w:jc w:val="center"/>
            </w:pPr>
            <w:r w:rsidRPr="00DB5FED">
              <w:t>13,382</w:t>
            </w:r>
          </w:p>
        </w:tc>
        <w:tc>
          <w:tcPr>
            <w:tcW w:w="2498" w:type="dxa"/>
            <w:tcBorders>
              <w:top w:val="nil"/>
              <w:left w:val="nil"/>
              <w:bottom w:val="single" w:sz="4" w:space="0" w:color="auto"/>
              <w:right w:val="single" w:sz="4" w:space="0" w:color="auto"/>
            </w:tcBorders>
            <w:vAlign w:val="center"/>
          </w:tcPr>
          <w:p w14:paraId="7149AD84" w14:textId="4B72D676" w:rsidR="004E64FE" w:rsidRPr="00DB5FED" w:rsidRDefault="00FC2BDF" w:rsidP="00D30183">
            <w:pPr>
              <w:pBdr>
                <w:top w:val="nil"/>
                <w:left w:val="nil"/>
                <w:bottom w:val="nil"/>
                <w:right w:val="nil"/>
                <w:between w:val="nil"/>
              </w:pBdr>
              <w:ind w:left="49"/>
              <w:jc w:val="center"/>
            </w:pPr>
            <w:r>
              <w:t>14,46</w:t>
            </w:r>
            <w:r w:rsidR="0078628C">
              <w:t>0</w:t>
            </w:r>
          </w:p>
        </w:tc>
      </w:tr>
      <w:tr w:rsidR="004E64FE" w:rsidRPr="00DB5FED" w14:paraId="51C8FF4E" w14:textId="6CE05353" w:rsidTr="00BE3B83">
        <w:trPr>
          <w:trHeight w:val="310"/>
        </w:trPr>
        <w:tc>
          <w:tcPr>
            <w:tcW w:w="1462" w:type="dxa"/>
            <w:tcBorders>
              <w:top w:val="nil"/>
              <w:left w:val="nil"/>
              <w:bottom w:val="nil"/>
              <w:right w:val="nil"/>
            </w:tcBorders>
            <w:shd w:val="clear" w:color="auto" w:fill="auto"/>
            <w:noWrap/>
            <w:vAlign w:val="bottom"/>
            <w:hideMark/>
          </w:tcPr>
          <w:p w14:paraId="3C017533" w14:textId="77777777" w:rsidR="004E64FE" w:rsidRPr="00DB5FED" w:rsidRDefault="004E64FE" w:rsidP="00DB5FED">
            <w:pPr>
              <w:pBdr>
                <w:top w:val="nil"/>
                <w:left w:val="nil"/>
                <w:bottom w:val="nil"/>
                <w:right w:val="nil"/>
                <w:between w:val="nil"/>
              </w:pBdr>
              <w:ind w:left="720"/>
            </w:pPr>
          </w:p>
        </w:tc>
        <w:tc>
          <w:tcPr>
            <w:tcW w:w="2340" w:type="dxa"/>
            <w:tcBorders>
              <w:top w:val="nil"/>
              <w:left w:val="nil"/>
              <w:bottom w:val="nil"/>
              <w:right w:val="nil"/>
            </w:tcBorders>
            <w:shd w:val="clear" w:color="auto" w:fill="auto"/>
            <w:noWrap/>
            <w:vAlign w:val="bottom"/>
            <w:hideMark/>
          </w:tcPr>
          <w:p w14:paraId="1EFA025E" w14:textId="77777777" w:rsidR="004E64FE" w:rsidRPr="00DB5FED" w:rsidRDefault="004E64FE" w:rsidP="00DB5FED">
            <w:pPr>
              <w:pBdr>
                <w:top w:val="nil"/>
                <w:left w:val="nil"/>
                <w:bottom w:val="nil"/>
                <w:right w:val="nil"/>
                <w:between w:val="nil"/>
              </w:pBdr>
              <w:ind w:left="720"/>
            </w:pPr>
          </w:p>
        </w:tc>
        <w:tc>
          <w:tcPr>
            <w:tcW w:w="2340" w:type="dxa"/>
            <w:tcBorders>
              <w:top w:val="nil"/>
              <w:left w:val="nil"/>
              <w:bottom w:val="nil"/>
              <w:right w:val="nil"/>
            </w:tcBorders>
            <w:shd w:val="clear" w:color="auto" w:fill="auto"/>
            <w:noWrap/>
            <w:vAlign w:val="bottom"/>
            <w:hideMark/>
          </w:tcPr>
          <w:p w14:paraId="783985A5" w14:textId="77777777" w:rsidR="004E64FE" w:rsidRPr="00DB5FED" w:rsidRDefault="004E64FE" w:rsidP="00DB5FED">
            <w:pPr>
              <w:pBdr>
                <w:top w:val="nil"/>
                <w:left w:val="nil"/>
                <w:bottom w:val="nil"/>
                <w:right w:val="nil"/>
                <w:between w:val="nil"/>
              </w:pBdr>
              <w:ind w:left="720"/>
            </w:pPr>
          </w:p>
        </w:tc>
        <w:tc>
          <w:tcPr>
            <w:tcW w:w="2498" w:type="dxa"/>
            <w:tcBorders>
              <w:top w:val="nil"/>
              <w:left w:val="nil"/>
              <w:bottom w:val="nil"/>
              <w:right w:val="nil"/>
            </w:tcBorders>
          </w:tcPr>
          <w:p w14:paraId="74E9934E" w14:textId="77777777" w:rsidR="004E64FE" w:rsidRPr="00DB5FED" w:rsidRDefault="004E64FE" w:rsidP="00DB5FED">
            <w:pPr>
              <w:pBdr>
                <w:top w:val="nil"/>
                <w:left w:val="nil"/>
                <w:bottom w:val="nil"/>
                <w:right w:val="nil"/>
                <w:between w:val="nil"/>
              </w:pBdr>
              <w:ind w:left="720"/>
            </w:pPr>
          </w:p>
        </w:tc>
      </w:tr>
      <w:tr w:rsidR="004E64FE" w:rsidRPr="00DB5FED" w14:paraId="2419AEE2" w14:textId="5D2DA730" w:rsidTr="00BE3B83">
        <w:trPr>
          <w:trHeight w:val="310"/>
        </w:trPr>
        <w:tc>
          <w:tcPr>
            <w:tcW w:w="1462" w:type="dxa"/>
            <w:tcBorders>
              <w:top w:val="nil"/>
              <w:left w:val="nil"/>
              <w:bottom w:val="nil"/>
              <w:right w:val="nil"/>
            </w:tcBorders>
            <w:shd w:val="clear" w:color="auto" w:fill="auto"/>
            <w:noWrap/>
            <w:vAlign w:val="bottom"/>
            <w:hideMark/>
          </w:tcPr>
          <w:p w14:paraId="26F730A0" w14:textId="77777777" w:rsidR="004E64FE" w:rsidRPr="00DB5FED" w:rsidRDefault="004E64FE" w:rsidP="00DB5FED">
            <w:pPr>
              <w:pBdr>
                <w:top w:val="nil"/>
                <w:left w:val="nil"/>
                <w:bottom w:val="nil"/>
                <w:right w:val="nil"/>
                <w:between w:val="nil"/>
              </w:pBdr>
              <w:ind w:left="720"/>
            </w:pPr>
          </w:p>
        </w:tc>
        <w:tc>
          <w:tcPr>
            <w:tcW w:w="2340" w:type="dxa"/>
            <w:tcBorders>
              <w:top w:val="nil"/>
              <w:left w:val="nil"/>
              <w:bottom w:val="nil"/>
              <w:right w:val="nil"/>
            </w:tcBorders>
            <w:shd w:val="clear" w:color="auto" w:fill="auto"/>
            <w:noWrap/>
            <w:vAlign w:val="bottom"/>
            <w:hideMark/>
          </w:tcPr>
          <w:p w14:paraId="74112311" w14:textId="77777777" w:rsidR="004E64FE" w:rsidRPr="00DB5FED" w:rsidRDefault="004E64FE" w:rsidP="00DB5FED">
            <w:pPr>
              <w:pBdr>
                <w:top w:val="nil"/>
                <w:left w:val="nil"/>
                <w:bottom w:val="nil"/>
                <w:right w:val="nil"/>
                <w:between w:val="nil"/>
              </w:pBdr>
              <w:ind w:left="720"/>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B452D" w14:textId="5B76818A" w:rsidR="004E64FE" w:rsidRPr="00DB5FED" w:rsidRDefault="004E64FE" w:rsidP="007B03CA">
            <w:pPr>
              <w:pBdr>
                <w:top w:val="nil"/>
                <w:left w:val="nil"/>
                <w:bottom w:val="nil"/>
                <w:right w:val="nil"/>
                <w:between w:val="nil"/>
              </w:pBdr>
              <w:ind w:left="720"/>
            </w:pPr>
            <w:r w:rsidRPr="00DB5FED">
              <w:t>Online:13,135</w:t>
            </w:r>
          </w:p>
        </w:tc>
        <w:tc>
          <w:tcPr>
            <w:tcW w:w="2498" w:type="dxa"/>
            <w:tcBorders>
              <w:top w:val="single" w:sz="4" w:space="0" w:color="auto"/>
              <w:left w:val="single" w:sz="4" w:space="0" w:color="auto"/>
              <w:bottom w:val="single" w:sz="4" w:space="0" w:color="auto"/>
              <w:right w:val="single" w:sz="4" w:space="0" w:color="auto"/>
            </w:tcBorders>
          </w:tcPr>
          <w:p w14:paraId="3B73C929" w14:textId="5C0EBCBB" w:rsidR="004E64FE" w:rsidRPr="00DB5FED" w:rsidRDefault="007448CC" w:rsidP="00D30183">
            <w:pPr>
              <w:pBdr>
                <w:top w:val="nil"/>
                <w:left w:val="nil"/>
                <w:bottom w:val="nil"/>
                <w:right w:val="nil"/>
                <w:between w:val="nil"/>
              </w:pBdr>
              <w:ind w:left="46"/>
              <w:jc w:val="center"/>
            </w:pPr>
            <w:r>
              <w:t>14,37</w:t>
            </w:r>
            <w:r w:rsidR="0008263E">
              <w:t>0</w:t>
            </w:r>
          </w:p>
        </w:tc>
      </w:tr>
      <w:tr w:rsidR="004E64FE" w:rsidRPr="00DB5FED" w14:paraId="2219AEEE" w14:textId="357B3616" w:rsidTr="00BE3B83">
        <w:trPr>
          <w:trHeight w:val="310"/>
        </w:trPr>
        <w:tc>
          <w:tcPr>
            <w:tcW w:w="1462" w:type="dxa"/>
            <w:tcBorders>
              <w:top w:val="nil"/>
              <w:left w:val="nil"/>
              <w:bottom w:val="nil"/>
              <w:right w:val="nil"/>
            </w:tcBorders>
            <w:shd w:val="clear" w:color="auto" w:fill="auto"/>
            <w:noWrap/>
            <w:vAlign w:val="bottom"/>
            <w:hideMark/>
          </w:tcPr>
          <w:p w14:paraId="0856DE49" w14:textId="77777777" w:rsidR="004E64FE" w:rsidRPr="00DB5FED" w:rsidRDefault="004E64FE" w:rsidP="00DB5FED">
            <w:pPr>
              <w:pBdr>
                <w:top w:val="nil"/>
                <w:left w:val="nil"/>
                <w:bottom w:val="nil"/>
                <w:right w:val="nil"/>
                <w:between w:val="nil"/>
              </w:pBdr>
              <w:ind w:left="720"/>
            </w:pPr>
          </w:p>
        </w:tc>
        <w:tc>
          <w:tcPr>
            <w:tcW w:w="2340" w:type="dxa"/>
            <w:tcBorders>
              <w:top w:val="nil"/>
              <w:left w:val="nil"/>
              <w:bottom w:val="nil"/>
              <w:right w:val="nil"/>
            </w:tcBorders>
            <w:shd w:val="clear" w:color="auto" w:fill="auto"/>
            <w:noWrap/>
            <w:vAlign w:val="bottom"/>
            <w:hideMark/>
          </w:tcPr>
          <w:p w14:paraId="079A4341" w14:textId="77777777" w:rsidR="004E64FE" w:rsidRPr="00DB5FED" w:rsidRDefault="004E64FE" w:rsidP="00DB5FED">
            <w:pPr>
              <w:pBdr>
                <w:top w:val="nil"/>
                <w:left w:val="nil"/>
                <w:bottom w:val="nil"/>
                <w:right w:val="nil"/>
                <w:between w:val="nil"/>
              </w:pBdr>
              <w:ind w:left="720"/>
            </w:pP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412D8F3" w14:textId="77777777" w:rsidR="004E64FE" w:rsidRPr="00DB5FED" w:rsidRDefault="004E64FE" w:rsidP="007B03CA">
            <w:pPr>
              <w:pBdr>
                <w:top w:val="nil"/>
                <w:left w:val="nil"/>
                <w:bottom w:val="nil"/>
                <w:right w:val="nil"/>
                <w:between w:val="nil"/>
              </w:pBdr>
              <w:ind w:left="720"/>
            </w:pPr>
            <w:r w:rsidRPr="00DB5FED">
              <w:t>Paper:          96</w:t>
            </w:r>
          </w:p>
        </w:tc>
        <w:tc>
          <w:tcPr>
            <w:tcW w:w="2498" w:type="dxa"/>
            <w:tcBorders>
              <w:top w:val="nil"/>
              <w:left w:val="single" w:sz="4" w:space="0" w:color="auto"/>
              <w:bottom w:val="single" w:sz="4" w:space="0" w:color="auto"/>
              <w:right w:val="single" w:sz="4" w:space="0" w:color="auto"/>
            </w:tcBorders>
          </w:tcPr>
          <w:p w14:paraId="52D6B0A6" w14:textId="1A5D91C2" w:rsidR="004E64FE" w:rsidRPr="00DB5FED" w:rsidRDefault="007448CC" w:rsidP="00D30183">
            <w:pPr>
              <w:pBdr>
                <w:top w:val="nil"/>
                <w:left w:val="nil"/>
                <w:bottom w:val="nil"/>
                <w:right w:val="nil"/>
                <w:between w:val="nil"/>
              </w:pBdr>
              <w:ind w:left="46"/>
              <w:jc w:val="center"/>
            </w:pPr>
            <w:r>
              <w:t>90</w:t>
            </w:r>
          </w:p>
        </w:tc>
      </w:tr>
    </w:tbl>
    <w:p w14:paraId="2359230E" w14:textId="731AFEC9" w:rsidR="009A7F32" w:rsidRDefault="009A7F32" w:rsidP="009A7F32">
      <w:pPr>
        <w:pBdr>
          <w:top w:val="nil"/>
          <w:left w:val="nil"/>
          <w:bottom w:val="nil"/>
          <w:right w:val="nil"/>
          <w:between w:val="nil"/>
        </w:pBdr>
        <w:spacing w:before="120"/>
      </w:pPr>
    </w:p>
    <w:p w14:paraId="434C3928" w14:textId="615B9AB0" w:rsidR="001354A8" w:rsidRPr="001354A8" w:rsidRDefault="001354A8" w:rsidP="00D30183">
      <w:bookmarkStart w:id="146" w:name="_Toc173137245"/>
      <w:bookmarkStart w:id="147" w:name="_Toc172876613"/>
      <w:bookmarkStart w:id="148" w:name="_Toc173137246"/>
      <w:bookmarkStart w:id="149" w:name="_Toc172876615"/>
      <w:bookmarkStart w:id="150" w:name="_Toc173137248"/>
      <w:bookmarkStart w:id="151" w:name="_Toc172876616"/>
      <w:bookmarkStart w:id="152" w:name="_Toc173137249"/>
      <w:bookmarkStart w:id="153" w:name="_Toc172876617"/>
      <w:bookmarkStart w:id="154" w:name="_Toc173137250"/>
      <w:bookmarkStart w:id="155" w:name="_Toc172876618"/>
      <w:bookmarkStart w:id="156" w:name="_Toc173137251"/>
      <w:bookmarkStart w:id="157" w:name="_Toc172876619"/>
      <w:bookmarkStart w:id="158" w:name="_Toc173137252"/>
      <w:bookmarkEnd w:id="146"/>
      <w:bookmarkEnd w:id="147"/>
      <w:bookmarkEnd w:id="148"/>
      <w:bookmarkEnd w:id="149"/>
      <w:bookmarkEnd w:id="150"/>
      <w:bookmarkEnd w:id="151"/>
      <w:bookmarkEnd w:id="152"/>
      <w:bookmarkEnd w:id="153"/>
      <w:bookmarkEnd w:id="154"/>
      <w:bookmarkEnd w:id="155"/>
      <w:bookmarkEnd w:id="156"/>
      <w:bookmarkEnd w:id="157"/>
      <w:bookmarkEnd w:id="158"/>
    </w:p>
    <w:p w14:paraId="7BFAE894" w14:textId="5A439049" w:rsidR="00B14299" w:rsidRPr="00B14299" w:rsidRDefault="00B14299" w:rsidP="00BE3B83">
      <w:pPr>
        <w:rPr>
          <w:b/>
          <w:bCs/>
          <w:i/>
          <w:iCs/>
        </w:rPr>
      </w:pPr>
    </w:p>
    <w:sectPr w:rsidR="00B14299" w:rsidRPr="00B14299" w:rsidSect="005C7D5C">
      <w:headerReference w:type="default" r:id="rId12"/>
      <w:footerReference w:type="default" r:id="rId13"/>
      <w:pgSz w:w="12240" w:h="15840"/>
      <w:pgMar w:top="144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B4F0" w14:textId="77777777" w:rsidR="0055744D" w:rsidRDefault="0055744D">
      <w:pPr>
        <w:spacing w:after="0"/>
      </w:pPr>
      <w:r>
        <w:separator/>
      </w:r>
    </w:p>
  </w:endnote>
  <w:endnote w:type="continuationSeparator" w:id="0">
    <w:p w14:paraId="5B7F560C" w14:textId="77777777" w:rsidR="0055744D" w:rsidRDefault="00557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4"/>
      <w:tblW w:w="9360" w:type="dxa"/>
      <w:tblLayout w:type="fixed"/>
      <w:tblLook w:val="0400" w:firstRow="0" w:lastRow="0" w:firstColumn="0" w:lastColumn="0" w:noHBand="0" w:noVBand="1"/>
    </w:tblPr>
    <w:tblGrid>
      <w:gridCol w:w="8370"/>
      <w:gridCol w:w="990"/>
    </w:tblGrid>
    <w:tr w:rsidR="0090422E" w14:paraId="285C56B6" w14:textId="77777777">
      <w:trPr>
        <w:trHeight w:val="184"/>
      </w:trPr>
      <w:tc>
        <w:tcPr>
          <w:tcW w:w="8370" w:type="dxa"/>
        </w:tcPr>
        <w:p w14:paraId="0000019A" w14:textId="7B0A1F98" w:rsidR="0090422E" w:rsidRDefault="00AD014A">
          <w:pPr>
            <w:pBdr>
              <w:top w:val="nil"/>
              <w:left w:val="nil"/>
              <w:bottom w:val="nil"/>
              <w:right w:val="nil"/>
              <w:between w:val="nil"/>
            </w:pBdr>
            <w:tabs>
              <w:tab w:val="center" w:pos="4680"/>
              <w:tab w:val="right" w:pos="9360"/>
            </w:tabs>
            <w:spacing w:after="0"/>
            <w:rPr>
              <w:color w:val="000000"/>
              <w:sz w:val="20"/>
              <w:szCs w:val="20"/>
            </w:rPr>
          </w:pPr>
          <w:r>
            <w:rPr>
              <w:color w:val="000000"/>
              <w:sz w:val="20"/>
              <w:szCs w:val="20"/>
            </w:rPr>
            <w:t xml:space="preserve">Attachment A to RFP </w:t>
          </w:r>
          <w:r w:rsidR="001700BB">
            <w:rPr>
              <w:color w:val="000000"/>
              <w:sz w:val="20"/>
              <w:szCs w:val="20"/>
            </w:rPr>
            <w:t>4582</w:t>
          </w:r>
        </w:p>
      </w:tc>
      <w:tc>
        <w:tcPr>
          <w:tcW w:w="990" w:type="dxa"/>
        </w:tcPr>
        <w:p w14:paraId="53F621CA" w14:textId="7B9013CA" w:rsidR="0090422E" w:rsidRDefault="00FE07D3">
          <w:pPr>
            <w:pBdr>
              <w:top w:val="nil"/>
              <w:left w:val="nil"/>
              <w:bottom w:val="nil"/>
              <w:right w:val="nil"/>
              <w:between w:val="nil"/>
            </w:pBdr>
            <w:tabs>
              <w:tab w:val="center" w:pos="4680"/>
              <w:tab w:val="right" w:pos="9360"/>
            </w:tabs>
            <w:spacing w:after="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671B7">
            <w:rPr>
              <w:noProof/>
              <w:color w:val="000000"/>
              <w:sz w:val="20"/>
              <w:szCs w:val="20"/>
            </w:rPr>
            <w:t>1</w:t>
          </w:r>
          <w:r>
            <w:rPr>
              <w:color w:val="000000"/>
              <w:sz w:val="20"/>
              <w:szCs w:val="20"/>
            </w:rPr>
            <w:fldChar w:fldCharType="end"/>
          </w:r>
          <w:r>
            <w:rPr>
              <w:color w:val="000000"/>
              <w:sz w:val="20"/>
              <w:szCs w:val="20"/>
            </w:rPr>
            <w:t xml:space="preserve"> of </w:t>
          </w:r>
          <w:r w:rsidR="001E2518">
            <w:rPr>
              <w:color w:val="000000"/>
              <w:sz w:val="20"/>
              <w:szCs w:val="20"/>
            </w:rPr>
            <w:t>2</w:t>
          </w:r>
          <w:r w:rsidR="00734E6D">
            <w:rPr>
              <w:color w:val="000000"/>
              <w:sz w:val="20"/>
              <w:szCs w:val="20"/>
            </w:rPr>
            <w:t>0</w:t>
          </w:r>
        </w:p>
        <w:p w14:paraId="0000019B" w14:textId="554BB57D" w:rsidR="001E2518" w:rsidRDefault="001E2518">
          <w:pPr>
            <w:pBdr>
              <w:top w:val="nil"/>
              <w:left w:val="nil"/>
              <w:bottom w:val="nil"/>
              <w:right w:val="nil"/>
              <w:between w:val="nil"/>
            </w:pBdr>
            <w:tabs>
              <w:tab w:val="center" w:pos="4680"/>
              <w:tab w:val="right" w:pos="9360"/>
            </w:tabs>
            <w:spacing w:after="0"/>
            <w:jc w:val="right"/>
            <w:rPr>
              <w:color w:val="000000"/>
              <w:sz w:val="20"/>
              <w:szCs w:val="20"/>
            </w:rPr>
          </w:pPr>
        </w:p>
      </w:tc>
    </w:tr>
  </w:tbl>
  <w:p w14:paraId="0000019C" w14:textId="77777777" w:rsidR="0090422E" w:rsidRDefault="0090422E" w:rsidP="005C7D5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5FAE" w14:textId="77777777" w:rsidR="0055744D" w:rsidRDefault="0055744D">
      <w:pPr>
        <w:spacing w:after="0"/>
      </w:pPr>
      <w:r>
        <w:separator/>
      </w:r>
    </w:p>
  </w:footnote>
  <w:footnote w:type="continuationSeparator" w:id="0">
    <w:p w14:paraId="519F7CDC" w14:textId="77777777" w:rsidR="0055744D" w:rsidRDefault="005574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E14A" w14:textId="4363D19B" w:rsidR="006F7DE7" w:rsidRDefault="006F7DE7">
    <w:pPr>
      <w:pStyle w:val="Header"/>
    </w:pPr>
    <w:r>
      <w:rPr>
        <w:b/>
        <w:color w:val="0070C0"/>
        <w:sz w:val="40"/>
        <w:szCs w:val="40"/>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7" w14:textId="0611B758" w:rsidR="0090422E" w:rsidRDefault="006F7DE7">
    <w:pPr>
      <w:pBdr>
        <w:top w:val="nil"/>
        <w:left w:val="nil"/>
        <w:bottom w:val="nil"/>
        <w:right w:val="nil"/>
        <w:between w:val="nil"/>
      </w:pBdr>
      <w:tabs>
        <w:tab w:val="center" w:pos="4680"/>
        <w:tab w:val="right" w:pos="9360"/>
      </w:tabs>
      <w:spacing w:after="0"/>
      <w:rPr>
        <w:color w:val="000000"/>
      </w:rPr>
    </w:pPr>
    <w:r>
      <w:rPr>
        <w:b/>
        <w:color w:val="0070C0"/>
        <w:sz w:val="40"/>
        <w:szCs w:val="40"/>
      </w:rPr>
      <w:t>ATTACHMENT A</w:t>
    </w:r>
    <w:r>
      <w:t xml:space="preserve"> </w:t>
    </w:r>
    <w:r w:rsidR="008C5275">
      <w:rPr>
        <w:noProof/>
      </w:rPr>
      <w:pict w14:anchorId="7BA78A90">
        <v:rect id="_x0000_i1025" alt="" style="width:468pt;height:.05pt;mso-width-percent:0;mso-height-percent:0;mso-width-percent:0;mso-height-percent:0" o:hralign="center" o:hrstd="t" o:hr="t" fillcolor="#a0a0a0" stroked="f"/>
      </w:pict>
    </w:r>
  </w:p>
  <w:p w14:paraId="00000198" w14:textId="77777777" w:rsidR="0090422E" w:rsidRDefault="0090422E">
    <w:pPr>
      <w:pBdr>
        <w:top w:val="nil"/>
        <w:left w:val="nil"/>
        <w:bottom w:val="nil"/>
        <w:right w:val="nil"/>
        <w:between w:val="nil"/>
      </w:pBdr>
      <w:tabs>
        <w:tab w:val="center" w:pos="4680"/>
        <w:tab w:val="right" w:pos="9360"/>
      </w:tabs>
      <w:spacing w:after="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5245"/>
    <w:multiLevelType w:val="multilevel"/>
    <w:tmpl w:val="E5D80C7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0A85"/>
    <w:multiLevelType w:val="hybridMultilevel"/>
    <w:tmpl w:val="C17C2660"/>
    <w:lvl w:ilvl="0" w:tplc="0409000F">
      <w:start w:val="1"/>
      <w:numFmt w:val="decimal"/>
      <w:lvlText w:val="%1."/>
      <w:lvlJc w:val="left"/>
      <w:pPr>
        <w:ind w:left="1260" w:hanging="360"/>
      </w:pPr>
      <w:rPr>
        <w:rFonts w:hint="default"/>
        <w:color w:val="00000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A7D044D"/>
    <w:multiLevelType w:val="hybridMultilevel"/>
    <w:tmpl w:val="88164C54"/>
    <w:lvl w:ilvl="0" w:tplc="DF46223C">
      <w:start w:val="113"/>
      <w:numFmt w:val="decimal"/>
      <w:lvlText w:val="%1."/>
      <w:lvlJc w:val="left"/>
      <w:pPr>
        <w:ind w:left="34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D0076"/>
    <w:multiLevelType w:val="multilevel"/>
    <w:tmpl w:val="C34E21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1084"/>
    <w:multiLevelType w:val="hybridMultilevel"/>
    <w:tmpl w:val="6F14E5AE"/>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 w15:restartNumberingAfterBreak="0">
    <w:nsid w:val="0E255D00"/>
    <w:multiLevelType w:val="hybridMultilevel"/>
    <w:tmpl w:val="2C28574C"/>
    <w:lvl w:ilvl="0" w:tplc="EB9EB67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3618"/>
    <w:multiLevelType w:val="hybridMultilevel"/>
    <w:tmpl w:val="DD966248"/>
    <w:lvl w:ilvl="0" w:tplc="C6CE617E">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C53CD"/>
    <w:multiLevelType w:val="multilevel"/>
    <w:tmpl w:val="D4DECF5C"/>
    <w:lvl w:ilvl="0">
      <w:start w:val="1"/>
      <w:numFmt w:val="decimal"/>
      <w:lvlText w:val="%1."/>
      <w:lvlJc w:val="left"/>
      <w:pPr>
        <w:ind w:left="1260" w:hanging="360"/>
      </w:pPr>
      <w:rPr>
        <w:b w:val="0"/>
        <w:i w:val="0"/>
        <w:smallCaps w:val="0"/>
        <w:strike w:val="0"/>
        <w:color w:val="000000"/>
        <w:u w:val="none"/>
        <w:vertAlign w:val="baseline"/>
      </w:rPr>
    </w:lvl>
    <w:lvl w:ilvl="1">
      <w:start w:val="1"/>
      <w:numFmt w:val="lowerLetter"/>
      <w:lvlText w:val="%2."/>
      <w:lvlJc w:val="left"/>
      <w:pPr>
        <w:ind w:left="450" w:hanging="360"/>
      </w:pPr>
    </w:lvl>
    <w:lvl w:ilvl="2">
      <w:start w:val="1"/>
      <w:numFmt w:val="decimal"/>
      <w:lvlText w:val="%3."/>
      <w:lvlJc w:val="left"/>
      <w:pPr>
        <w:ind w:left="1350" w:hanging="360"/>
      </w:pPr>
    </w:lvl>
    <w:lvl w:ilvl="3">
      <w:start w:val="1"/>
      <w:numFmt w:val="lowerRoman"/>
      <w:lvlText w:val="%4."/>
      <w:lvlJc w:val="righ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8" w15:restartNumberingAfterBreak="0">
    <w:nsid w:val="17530937"/>
    <w:multiLevelType w:val="hybridMultilevel"/>
    <w:tmpl w:val="0EEE0C8E"/>
    <w:lvl w:ilvl="0" w:tplc="98D6C4F8">
      <w:start w:val="39"/>
      <w:numFmt w:val="decimal"/>
      <w:lvlText w:val="%1"/>
      <w:lvlJc w:val="left"/>
      <w:pPr>
        <w:ind w:left="1260" w:hanging="360"/>
      </w:pPr>
      <w:rPr>
        <w:rFonts w:hint="default"/>
        <w:color w:val="00000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829C36C4">
      <w:start w:val="2"/>
      <w:numFmt w:val="upperLetter"/>
      <w:lvlText w:val="%5."/>
      <w:lvlJc w:val="left"/>
      <w:pPr>
        <w:ind w:left="4140" w:hanging="360"/>
      </w:pPr>
      <w:rPr>
        <w:rFonts w:hint="default"/>
        <w:color w:val="000000"/>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7901804"/>
    <w:multiLevelType w:val="hybridMultilevel"/>
    <w:tmpl w:val="702A60BC"/>
    <w:lvl w:ilvl="0" w:tplc="820A28EE">
      <w:start w:val="7"/>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B669B"/>
    <w:multiLevelType w:val="multilevel"/>
    <w:tmpl w:val="3F52A2A4"/>
    <w:lvl w:ilvl="0">
      <w:start w:val="1"/>
      <w:numFmt w:val="decimal"/>
      <w:lvlText w:val="%1."/>
      <w:lvlJc w:val="left"/>
      <w:pPr>
        <w:tabs>
          <w:tab w:val="num" w:pos="720"/>
        </w:tabs>
        <w:ind w:left="720" w:hanging="360"/>
      </w:pPr>
      <w:rPr>
        <w:rFonts w:hint="default"/>
        <w:sz w:val="22"/>
        <w:szCs w:val="22"/>
      </w:rPr>
    </w:lvl>
    <w:lvl w:ilvl="1">
      <w:start w:val="1"/>
      <w:numFmt w:val="upperLetter"/>
      <w:lvlText w:val="%2."/>
      <w:lvlJc w:val="left"/>
      <w:pPr>
        <w:tabs>
          <w:tab w:val="num" w:pos="1440"/>
        </w:tabs>
        <w:ind w:left="1440" w:hanging="360"/>
      </w:pPr>
      <w:rPr>
        <w:rFonts w:hint="default"/>
        <w:color w:val="auto"/>
        <w:sz w:val="22"/>
        <w:szCs w:val="22"/>
      </w:rPr>
    </w:lvl>
    <w:lvl w:ilvl="2">
      <w:start w:val="1"/>
      <w:numFmt w:val="lowerRoman"/>
      <w:lvlText w:val="%3."/>
      <w:lvlJc w:val="right"/>
      <w:pPr>
        <w:tabs>
          <w:tab w:val="num" w:pos="2160"/>
        </w:tabs>
        <w:ind w:left="2160" w:hanging="360"/>
      </w:pPr>
      <w:rPr>
        <w:color w:val="auto"/>
        <w:sz w:val="22"/>
        <w:szCs w:val="22"/>
      </w:rPr>
    </w:lvl>
    <w:lvl w:ilvl="3">
      <w:start w:val="1"/>
      <w:numFmt w:val="bullet"/>
      <w:lvlText w:val=""/>
      <w:lvlJc w:val="left"/>
      <w:pPr>
        <w:tabs>
          <w:tab w:val="num" w:pos="2880"/>
        </w:tabs>
        <w:ind w:left="2880" w:hanging="360"/>
      </w:pPr>
      <w:rPr>
        <w:rFonts w:ascii="Symbol" w:hAnsi="Symbol" w:hint="default"/>
        <w:sz w:val="20"/>
      </w:rPr>
    </w:lvl>
    <w:lvl w:ilvl="4">
      <w:start w:val="2"/>
      <w:numFmt w:val="lowerLetter"/>
      <w:lvlText w:val="%5."/>
      <w:lvlJc w:val="left"/>
      <w:pPr>
        <w:ind w:left="3600" w:hanging="360"/>
      </w:pPr>
      <w:rPr>
        <w:rFonts w:hint="default"/>
        <w:color w:val="00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F6BA4"/>
    <w:multiLevelType w:val="multilevel"/>
    <w:tmpl w:val="82FC94B4"/>
    <w:lvl w:ilvl="0">
      <w:start w:val="2"/>
      <w:numFmt w:val="upperRoman"/>
      <w:lvlText w:val="%1."/>
      <w:lvlJc w:val="right"/>
      <w:pPr>
        <w:ind w:left="360" w:hanging="360"/>
      </w:pPr>
      <w:rPr>
        <w:rFonts w:hint="default"/>
        <w:b/>
        <w:bCs/>
        <w:color w:val="2E75B5"/>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2767E3"/>
    <w:multiLevelType w:val="hybridMultilevel"/>
    <w:tmpl w:val="5E6237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EB1C55"/>
    <w:multiLevelType w:val="hybridMultilevel"/>
    <w:tmpl w:val="2EE0A63E"/>
    <w:lvl w:ilvl="0" w:tplc="8FF8823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314D8"/>
    <w:multiLevelType w:val="hybridMultilevel"/>
    <w:tmpl w:val="97702B72"/>
    <w:lvl w:ilvl="0" w:tplc="EEACCA36">
      <w:start w:val="3"/>
      <w:numFmt w:val="upperLetter"/>
      <w:lvlText w:val="%1."/>
      <w:lvlJc w:val="left"/>
      <w:pPr>
        <w:ind w:left="1260" w:hanging="360"/>
      </w:pPr>
      <w:rPr>
        <w:rFonts w:hint="default"/>
        <w:b/>
        <w:color w:val="2E75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A0F2A"/>
    <w:multiLevelType w:val="hybridMultilevel"/>
    <w:tmpl w:val="EEB2D90E"/>
    <w:lvl w:ilvl="0" w:tplc="735C1C7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F6A3A"/>
    <w:multiLevelType w:val="hybridMultilevel"/>
    <w:tmpl w:val="08B8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7159E"/>
    <w:multiLevelType w:val="hybridMultilevel"/>
    <w:tmpl w:val="81700348"/>
    <w:lvl w:ilvl="0" w:tplc="B106E456">
      <w:start w:val="35"/>
      <w:numFmt w:val="decimal"/>
      <w:lvlText w:val="%1."/>
      <w:lvlJc w:val="left"/>
      <w:pPr>
        <w:ind w:left="1260" w:hanging="360"/>
      </w:pPr>
      <w:rPr>
        <w:rFonts w:hint="default"/>
        <w:color w:val="00000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0557048"/>
    <w:multiLevelType w:val="multilevel"/>
    <w:tmpl w:val="1F3ECF32"/>
    <w:lvl w:ilvl="0">
      <w:start w:val="1"/>
      <w:numFmt w:val="upperLetter"/>
      <w:lvlText w:val="%1."/>
      <w:lvlJc w:val="left"/>
      <w:pPr>
        <w:ind w:left="720" w:hanging="360"/>
      </w:pPr>
      <w:rPr>
        <w:b/>
        <w:bCs/>
        <w:color w:val="2E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A52C76"/>
    <w:multiLevelType w:val="hybridMultilevel"/>
    <w:tmpl w:val="C2EA42D8"/>
    <w:lvl w:ilvl="0" w:tplc="40405FA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6109D"/>
    <w:multiLevelType w:val="multilevel"/>
    <w:tmpl w:val="1222273E"/>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AC7B9B"/>
    <w:multiLevelType w:val="hybridMultilevel"/>
    <w:tmpl w:val="7C1A664A"/>
    <w:lvl w:ilvl="0" w:tplc="C7744E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041B0"/>
    <w:multiLevelType w:val="hybridMultilevel"/>
    <w:tmpl w:val="6E508FAE"/>
    <w:lvl w:ilvl="0" w:tplc="3B18783E">
      <w:start w:val="14"/>
      <w:numFmt w:val="upperLetter"/>
      <w:lvlText w:val="%1."/>
      <w:lvlJc w:val="left"/>
      <w:pPr>
        <w:ind w:left="720" w:hanging="360"/>
      </w:pPr>
      <w:rPr>
        <w:rFonts w:hint="default"/>
        <w:b/>
        <w:color w:val="2E75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11D72"/>
    <w:multiLevelType w:val="hybridMultilevel"/>
    <w:tmpl w:val="A92EF608"/>
    <w:lvl w:ilvl="0" w:tplc="2EF24D14">
      <w:start w:val="115"/>
      <w:numFmt w:val="decimal"/>
      <w:lvlText w:val="%1."/>
      <w:lvlJc w:val="left"/>
      <w:pPr>
        <w:ind w:left="34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71483"/>
    <w:multiLevelType w:val="multilevel"/>
    <w:tmpl w:val="DBD292EC"/>
    <w:lvl w:ilvl="0">
      <w:start w:val="21"/>
      <w:numFmt w:val="decimal"/>
      <w:lvlText w:val="%1."/>
      <w:lvlJc w:val="left"/>
      <w:pPr>
        <w:ind w:left="1260" w:hanging="360"/>
      </w:pPr>
      <w:rPr>
        <w:rFonts w:hint="default"/>
        <w:b w:val="0"/>
        <w:i w:val="0"/>
        <w:smallCaps w:val="0"/>
        <w:strike w:val="0"/>
        <w:color w:val="000000"/>
        <w:u w:val="none"/>
        <w:vertAlign w:val="baseline"/>
      </w:rPr>
    </w:lvl>
    <w:lvl w:ilvl="1">
      <w:start w:val="1"/>
      <w:numFmt w:val="lowerLetter"/>
      <w:lvlText w:val="%2."/>
      <w:lvlJc w:val="left"/>
      <w:pPr>
        <w:ind w:left="450" w:hanging="360"/>
      </w:pPr>
      <w:rPr>
        <w:rFonts w:hint="default"/>
      </w:rPr>
    </w:lvl>
    <w:lvl w:ilvl="2">
      <w:start w:val="1"/>
      <w:numFmt w:val="decimal"/>
      <w:lvlText w:val="%3."/>
      <w:lvlJc w:val="left"/>
      <w:pPr>
        <w:ind w:left="1350" w:hanging="360"/>
      </w:pPr>
      <w:rPr>
        <w:rFonts w:hint="default"/>
      </w:rPr>
    </w:lvl>
    <w:lvl w:ilvl="3">
      <w:start w:val="1"/>
      <w:numFmt w:val="lowerRoman"/>
      <w:lvlText w:val="%4."/>
      <w:lvlJc w:val="right"/>
      <w:pPr>
        <w:ind w:left="189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right"/>
      <w:pPr>
        <w:ind w:left="3330" w:hanging="180"/>
      </w:pPr>
      <w:rPr>
        <w:rFonts w:hint="default"/>
      </w:rPr>
    </w:lvl>
    <w:lvl w:ilvl="6">
      <w:start w:val="1"/>
      <w:numFmt w:val="decimal"/>
      <w:lvlText w:val="%7."/>
      <w:lvlJc w:val="left"/>
      <w:pPr>
        <w:ind w:left="4050" w:hanging="360"/>
      </w:pPr>
      <w:rPr>
        <w:rFonts w:hint="default"/>
      </w:rPr>
    </w:lvl>
    <w:lvl w:ilvl="7">
      <w:start w:val="1"/>
      <w:numFmt w:val="lowerLetter"/>
      <w:lvlText w:val="%8."/>
      <w:lvlJc w:val="left"/>
      <w:pPr>
        <w:ind w:left="4770" w:hanging="360"/>
      </w:pPr>
      <w:rPr>
        <w:rFonts w:hint="default"/>
      </w:rPr>
    </w:lvl>
    <w:lvl w:ilvl="8">
      <w:start w:val="1"/>
      <w:numFmt w:val="lowerRoman"/>
      <w:lvlText w:val="%9."/>
      <w:lvlJc w:val="right"/>
      <w:pPr>
        <w:ind w:left="5490" w:hanging="180"/>
      </w:pPr>
      <w:rPr>
        <w:rFonts w:hint="default"/>
      </w:rPr>
    </w:lvl>
  </w:abstractNum>
  <w:abstractNum w:abstractNumId="25" w15:restartNumberingAfterBreak="0">
    <w:nsid w:val="41657A0B"/>
    <w:multiLevelType w:val="hybridMultilevel"/>
    <w:tmpl w:val="DAE03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128B7"/>
    <w:multiLevelType w:val="multilevel"/>
    <w:tmpl w:val="5C4E787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9866D1D"/>
    <w:multiLevelType w:val="hybridMultilevel"/>
    <w:tmpl w:val="6D5CF4C6"/>
    <w:lvl w:ilvl="0" w:tplc="654452E2">
      <w:start w:val="40"/>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C3764"/>
    <w:multiLevelType w:val="hybridMultilevel"/>
    <w:tmpl w:val="896676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FB525E2"/>
    <w:multiLevelType w:val="multilevel"/>
    <w:tmpl w:val="1242F44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50F92376"/>
    <w:multiLevelType w:val="multilevel"/>
    <w:tmpl w:val="BE5A3CB2"/>
    <w:lvl w:ilvl="0">
      <w:start w:val="1"/>
      <w:numFmt w:val="decimal"/>
      <w:lvlText w:val="%1."/>
      <w:lvlJc w:val="left"/>
      <w:pPr>
        <w:tabs>
          <w:tab w:val="num" w:pos="1440"/>
        </w:tabs>
        <w:ind w:left="144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55797"/>
    <w:multiLevelType w:val="hybridMultilevel"/>
    <w:tmpl w:val="F992D8C2"/>
    <w:lvl w:ilvl="0" w:tplc="4DEA63CC">
      <w:start w:val="41"/>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47139E"/>
    <w:multiLevelType w:val="multilevel"/>
    <w:tmpl w:val="6B700238"/>
    <w:lvl w:ilvl="0">
      <w:start w:val="1"/>
      <w:numFmt w:val="upperLetter"/>
      <w:lvlText w:val="%1."/>
      <w:lvlJc w:val="left"/>
      <w:pPr>
        <w:ind w:left="720" w:hanging="360"/>
      </w:pPr>
      <w:rPr>
        <w:b/>
        <w:bCs/>
        <w:color w:val="2E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7023EF"/>
    <w:multiLevelType w:val="hybridMultilevel"/>
    <w:tmpl w:val="61D8269A"/>
    <w:lvl w:ilvl="0" w:tplc="D3561E4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D542C"/>
    <w:multiLevelType w:val="multilevel"/>
    <w:tmpl w:val="E79028FE"/>
    <w:lvl w:ilvl="0">
      <w:start w:val="109"/>
      <w:numFmt w:val="decimal"/>
      <w:lvlText w:val="%1."/>
      <w:lvlJc w:val="left"/>
      <w:pPr>
        <w:ind w:left="1170" w:hanging="360"/>
      </w:pPr>
      <w:rPr>
        <w:rFonts w:hint="default"/>
        <w:b w:val="0"/>
        <w:i w:val="0"/>
        <w:smallCaps w:val="0"/>
        <w:strike w:val="0"/>
        <w:color w:val="000000"/>
        <w:u w:val="none"/>
        <w:vertAlign w:val="baseline"/>
      </w:rPr>
    </w:lvl>
    <w:lvl w:ilvl="1">
      <w:start w:val="1"/>
      <w:numFmt w:val="decimal"/>
      <w:lvlText w:val="%2."/>
      <w:lvlJc w:val="left"/>
      <w:pPr>
        <w:ind w:left="450" w:hanging="360"/>
      </w:pPr>
      <w:rPr>
        <w:rFonts w:hint="default"/>
      </w:rPr>
    </w:lvl>
    <w:lvl w:ilvl="2">
      <w:start w:val="1"/>
      <w:numFmt w:val="decimal"/>
      <w:lvlText w:val="%3."/>
      <w:lvlJc w:val="left"/>
      <w:pPr>
        <w:ind w:left="1350" w:hanging="360"/>
      </w:pPr>
      <w:rPr>
        <w:rFonts w:hint="default"/>
      </w:rPr>
    </w:lvl>
    <w:lvl w:ilvl="3">
      <w:start w:val="1"/>
      <w:numFmt w:val="lowerRoman"/>
      <w:lvlText w:val="%4."/>
      <w:lvlJc w:val="right"/>
      <w:pPr>
        <w:ind w:left="189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right"/>
      <w:pPr>
        <w:ind w:left="3330" w:hanging="180"/>
      </w:pPr>
      <w:rPr>
        <w:rFonts w:hint="default"/>
      </w:rPr>
    </w:lvl>
    <w:lvl w:ilvl="6">
      <w:start w:val="1"/>
      <w:numFmt w:val="decimal"/>
      <w:lvlText w:val="%7."/>
      <w:lvlJc w:val="left"/>
      <w:pPr>
        <w:ind w:left="4050" w:hanging="360"/>
      </w:pPr>
      <w:rPr>
        <w:rFonts w:hint="default"/>
      </w:rPr>
    </w:lvl>
    <w:lvl w:ilvl="7">
      <w:start w:val="1"/>
      <w:numFmt w:val="lowerLetter"/>
      <w:lvlText w:val="%8."/>
      <w:lvlJc w:val="left"/>
      <w:pPr>
        <w:ind w:left="4770" w:hanging="360"/>
      </w:pPr>
      <w:rPr>
        <w:rFonts w:hint="default"/>
      </w:rPr>
    </w:lvl>
    <w:lvl w:ilvl="8">
      <w:start w:val="1"/>
      <w:numFmt w:val="lowerRoman"/>
      <w:lvlText w:val="%9."/>
      <w:lvlJc w:val="right"/>
      <w:pPr>
        <w:ind w:left="5490" w:hanging="180"/>
      </w:pPr>
      <w:rPr>
        <w:rFonts w:hint="default"/>
      </w:rPr>
    </w:lvl>
  </w:abstractNum>
  <w:abstractNum w:abstractNumId="35" w15:restartNumberingAfterBreak="0">
    <w:nsid w:val="5F285354"/>
    <w:multiLevelType w:val="hybridMultilevel"/>
    <w:tmpl w:val="03DC490C"/>
    <w:lvl w:ilvl="0" w:tplc="038A12EA">
      <w:start w:val="120"/>
      <w:numFmt w:val="decimal"/>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15ECE"/>
    <w:multiLevelType w:val="hybridMultilevel"/>
    <w:tmpl w:val="B5761304"/>
    <w:lvl w:ilvl="0" w:tplc="0CB83932">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C0A43"/>
    <w:multiLevelType w:val="hybridMultilevel"/>
    <w:tmpl w:val="99865158"/>
    <w:lvl w:ilvl="0" w:tplc="46407FC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B2868"/>
    <w:multiLevelType w:val="hybridMultilevel"/>
    <w:tmpl w:val="B6A0D002"/>
    <w:lvl w:ilvl="0" w:tplc="FAB80A9E">
      <w:start w:val="16"/>
      <w:numFmt w:val="decimal"/>
      <w:lvlText w:val="%1."/>
      <w:lvlJc w:val="left"/>
      <w:pPr>
        <w:ind w:left="34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5055C"/>
    <w:multiLevelType w:val="hybridMultilevel"/>
    <w:tmpl w:val="756E8ACC"/>
    <w:lvl w:ilvl="0" w:tplc="60F654B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31C07"/>
    <w:multiLevelType w:val="hybridMultilevel"/>
    <w:tmpl w:val="D1E4CA22"/>
    <w:lvl w:ilvl="0" w:tplc="29560B0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F0A16"/>
    <w:multiLevelType w:val="multilevel"/>
    <w:tmpl w:val="830492E4"/>
    <w:lvl w:ilvl="0">
      <w:start w:val="1"/>
      <w:numFmt w:val="upperRoman"/>
      <w:lvlText w:val="%1."/>
      <w:lvlJc w:val="right"/>
      <w:pPr>
        <w:ind w:left="360" w:hanging="360"/>
      </w:pPr>
      <w:rPr>
        <w:b/>
        <w:bCs/>
        <w:color w:val="2E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A12BBD"/>
    <w:multiLevelType w:val="hybridMultilevel"/>
    <w:tmpl w:val="6F14E5AE"/>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3" w15:restartNumberingAfterBreak="0">
    <w:nsid w:val="6B4919E4"/>
    <w:multiLevelType w:val="hybridMultilevel"/>
    <w:tmpl w:val="D040B21E"/>
    <w:lvl w:ilvl="0" w:tplc="3F9A631A">
      <w:start w:val="4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4B540D"/>
    <w:multiLevelType w:val="hybridMultilevel"/>
    <w:tmpl w:val="2480BA88"/>
    <w:lvl w:ilvl="0" w:tplc="7E60912A">
      <w:start w:val="1"/>
      <w:numFmt w:val="upperLetter"/>
      <w:lvlText w:val="%1."/>
      <w:lvlJc w:val="left"/>
      <w:pPr>
        <w:ind w:left="1080" w:hanging="360"/>
      </w:pPr>
      <w:rPr>
        <w:rFonts w:hint="default"/>
        <w:b/>
        <w:color w:val="2E75B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2C6F62"/>
    <w:multiLevelType w:val="multilevel"/>
    <w:tmpl w:val="89E2353E"/>
    <w:lvl w:ilvl="0">
      <w:start w:val="1"/>
      <w:numFmt w:val="decimal"/>
      <w:lvlText w:val="%1."/>
      <w:lvlJc w:val="left"/>
      <w:pPr>
        <w:tabs>
          <w:tab w:val="num" w:pos="1080"/>
        </w:tabs>
        <w:ind w:left="1080" w:hanging="360"/>
      </w:pPr>
      <w:rPr>
        <w:rFonts w:hint="default"/>
        <w:color w:val="0D0D0D"/>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6" w15:restartNumberingAfterBreak="0">
    <w:nsid w:val="70D73A9E"/>
    <w:multiLevelType w:val="hybridMultilevel"/>
    <w:tmpl w:val="EA3244CC"/>
    <w:lvl w:ilvl="0" w:tplc="ED0209E0">
      <w:start w:val="18"/>
      <w:numFmt w:val="upperLetter"/>
      <w:lvlText w:val="%1."/>
      <w:lvlJc w:val="left"/>
      <w:pPr>
        <w:ind w:left="720" w:hanging="360"/>
      </w:pPr>
      <w:rPr>
        <w:rFonts w:hint="default"/>
        <w:b/>
        <w:color w:val="2E75B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E46D8"/>
    <w:multiLevelType w:val="hybridMultilevel"/>
    <w:tmpl w:val="0AAA68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241390"/>
    <w:multiLevelType w:val="multilevel"/>
    <w:tmpl w:val="6428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D63CFD"/>
    <w:multiLevelType w:val="hybridMultilevel"/>
    <w:tmpl w:val="DC6A81D2"/>
    <w:lvl w:ilvl="0" w:tplc="DC986CAC">
      <w:start w:val="12"/>
      <w:numFmt w:val="upp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C8143C"/>
    <w:multiLevelType w:val="hybridMultilevel"/>
    <w:tmpl w:val="A328B660"/>
    <w:lvl w:ilvl="0" w:tplc="3538065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8F2364C"/>
    <w:multiLevelType w:val="hybridMultilevel"/>
    <w:tmpl w:val="6F14E5A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A5976E8"/>
    <w:multiLevelType w:val="multilevel"/>
    <w:tmpl w:val="E0A241E4"/>
    <w:lvl w:ilvl="0">
      <w:start w:val="1"/>
      <w:numFmt w:val="lowerLetter"/>
      <w:lvlText w:val="%1."/>
      <w:lvlJc w:val="left"/>
      <w:pPr>
        <w:ind w:left="720" w:hanging="360"/>
      </w:pPr>
      <w:rPr>
        <w:b w:val="0"/>
      </w:r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AAA2EFB"/>
    <w:multiLevelType w:val="hybridMultilevel"/>
    <w:tmpl w:val="408464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797C8B"/>
    <w:multiLevelType w:val="hybridMultilevel"/>
    <w:tmpl w:val="715AEA7E"/>
    <w:lvl w:ilvl="0" w:tplc="97E01A7C">
      <w:start w:val="18"/>
      <w:numFmt w:val="decimal"/>
      <w:lvlText w:val="%1."/>
      <w:lvlJc w:val="left"/>
      <w:pPr>
        <w:ind w:left="34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D9404A"/>
    <w:multiLevelType w:val="hybridMultilevel"/>
    <w:tmpl w:val="2100665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D97DF9"/>
    <w:multiLevelType w:val="hybridMultilevel"/>
    <w:tmpl w:val="6F14E5AE"/>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num w:numId="1" w16cid:durableId="1614895156">
    <w:abstractNumId w:val="18"/>
  </w:num>
  <w:num w:numId="2" w16cid:durableId="2130666162">
    <w:abstractNumId w:val="3"/>
  </w:num>
  <w:num w:numId="3" w16cid:durableId="857082631">
    <w:abstractNumId w:val="20"/>
  </w:num>
  <w:num w:numId="4" w16cid:durableId="859397352">
    <w:abstractNumId w:val="29"/>
  </w:num>
  <w:num w:numId="5" w16cid:durableId="1535269233">
    <w:abstractNumId w:val="48"/>
  </w:num>
  <w:num w:numId="6" w16cid:durableId="1627659283">
    <w:abstractNumId w:val="0"/>
  </w:num>
  <w:num w:numId="7" w16cid:durableId="1949239306">
    <w:abstractNumId w:val="52"/>
  </w:num>
  <w:num w:numId="8" w16cid:durableId="1698387629">
    <w:abstractNumId w:val="26"/>
  </w:num>
  <w:num w:numId="9" w16cid:durableId="1852792487">
    <w:abstractNumId w:val="32"/>
  </w:num>
  <w:num w:numId="10" w16cid:durableId="126440621">
    <w:abstractNumId w:val="7"/>
  </w:num>
  <w:num w:numId="11" w16cid:durableId="297343863">
    <w:abstractNumId w:val="41"/>
  </w:num>
  <w:num w:numId="12" w16cid:durableId="1065950677">
    <w:abstractNumId w:val="12"/>
  </w:num>
  <w:num w:numId="13" w16cid:durableId="1202403807">
    <w:abstractNumId w:val="34"/>
  </w:num>
  <w:num w:numId="14" w16cid:durableId="1367680710">
    <w:abstractNumId w:val="16"/>
  </w:num>
  <w:num w:numId="15" w16cid:durableId="156651283">
    <w:abstractNumId w:val="45"/>
  </w:num>
  <w:num w:numId="16" w16cid:durableId="179708409">
    <w:abstractNumId w:val="30"/>
  </w:num>
  <w:num w:numId="17" w16cid:durableId="67927013">
    <w:abstractNumId w:val="17"/>
  </w:num>
  <w:num w:numId="18" w16cid:durableId="1855655706">
    <w:abstractNumId w:val="10"/>
  </w:num>
  <w:num w:numId="19" w16cid:durableId="1869025322">
    <w:abstractNumId w:val="8"/>
  </w:num>
  <w:num w:numId="20" w16cid:durableId="120197853">
    <w:abstractNumId w:val="44"/>
  </w:num>
  <w:num w:numId="21" w16cid:durableId="452478302">
    <w:abstractNumId w:val="1"/>
  </w:num>
  <w:num w:numId="22" w16cid:durableId="37704702">
    <w:abstractNumId w:val="47"/>
  </w:num>
  <w:num w:numId="23" w16cid:durableId="531654822">
    <w:abstractNumId w:val="39"/>
  </w:num>
  <w:num w:numId="24" w16cid:durableId="1714650704">
    <w:abstractNumId w:val="11"/>
  </w:num>
  <w:num w:numId="25" w16cid:durableId="454755046">
    <w:abstractNumId w:val="28"/>
  </w:num>
  <w:num w:numId="26" w16cid:durableId="28067783">
    <w:abstractNumId w:val="35"/>
  </w:num>
  <w:num w:numId="27" w16cid:durableId="1951736628">
    <w:abstractNumId w:val="25"/>
  </w:num>
  <w:num w:numId="28" w16cid:durableId="411314253">
    <w:abstractNumId w:val="53"/>
  </w:num>
  <w:num w:numId="29" w16cid:durableId="273439167">
    <w:abstractNumId w:val="21"/>
  </w:num>
  <w:num w:numId="30" w16cid:durableId="26027576">
    <w:abstractNumId w:val="33"/>
  </w:num>
  <w:num w:numId="31" w16cid:durableId="356539684">
    <w:abstractNumId w:val="55"/>
  </w:num>
  <w:num w:numId="32" w16cid:durableId="603267920">
    <w:abstractNumId w:val="40"/>
  </w:num>
  <w:num w:numId="33" w16cid:durableId="164128473">
    <w:abstractNumId w:val="31"/>
  </w:num>
  <w:num w:numId="34" w16cid:durableId="1376082479">
    <w:abstractNumId w:val="51"/>
  </w:num>
  <w:num w:numId="35" w16cid:durableId="1415053951">
    <w:abstractNumId w:val="4"/>
  </w:num>
  <w:num w:numId="36" w16cid:durableId="216206490">
    <w:abstractNumId w:val="56"/>
  </w:num>
  <w:num w:numId="37" w16cid:durableId="288438423">
    <w:abstractNumId w:val="14"/>
  </w:num>
  <w:num w:numId="38" w16cid:durableId="599266371">
    <w:abstractNumId w:val="42"/>
  </w:num>
  <w:num w:numId="39" w16cid:durableId="1032655537">
    <w:abstractNumId w:val="23"/>
  </w:num>
  <w:num w:numId="40" w16cid:durableId="1438057825">
    <w:abstractNumId w:val="2"/>
  </w:num>
  <w:num w:numId="41" w16cid:durableId="1376152369">
    <w:abstractNumId w:val="50"/>
  </w:num>
  <w:num w:numId="42" w16cid:durableId="1129785723">
    <w:abstractNumId w:val="54"/>
  </w:num>
  <w:num w:numId="43" w16cid:durableId="1028724271">
    <w:abstractNumId w:val="24"/>
  </w:num>
  <w:num w:numId="44" w16cid:durableId="682754330">
    <w:abstractNumId w:val="43"/>
  </w:num>
  <w:num w:numId="45" w16cid:durableId="2133211883">
    <w:abstractNumId w:val="49"/>
  </w:num>
  <w:num w:numId="46" w16cid:durableId="1008403699">
    <w:abstractNumId w:val="6"/>
  </w:num>
  <w:num w:numId="47" w16cid:durableId="681861284">
    <w:abstractNumId w:val="22"/>
  </w:num>
  <w:num w:numId="48" w16cid:durableId="520975868">
    <w:abstractNumId w:val="13"/>
  </w:num>
  <w:num w:numId="49" w16cid:durableId="90055214">
    <w:abstractNumId w:val="37"/>
  </w:num>
  <w:num w:numId="50" w16cid:durableId="156696659">
    <w:abstractNumId w:val="9"/>
  </w:num>
  <w:num w:numId="51" w16cid:durableId="538978630">
    <w:abstractNumId w:val="5"/>
  </w:num>
  <w:num w:numId="52" w16cid:durableId="1412044536">
    <w:abstractNumId w:val="36"/>
  </w:num>
  <w:num w:numId="53" w16cid:durableId="224151164">
    <w:abstractNumId w:val="19"/>
  </w:num>
  <w:num w:numId="54" w16cid:durableId="725568179">
    <w:abstractNumId w:val="46"/>
  </w:num>
  <w:num w:numId="55" w16cid:durableId="1782188781">
    <w:abstractNumId w:val="38"/>
  </w:num>
  <w:num w:numId="56" w16cid:durableId="258828960">
    <w:abstractNumId w:val="27"/>
  </w:num>
  <w:num w:numId="57" w16cid:durableId="573201685">
    <w:abstractNumId w:val="15"/>
  </w:num>
  <w:num w:numId="58" w16cid:durableId="446044207">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2E"/>
    <w:rsid w:val="0000156E"/>
    <w:rsid w:val="0000167A"/>
    <w:rsid w:val="000149ED"/>
    <w:rsid w:val="0001632C"/>
    <w:rsid w:val="0002022A"/>
    <w:rsid w:val="00031F2A"/>
    <w:rsid w:val="00036B4C"/>
    <w:rsid w:val="000725C9"/>
    <w:rsid w:val="0008263E"/>
    <w:rsid w:val="000851C1"/>
    <w:rsid w:val="00094906"/>
    <w:rsid w:val="00094AF4"/>
    <w:rsid w:val="000A00D3"/>
    <w:rsid w:val="000A5210"/>
    <w:rsid w:val="000A52D9"/>
    <w:rsid w:val="000B23C4"/>
    <w:rsid w:val="000B4B83"/>
    <w:rsid w:val="000B5111"/>
    <w:rsid w:val="000C09E5"/>
    <w:rsid w:val="000C1F7E"/>
    <w:rsid w:val="000C3176"/>
    <w:rsid w:val="000C78E7"/>
    <w:rsid w:val="000D42A2"/>
    <w:rsid w:val="000D7291"/>
    <w:rsid w:val="000E183E"/>
    <w:rsid w:val="000E1CC7"/>
    <w:rsid w:val="000E6CBC"/>
    <w:rsid w:val="000F104F"/>
    <w:rsid w:val="000F2939"/>
    <w:rsid w:val="00117AAB"/>
    <w:rsid w:val="0012581C"/>
    <w:rsid w:val="00132D67"/>
    <w:rsid w:val="00133A68"/>
    <w:rsid w:val="001354A8"/>
    <w:rsid w:val="00135FAC"/>
    <w:rsid w:val="00137E97"/>
    <w:rsid w:val="00154A22"/>
    <w:rsid w:val="00167575"/>
    <w:rsid w:val="001700BB"/>
    <w:rsid w:val="0017389C"/>
    <w:rsid w:val="00175798"/>
    <w:rsid w:val="00193F44"/>
    <w:rsid w:val="001A7D7F"/>
    <w:rsid w:val="001B180E"/>
    <w:rsid w:val="001C558F"/>
    <w:rsid w:val="001C70F6"/>
    <w:rsid w:val="001D08CC"/>
    <w:rsid w:val="001D5993"/>
    <w:rsid w:val="001E1C2A"/>
    <w:rsid w:val="001E2518"/>
    <w:rsid w:val="002116DC"/>
    <w:rsid w:val="00217B99"/>
    <w:rsid w:val="0022357E"/>
    <w:rsid w:val="00243311"/>
    <w:rsid w:val="00245203"/>
    <w:rsid w:val="0025207F"/>
    <w:rsid w:val="0025748E"/>
    <w:rsid w:val="002618E6"/>
    <w:rsid w:val="002676BE"/>
    <w:rsid w:val="002769D1"/>
    <w:rsid w:val="0028702E"/>
    <w:rsid w:val="002973DA"/>
    <w:rsid w:val="002A7442"/>
    <w:rsid w:val="002E75CA"/>
    <w:rsid w:val="002F0323"/>
    <w:rsid w:val="00301CFC"/>
    <w:rsid w:val="003024D7"/>
    <w:rsid w:val="003157D1"/>
    <w:rsid w:val="003215B0"/>
    <w:rsid w:val="00360E49"/>
    <w:rsid w:val="003638E8"/>
    <w:rsid w:val="00387F80"/>
    <w:rsid w:val="00390413"/>
    <w:rsid w:val="0039439C"/>
    <w:rsid w:val="003B5371"/>
    <w:rsid w:val="004027B0"/>
    <w:rsid w:val="00405C9E"/>
    <w:rsid w:val="00414CBA"/>
    <w:rsid w:val="00417520"/>
    <w:rsid w:val="00427904"/>
    <w:rsid w:val="0043142B"/>
    <w:rsid w:val="00446974"/>
    <w:rsid w:val="004519A3"/>
    <w:rsid w:val="004546B3"/>
    <w:rsid w:val="004578BA"/>
    <w:rsid w:val="00461FEE"/>
    <w:rsid w:val="0046244F"/>
    <w:rsid w:val="00471859"/>
    <w:rsid w:val="00474CAF"/>
    <w:rsid w:val="00492F65"/>
    <w:rsid w:val="00493766"/>
    <w:rsid w:val="004A2DF2"/>
    <w:rsid w:val="004A59D9"/>
    <w:rsid w:val="004A6F7E"/>
    <w:rsid w:val="004B1B40"/>
    <w:rsid w:val="004C4124"/>
    <w:rsid w:val="004D50C2"/>
    <w:rsid w:val="004E4F6D"/>
    <w:rsid w:val="004E64FE"/>
    <w:rsid w:val="004E73BC"/>
    <w:rsid w:val="004E7F7D"/>
    <w:rsid w:val="00511363"/>
    <w:rsid w:val="005204B3"/>
    <w:rsid w:val="00533A4D"/>
    <w:rsid w:val="0053752B"/>
    <w:rsid w:val="0054194B"/>
    <w:rsid w:val="00545EA3"/>
    <w:rsid w:val="00547C54"/>
    <w:rsid w:val="0055461C"/>
    <w:rsid w:val="0055744D"/>
    <w:rsid w:val="005719FE"/>
    <w:rsid w:val="005A2CBD"/>
    <w:rsid w:val="005C575C"/>
    <w:rsid w:val="005C7B48"/>
    <w:rsid w:val="005C7D5C"/>
    <w:rsid w:val="005D46EE"/>
    <w:rsid w:val="005D551C"/>
    <w:rsid w:val="005F2C3E"/>
    <w:rsid w:val="005F695B"/>
    <w:rsid w:val="005F6F91"/>
    <w:rsid w:val="00606001"/>
    <w:rsid w:val="00621CB7"/>
    <w:rsid w:val="0065218D"/>
    <w:rsid w:val="00655343"/>
    <w:rsid w:val="0065559A"/>
    <w:rsid w:val="006570EA"/>
    <w:rsid w:val="00662DBF"/>
    <w:rsid w:val="006651AA"/>
    <w:rsid w:val="00672A1C"/>
    <w:rsid w:val="006738AC"/>
    <w:rsid w:val="006922DE"/>
    <w:rsid w:val="0069584D"/>
    <w:rsid w:val="006A1D47"/>
    <w:rsid w:val="006B0969"/>
    <w:rsid w:val="006C0BBF"/>
    <w:rsid w:val="006E7408"/>
    <w:rsid w:val="006F08A6"/>
    <w:rsid w:val="006F7DE7"/>
    <w:rsid w:val="00714667"/>
    <w:rsid w:val="00720717"/>
    <w:rsid w:val="00734E6D"/>
    <w:rsid w:val="0074177D"/>
    <w:rsid w:val="00741F55"/>
    <w:rsid w:val="0074419C"/>
    <w:rsid w:val="007448CC"/>
    <w:rsid w:val="0075428D"/>
    <w:rsid w:val="007671B7"/>
    <w:rsid w:val="0078628C"/>
    <w:rsid w:val="007A311F"/>
    <w:rsid w:val="007B03CA"/>
    <w:rsid w:val="007B7EF0"/>
    <w:rsid w:val="007C168B"/>
    <w:rsid w:val="007C31B7"/>
    <w:rsid w:val="007D44C4"/>
    <w:rsid w:val="007E3DFE"/>
    <w:rsid w:val="007F21AF"/>
    <w:rsid w:val="007F4087"/>
    <w:rsid w:val="00825D87"/>
    <w:rsid w:val="008262D1"/>
    <w:rsid w:val="008537F3"/>
    <w:rsid w:val="008555D2"/>
    <w:rsid w:val="00856421"/>
    <w:rsid w:val="00871313"/>
    <w:rsid w:val="008720AE"/>
    <w:rsid w:val="00873639"/>
    <w:rsid w:val="008948F6"/>
    <w:rsid w:val="008A534C"/>
    <w:rsid w:val="008A645A"/>
    <w:rsid w:val="008B4B1D"/>
    <w:rsid w:val="008B7F10"/>
    <w:rsid w:val="008C5275"/>
    <w:rsid w:val="008C78E8"/>
    <w:rsid w:val="008F11CB"/>
    <w:rsid w:val="008F28D2"/>
    <w:rsid w:val="009036AF"/>
    <w:rsid w:val="0090422E"/>
    <w:rsid w:val="009224AE"/>
    <w:rsid w:val="00946FDE"/>
    <w:rsid w:val="00962F6F"/>
    <w:rsid w:val="009759DC"/>
    <w:rsid w:val="00984D02"/>
    <w:rsid w:val="009854DF"/>
    <w:rsid w:val="0099249E"/>
    <w:rsid w:val="009A3060"/>
    <w:rsid w:val="009A4A15"/>
    <w:rsid w:val="009A6E2C"/>
    <w:rsid w:val="009A7D54"/>
    <w:rsid w:val="009A7F32"/>
    <w:rsid w:val="009C5A90"/>
    <w:rsid w:val="009C75A1"/>
    <w:rsid w:val="009E1746"/>
    <w:rsid w:val="009E2F9A"/>
    <w:rsid w:val="009E7C42"/>
    <w:rsid w:val="009F4ACE"/>
    <w:rsid w:val="00A05316"/>
    <w:rsid w:val="00A11FED"/>
    <w:rsid w:val="00A31917"/>
    <w:rsid w:val="00A348CE"/>
    <w:rsid w:val="00A50657"/>
    <w:rsid w:val="00A5608F"/>
    <w:rsid w:val="00A6018B"/>
    <w:rsid w:val="00A63643"/>
    <w:rsid w:val="00A65690"/>
    <w:rsid w:val="00A66D2E"/>
    <w:rsid w:val="00A72704"/>
    <w:rsid w:val="00A747F0"/>
    <w:rsid w:val="00A754F8"/>
    <w:rsid w:val="00A87D00"/>
    <w:rsid w:val="00AC4B3C"/>
    <w:rsid w:val="00AD014A"/>
    <w:rsid w:val="00AD4E7C"/>
    <w:rsid w:val="00AE2FA0"/>
    <w:rsid w:val="00AE6391"/>
    <w:rsid w:val="00AF70E1"/>
    <w:rsid w:val="00B01DEC"/>
    <w:rsid w:val="00B06DC9"/>
    <w:rsid w:val="00B14299"/>
    <w:rsid w:val="00B23120"/>
    <w:rsid w:val="00B27364"/>
    <w:rsid w:val="00B301B2"/>
    <w:rsid w:val="00B43EFB"/>
    <w:rsid w:val="00B45397"/>
    <w:rsid w:val="00B45C84"/>
    <w:rsid w:val="00B52081"/>
    <w:rsid w:val="00B528D4"/>
    <w:rsid w:val="00B54579"/>
    <w:rsid w:val="00B6758B"/>
    <w:rsid w:val="00B763EF"/>
    <w:rsid w:val="00B8051E"/>
    <w:rsid w:val="00B8507A"/>
    <w:rsid w:val="00BA001A"/>
    <w:rsid w:val="00BA05F0"/>
    <w:rsid w:val="00BB432C"/>
    <w:rsid w:val="00BD015C"/>
    <w:rsid w:val="00BD05A9"/>
    <w:rsid w:val="00BD6DA2"/>
    <w:rsid w:val="00BE1E3C"/>
    <w:rsid w:val="00BE336D"/>
    <w:rsid w:val="00BE3433"/>
    <w:rsid w:val="00BE3B83"/>
    <w:rsid w:val="00BE408E"/>
    <w:rsid w:val="00C07011"/>
    <w:rsid w:val="00C214B3"/>
    <w:rsid w:val="00C27ABC"/>
    <w:rsid w:val="00C334E6"/>
    <w:rsid w:val="00C43D6D"/>
    <w:rsid w:val="00C652B9"/>
    <w:rsid w:val="00C7716D"/>
    <w:rsid w:val="00C80701"/>
    <w:rsid w:val="00C808FE"/>
    <w:rsid w:val="00C876E0"/>
    <w:rsid w:val="00CA6574"/>
    <w:rsid w:val="00CB482A"/>
    <w:rsid w:val="00CC5EB2"/>
    <w:rsid w:val="00CC7C95"/>
    <w:rsid w:val="00CD10F2"/>
    <w:rsid w:val="00CD1450"/>
    <w:rsid w:val="00CE1C53"/>
    <w:rsid w:val="00CE4597"/>
    <w:rsid w:val="00CF41A1"/>
    <w:rsid w:val="00D01427"/>
    <w:rsid w:val="00D30183"/>
    <w:rsid w:val="00D35A49"/>
    <w:rsid w:val="00D40770"/>
    <w:rsid w:val="00D45A50"/>
    <w:rsid w:val="00D57A59"/>
    <w:rsid w:val="00D61D40"/>
    <w:rsid w:val="00D6528E"/>
    <w:rsid w:val="00D738B6"/>
    <w:rsid w:val="00D74C43"/>
    <w:rsid w:val="00D74F62"/>
    <w:rsid w:val="00D80941"/>
    <w:rsid w:val="00D906BD"/>
    <w:rsid w:val="00D932F6"/>
    <w:rsid w:val="00D94E70"/>
    <w:rsid w:val="00DB0E40"/>
    <w:rsid w:val="00DB5FED"/>
    <w:rsid w:val="00DC4AA7"/>
    <w:rsid w:val="00DD58F0"/>
    <w:rsid w:val="00DE0E10"/>
    <w:rsid w:val="00DE2C32"/>
    <w:rsid w:val="00DE358A"/>
    <w:rsid w:val="00DE79ED"/>
    <w:rsid w:val="00E02A7A"/>
    <w:rsid w:val="00E27F13"/>
    <w:rsid w:val="00E40A1D"/>
    <w:rsid w:val="00E51646"/>
    <w:rsid w:val="00E56356"/>
    <w:rsid w:val="00E62D5F"/>
    <w:rsid w:val="00E9499F"/>
    <w:rsid w:val="00EA5F84"/>
    <w:rsid w:val="00EC29DB"/>
    <w:rsid w:val="00EE12E2"/>
    <w:rsid w:val="00EE527B"/>
    <w:rsid w:val="00EF2233"/>
    <w:rsid w:val="00EF25BA"/>
    <w:rsid w:val="00F13EA7"/>
    <w:rsid w:val="00F23D9B"/>
    <w:rsid w:val="00F30C6E"/>
    <w:rsid w:val="00F31662"/>
    <w:rsid w:val="00F32440"/>
    <w:rsid w:val="00F34024"/>
    <w:rsid w:val="00F44CD4"/>
    <w:rsid w:val="00F51773"/>
    <w:rsid w:val="00F70545"/>
    <w:rsid w:val="00F93F81"/>
    <w:rsid w:val="00FB6A0B"/>
    <w:rsid w:val="00FC2BDF"/>
    <w:rsid w:val="00FC4CB5"/>
    <w:rsid w:val="00FD79CD"/>
    <w:rsid w:val="00FE07D3"/>
    <w:rsid w:val="00FE342B"/>
    <w:rsid w:val="00FF544D"/>
    <w:rsid w:val="00FF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3EA7"/>
  <w15:docId w15:val="{EB55B3D5-610D-4BCB-9233-2BE3111B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6D"/>
    <w:pPr>
      <w:spacing w:after="120"/>
      <w:jc w:val="both"/>
    </w:pPr>
  </w:style>
  <w:style w:type="paragraph" w:styleId="Heading1">
    <w:name w:val="heading 1"/>
    <w:basedOn w:val="Normal"/>
    <w:next w:val="Normal"/>
    <w:link w:val="Heading1Char"/>
    <w:uiPriority w:val="9"/>
    <w:qFormat/>
    <w:pPr>
      <w:spacing w:before="120"/>
      <w:ind w:left="360" w:hanging="360"/>
      <w:outlineLvl w:val="0"/>
    </w:pPr>
    <w:rPr>
      <w:b/>
      <w:smallCaps/>
      <w:color w:val="2E75B5"/>
      <w:sz w:val="24"/>
      <w:szCs w:val="24"/>
    </w:rPr>
  </w:style>
  <w:style w:type="paragraph" w:styleId="Heading2">
    <w:name w:val="heading 2"/>
    <w:basedOn w:val="Normal"/>
    <w:next w:val="Normal"/>
    <w:uiPriority w:val="9"/>
    <w:unhideWhenUsed/>
    <w:qFormat/>
    <w:rsid w:val="00DE358A"/>
    <w:pPr>
      <w:keepNext/>
      <w:keepLines/>
      <w:numPr>
        <w:numId w:val="50"/>
      </w:numPr>
      <w:spacing w:before="40"/>
      <w:outlineLvl w:val="1"/>
    </w:pPr>
    <w:rPr>
      <w:rFonts w:eastAsia="Calibri" w:cs="Calibri"/>
      <w:b/>
      <w:color w:val="2E75B5"/>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jc w:val="both"/>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jc w:val="both"/>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ListParagraph">
    <w:name w:val="List Paragraph"/>
    <w:basedOn w:val="Normal"/>
    <w:uiPriority w:val="34"/>
    <w:qFormat/>
    <w:rsid w:val="007671B7"/>
    <w:pPr>
      <w:ind w:left="720"/>
      <w:contextualSpacing/>
    </w:pPr>
  </w:style>
  <w:style w:type="paragraph" w:styleId="Header">
    <w:name w:val="header"/>
    <w:basedOn w:val="Normal"/>
    <w:link w:val="HeaderChar"/>
    <w:uiPriority w:val="99"/>
    <w:unhideWhenUsed/>
    <w:rsid w:val="00AD014A"/>
    <w:pPr>
      <w:tabs>
        <w:tab w:val="center" w:pos="4680"/>
        <w:tab w:val="right" w:pos="9360"/>
      </w:tabs>
      <w:spacing w:after="0"/>
    </w:pPr>
  </w:style>
  <w:style w:type="character" w:customStyle="1" w:styleId="HeaderChar">
    <w:name w:val="Header Char"/>
    <w:basedOn w:val="DefaultParagraphFont"/>
    <w:link w:val="Header"/>
    <w:uiPriority w:val="99"/>
    <w:rsid w:val="00AD014A"/>
  </w:style>
  <w:style w:type="paragraph" w:styleId="Footer">
    <w:name w:val="footer"/>
    <w:basedOn w:val="Normal"/>
    <w:link w:val="FooterChar"/>
    <w:uiPriority w:val="99"/>
    <w:unhideWhenUsed/>
    <w:rsid w:val="00AD014A"/>
    <w:pPr>
      <w:tabs>
        <w:tab w:val="center" w:pos="4680"/>
        <w:tab w:val="right" w:pos="9360"/>
      </w:tabs>
      <w:spacing w:after="0"/>
    </w:pPr>
  </w:style>
  <w:style w:type="character" w:customStyle="1" w:styleId="FooterChar">
    <w:name w:val="Footer Char"/>
    <w:basedOn w:val="DefaultParagraphFont"/>
    <w:link w:val="Footer"/>
    <w:uiPriority w:val="99"/>
    <w:rsid w:val="00AD014A"/>
  </w:style>
  <w:style w:type="paragraph" w:styleId="CommentSubject">
    <w:name w:val="annotation subject"/>
    <w:basedOn w:val="CommentText"/>
    <w:next w:val="CommentText"/>
    <w:link w:val="CommentSubjectChar"/>
    <w:uiPriority w:val="99"/>
    <w:semiHidden/>
    <w:unhideWhenUsed/>
    <w:rsid w:val="001700BB"/>
    <w:rPr>
      <w:b/>
      <w:bCs/>
    </w:rPr>
  </w:style>
  <w:style w:type="character" w:customStyle="1" w:styleId="CommentSubjectChar">
    <w:name w:val="Comment Subject Char"/>
    <w:basedOn w:val="CommentTextChar"/>
    <w:link w:val="CommentSubject"/>
    <w:uiPriority w:val="99"/>
    <w:semiHidden/>
    <w:rsid w:val="001700BB"/>
    <w:rPr>
      <w:b/>
      <w:bCs/>
      <w:sz w:val="20"/>
      <w:szCs w:val="20"/>
    </w:rPr>
  </w:style>
  <w:style w:type="character" w:styleId="Hyperlink">
    <w:name w:val="Hyperlink"/>
    <w:basedOn w:val="DefaultParagraphFont"/>
    <w:uiPriority w:val="99"/>
    <w:unhideWhenUsed/>
    <w:rsid w:val="00CC5EB2"/>
    <w:rPr>
      <w:color w:val="0000FF" w:themeColor="hyperlink"/>
      <w:u w:val="single"/>
    </w:rPr>
  </w:style>
  <w:style w:type="character" w:styleId="UnresolvedMention">
    <w:name w:val="Unresolved Mention"/>
    <w:basedOn w:val="DefaultParagraphFont"/>
    <w:uiPriority w:val="99"/>
    <w:semiHidden/>
    <w:unhideWhenUsed/>
    <w:rsid w:val="00CC5EB2"/>
    <w:rPr>
      <w:color w:val="605E5C"/>
      <w:shd w:val="clear" w:color="auto" w:fill="E1DFDD"/>
    </w:rPr>
  </w:style>
  <w:style w:type="table" w:styleId="TableGrid">
    <w:name w:val="Table Grid"/>
    <w:basedOn w:val="TableNormal"/>
    <w:uiPriority w:val="39"/>
    <w:rsid w:val="00946F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58F"/>
    <w:pPr>
      <w:spacing w:after="0"/>
    </w:pPr>
  </w:style>
  <w:style w:type="paragraph" w:styleId="TOC1">
    <w:name w:val="toc 1"/>
    <w:basedOn w:val="Normal"/>
    <w:next w:val="Normal"/>
    <w:autoRedefine/>
    <w:uiPriority w:val="39"/>
    <w:unhideWhenUsed/>
    <w:rsid w:val="0028702E"/>
    <w:pPr>
      <w:tabs>
        <w:tab w:val="left" w:pos="480"/>
        <w:tab w:val="right" w:pos="9350"/>
      </w:tabs>
      <w:spacing w:after="100"/>
    </w:pPr>
  </w:style>
  <w:style w:type="paragraph" w:styleId="TOC2">
    <w:name w:val="toc 2"/>
    <w:basedOn w:val="Normal"/>
    <w:next w:val="Normal"/>
    <w:autoRedefine/>
    <w:uiPriority w:val="39"/>
    <w:unhideWhenUsed/>
    <w:rsid w:val="0028702E"/>
    <w:pPr>
      <w:spacing w:after="100"/>
      <w:ind w:left="220"/>
    </w:pPr>
  </w:style>
  <w:style w:type="character" w:customStyle="1" w:styleId="cf01">
    <w:name w:val="cf01"/>
    <w:basedOn w:val="DefaultParagraphFont"/>
    <w:rsid w:val="00427904"/>
    <w:rPr>
      <w:rFonts w:ascii="Segoe UI" w:hAnsi="Segoe UI" w:cs="Segoe UI" w:hint="default"/>
      <w:sz w:val="18"/>
      <w:szCs w:val="18"/>
    </w:rPr>
  </w:style>
  <w:style w:type="character" w:customStyle="1" w:styleId="Heading1Char">
    <w:name w:val="Heading 1 Char"/>
    <w:basedOn w:val="DefaultParagraphFont"/>
    <w:link w:val="Heading1"/>
    <w:uiPriority w:val="9"/>
    <w:rsid w:val="00C876E0"/>
    <w:rPr>
      <w:b/>
      <w:smallCaps/>
      <w:color w:val="2E75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ds.ed.gov/aif.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dek12.org/OTSS/ISD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g0JYVwd2vFmJ6mGsRyHklbeAg==">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jI2iAEBmgEGCAAQABgAsAEAuAEBGMDUkqnEMSDA1JKpxDEwAEI3c3VnZ2VzdElkSW1wb3J0OTU1MWNkZGUtNzBkNC00ZGNiLTk1MWUtNTcwYjE1OWY2Mzc2XzIyNiK4AwoLQUFBQkNLd25qenMS3wIKC0FBQUJDS3duanpzEgtBQUFCQ0t3bmp6c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jGIAQGaAQYIABAAGACwAQC4AQEYwNSSqcQxIMDUkqnEMTAAQjdzdWdnZXN0SWRJbXBvcnQ5NTUxY2RkZS03MGQ0LTRkY2ItOTUxZS01NzBiMTU5ZjYzNzZfMjIxIrgDCgtBQUFCQ0t3bmoxTRLfAgoLQUFBQkNLd25qMU0SC0FBQUJDS3duajFN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wMogBAZoBBggAEAAYALABALgBARjA2+aoxDEgwNvmqMQxMABCN3N1Z2dlc3RJZEltcG9ydDk1NTFjZGRlLTcwZDQtNGRjYi05NTFlLTU3MGIxNTlmNjM3Nl8xMDIiwgMKC0FBQUJDS3duanp3EukCCgtBQUFCQ0t3bmp6dxILQUFBQkNLd25qen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wM4gBAZoBBggAEAAYALABALgBARjA1JKpxDEgwNSSqcQxMABCN3N1Z2dlc3RJZEltcG9ydDk1NTFjZGRlLTcwZDQtNGRjYi05NTFlLTU3MGIxNTlmNjM3Nl8yMDMitgMKC0FBQUJDS3duajBrEt4CCgtBQUFCQ0t3bmowaxILQUFBQkNLd25qMGs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TOIAQGaAQYIABAAGACwAQC4AQEYgNj8qMQxIIDY/KjEMTAAQjZzdWdnZXN0SWRJbXBvcnQ5NTUxY2RkZS03MGQ0LTRkY2ItOTUxZS01NzBiMTU5ZjYzNzZfNTMiwgMKC0FBQUJDS3duajFREukCCgtBQUFCQ0t3bmoxURILQUFBQkNLd25qMV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MIgBAZoBBggAEAAYALABALgBARjA1JKpxDEgwNSSqcQxMABCN3N1Z2dlc3RJZEltcG9ydDk1NTFjZGRlLTcwZDQtNGRjYi05NTFlLTU3MGIxNTlmNjM3Nl8xNDAiuAMKC0FBQUJDS3duajIwEt8CCgtBQUFCQ0t3bmoyMBILQUFBQkNLd25qMjA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g0iAEBmgEGCAAQABgAsAEAuAEBGMDUkqnEMSDA1JKpxDEwAEI3c3VnZ2VzdElkSW1wb3J0OTU1MWNkZGUtNzBkNC00ZGNiLTk1MWUtNTcwYjE1OWY2Mzc2XzE4NCK4AwoLQUFBQkNLd25qMG8S3wIKC0FBQUJDS3duajBvEgtBQUFCQ0t3bmowb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TYyiAEBmgEGCAAQABgAsAEAuAEBGKCw6qjEMSCgsOqoxDEwAEI3c3VnZ2VzdElkSW1wb3J0OTU1MWNkZGUtNzBkNC00ZGNiLTk1MWUtNTcwYjE1OWY2Mzc2XzE2MiK4AwoLQUFBQkNLd25qMHcS3wIKC0FBQUJDS3duajB3EgtBQUFCQ0t3bmowd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xOTOIAQGaAQYIABAAGACwAQC4AQEYwNSSqcQxIMDUkqnEMTAAQjdzdWdnZXN0SWRJbXBvcnQ5NTUxY2RkZS03MGQ0LTRkY2ItOTUxZS01NzBiMTU5ZjYzNzZfMTkzIrgDCgtBQUFCQ0t3bmoyQRLfAgoLQUFBQkNLd25qMkESC0FBQUJDS3duajJB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xM4gBAZoBBggAEAAYALABALgBARjA1JKpxDEgwNSSqcQxMABCN3N1Z2dlc3RJZEltcG9ydDk1NTFjZGRlLTcwZDQtNGRjYi05NTFlLTU3MGIxNTlmNjM3Nl8yMTMitgMKC0FBQUJDS3duajFjEt4CCgtBQUFCQ0t3bmoxYxILQUFBQkNLd25qMWM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mIAQGaAQYIABAAGACwAQC4AQEYgNj8qMQxIIDY/KjEMTAAQjZzdWdnZXN0SWRJbXBvcnQ5NTUxY2RkZS03MGQ0LTRkY2ItOTUxZS01NzBiMTU5ZjYzNzZfNDkitgMKC0FBQUJDS3duajJFEt4CCgtBQUFCQ0t3bmoyRRILQUFBQkNLd25qMkU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DaIAQGaAQYIABAAGACwAQC4AQEYwNSSqcQxIMDUkqnEMTAAQjdzdWdnZXN0SWRJbXBvcnQ5NTUxY2RkZS03MGQ0LTRkY2ItOTUxZS01NzBiMTU5ZjYzNzZfMjA2IroDCgtBQUFCQ0t3bmowSRLhAgoLQUFBQkNLd25qMEkSC0FBQUJDS3duajBJ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jMwiAEBmgEGCAAQABgAsAEAuAEBGMDUkqnEMSDA1JKpxDEwAEI3c3VnZ2VzdElkSW1wb3J0OTU1MWNkZGUtNzBkNC00ZGNiLTk1MWUtNTcwYjE1OWY2Mzc2XzIzMCK4AwoLQUFBQkNLd25qeW8S4AIKC0FBQUJDS3duanlvEgtBQUFCQ0t3bmp5bx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2c3VnZ2VzdElkSW1wb3J0OTU1MWNkZGUtNzBkNC00ZGNiLTk1MWUtNTcwYjE1OWY2Mzc2Xzg4iAEBmgEGCAAQABgAsAEAuAEBGMCBhKnEMSDAgYSpxDEwAEI2c3VnZ2VzdElkSW1wb3J0OTU1MWNkZGUtNzBkNC00ZGNiLTk1MWUtNTcwYjE1OWY2Mzc2Xzg4IrgDCgtBQUFCQ0t3bmp6URLfAgoLQUFBQkNLd25qelESC0FBQUJDS3duanpR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yMTaIAQGaAQYIABAAGACwAQC4AQEYoLDqqMQxIKCw6qjEMTAAQjdzdWdnZXN0SWRJbXBvcnQ5NTUxY2RkZS03MGQ0LTRkY2ItOTUxZS01NzBiMTU5ZjYzNzZfMjE2IrgDCgtBQUFCQ0t3bmp6VRLfAgoLQUFBQkNLd25qelUSC0FBQUJDS3duanpV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xMIgBAZoBBggAEAAYALABALgBARjA2+aoxDEgwNvmqMQxMABCN3N1Z2dlc3RJZEltcG9ydDk1NTFjZGRlLTcwZDQtNGRjYi05NTFlLTU3MGIxNTlmNjM3Nl8xMTAiwgMKC0FBQUJDS3duajd3EukCCgtBQUFCQ0t3bmo3dxILQUFBQkNLd25qN3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3N4gBAZoBBggAEAAYALABALgBARjA1JKpxDEgwNSSqcQxMABCN3N1Z2dlc3RJZEltcG9ydDk1NTFjZGRlLTcwZDQtNGRjYi05NTFlLTU3MGIxNTlmNjM3Nl8xNzciwgMKC0FBQUJDS3duajBREukCCgtBQUFCQ0t3bmowURILQUFBQkNLd25qMF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wMIgBAZoBBggAEAAYALABALgBARjA1JKpxDEgwNSSqcQxMABCN3N1Z2dlc3RJZEltcG9ydDk1NTFjZGRlLTcwZDQtNGRjYi05NTFlLTU3MGIxNTlmNjM3Nl8yMDAiwgMKC0FBQUJDS3duanl3EukCCgtBQUFCQ0t3bmp5dxILQUFBQkNLd25qeX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jA3iAEBmgEGCAAQABgAsAEAuAEBGMDUkqnEMSDA1JKpxDEwAEI3c3VnZ2VzdElkSW1wb3J0OTU1MWNkZGUtNzBkNC00ZGNiLTk1MWUtNTcwYjE1OWY2Mzc2XzIwNyK4AwoLQUFBQkNLd25qMUES3wIKC0FBQUJDS3duajFBEgtBQUFCQ0t3bmoxQR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M4gBAZoBBggAEAAYALABALgBARiA2PyoxDEggNj8qMQxMABCNnN1Z2dlc3RJZEltcG9ydDk1NTFjZGRlLTcwZDQtNGRjYi05NTFlLTU3MGIxNTlmNjM3Nl80MyK4AwoLQUFBQkNLd25qMm8S3wIKC0FBQUJDS3duajJvEgtBQUFCQ0t3bmoyb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OTiIAQGaAQYIABAAGACwAQC4AQEYoLDqqMQxIKCw6qjEMTAAQjdzdWdnZXN0SWRJbXBvcnQ5NTUxY2RkZS03MGQ0LTRkY2ItOTUxZS01NzBiMTU5ZjYzNzZfMTk4IroDCgtBQUFCQ0t3bmozTRLhAgoLQUFBQkNLd25qM00SC0FBQUJDS3duajNN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nN1Z2dlc3RJZEltcG9ydDk1NTFjZGRlLTcwZDQtNGRjYi05NTFlLTU3MGIxNTlmNjM3Nl84NYgBAZoBBggAEAAYALABALgBARjA2+aoxDEgwNvmqMQxMABCNnN1Z2dlc3RJZEltcG9ydDk1NTFjZGRlLTcwZDQtNGRjYi05NTFlLTU3MGIxNTlmNjM3Nl84NSLCAwoLQUFBQkNLd25qM1kS6QIKC0FBQUJDS3duajNZEgtBQUFCQ0t3bmozW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U2iAEBmgEGCAAQABgAsAEAuAEBGMDUkqnEMSDA1JKpxDEwAEI3c3VnZ2VzdElkSW1wb3J0OTU1MWNkZGUtNzBkNC00ZGNiLTk1MWUtNTcwYjE1OWY2Mzc2XzE1NiK6AwoLQUFBQkNLd25qNEES4QIKC0FBQUJDS3duajRBEgtBQUFCQ0t3bmo0QR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3c3VnZ2VzdElkSW1wb3J0OTU1MWNkZGUtNzBkNC00ZGNiLTk1MWUtNTcwYjE1OWY2Mzc2XzExNogBAZoBBggAEAAYALABALgBARjAgYSpxDEgwIGEqcQxMABCN3N1Z2dlc3RJZEltcG9ydDk1NTFjZGRlLTcwZDQtNGRjYi05NTFlLTU3MGIxNTlmNjM3Nl8xMTYiuAMKC0FBQUJDS3duajNjEt8CCgtBQUFCQ0t3bmozYxILQUFBQkNLd25qM2M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k1iAEBmgEGCAAQABgAsAEAuAEBGMDUkqnEMSDA1JKpxDEwAEI3c3VnZ2VzdElkSW1wb3J0OTU1MWNkZGUtNzBkNC00ZGNiLTk1MWUtNTcwYjE1OWY2Mzc2XzE5NSK4AwoLQUFBQkNLd25qNEUS3wIKC0FBQUJDS3duajRFEgtBQUFCQ0t3bmo0RR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MzKIAQGaAQYIABAAGACwAQC4AQEYoLDqqMQxIKCw6qjEMTAAQjdzdWdnZXN0SWRJbXBvcnQ5NTUxY2RkZS03MGQ0LTRkY2ItOTUxZS01NzBiMTU5ZjYzNzZfMTMyIroDCgtBQUFCQ0t3bmozZxLhAgoLQUFBQkNLd25qM2cSC0FBQUJDS3duajNn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U4iAEBmgEGCAAQABgAsAEAuAEBGMDUkqnEMSDA1JKpxDEwAEI3c3VnZ2VzdElkSW1wb3J0OTU1MWNkZGUtNzBkNC00ZGNiLTk1MWUtNTcwYjE1OWY2Mzc2XzE1OCK4AwoLQUFBQkNLd25qNEkS3wIKC0FBQUJDS3duajRJEgtBQUFCQ0t3bmo0SR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3N1Z2dlc3RJZEltcG9ydDk1NTFjZGRlLTcwZDQtNGRjYi05NTFlLTU3MGIxNTlmNjM3Nl8xMTSIAQGaAQYIABAAGACwAQC4AQEYwNvmqMQxIMDb5qjEMTAAQjdzdWdnZXN0SWRJbXBvcnQ5NTUxY2RkZS03MGQ0LTRkY2ItOTUxZS01NzBiMTU5ZjYzNzZfMTE0IrgDCgtBQUFCQ0t3bmoxZxLfAgoLQUFBQkNLd25qMWcSC0FBQUJDS3duajFn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jEwiAEBmgEGCAAQABgAsAEAuAEBGKCw6qjEMSCgsOqoxDEwAEI3c3VnZ2VzdElkSW1wb3J0OTU1MWNkZGUtNzBkNC00ZGNiLTk1MWUtNTcwYjE1OWY2Mzc2XzIxMCLCAwoLQUFBQkNLd25qMk0S6QIKC0FBQUJDS3duajJNEgtBQUFCQ0t3bmoyT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c1iAEBmgEGCAAQABgAsAEAuAEBGMCBhKnEMSDAgYSpxDEwAEI2c3VnZ2VzdElkSW1wb3J0OTU1MWNkZGUtNzBkNC00ZGNiLTk1MWUtNTcwYjE1OWY2Mzc2Xzc1IroDCgtBQUFCQ0t3bmozOBLhAgoLQUFBQkNLd25qMzgSC0FBQUJDS3duajM4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c0iAEBmgEGCAAQABgAsAEAuAEBGMDUkqnEMSDA1JKpxDEwAEI3c3VnZ2VzdElkSW1wb3J0OTU1MWNkZGUtNzBkNC00ZGNiLTk1MWUtNTcwYjE1OWY2Mzc2XzE3NCLCAwoLQUFBQkNLd25qMXMS6QIKC0FBQUJDS3duajFzEgtBQUFCQ0t3bmoxcx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jE4iAEBmgEGCAAQABgAsAEAuAEBGMDUkqnEMSDA1JKpxDEwAEI3c3VnZ2VzdElkSW1wb3J0OTU1MWNkZGUtNzBkNC00ZGNiLTk1MWUtNTcwYjE1OWY2Mzc2XzIxOCLCAwoLQUFBQkNLd25qMlUS6QIKC0FBQUJDS3duajJVEgtBQUFCQ0t3bmoyV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NYgBAZoBBggAEAAYALABALgBARjA1JKpxDEgwNSSqcQxMABCN3N1Z2dlc3RJZEltcG9ydDk1NTFjZGRlLTcwZDQtNGRjYi05NTFlLTU3MGIxNTlmNjM3Nl8xNzUiwgMKC0FBQUJDS3duajJjEukCCgtBQUFCQ0t3bmoyYxILQUFBQkNLd25qMm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OIgBAZoBBggAEAAYALABALgBARjA1JKpxDEgwNSSqcQxMABCN3N1Z2dlc3RJZEltcG9ydDk1NTFjZGRlLTcwZDQtNGRjYi05NTFlLTU3MGIxNTlmNjM3Nl8xNzgitgMKC0FBQUJDS3duajVNEt4CCgtBQUFCQ0t3bmo1TRILQUFBQkNLd25qNU0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TOIAQGaAQYIABAAGACwAQC4AQEYwNvmqMQxIMDb5qjEMTAAQjZzdWdnZXN0SWRJbXBvcnQ5NTUxY2RkZS03MGQ0LTRkY2ItOTUxZS01NzBiMTU5ZjYzNzZfOTMiuAMKC0FBQUJDS3duajRrEt8CCgtBQUFCQ0t3bmo0axILQUFBQkNLd25qNGs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TcwiAEBmgEGCAAQABgAsAEAuAEBGKCw6qjEMSCgsOqoxDEwAEI3c3VnZ2VzdElkSW1wb3J0OTU1MWNkZGUtNzBkNC00ZGNiLTk1MWUtNTcwYjE1OWY2Mzc2XzE3MCLCAwoLQUFBQkNLd25qNVES6QIKC0FBQUJDS3duajVREgtBQUFCQ0t3bmo1U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xOYgBAZoBBggAEAAYALABALgBARjA1JKpxDEgwNSSqcQxMABCN3N1Z2dlc3RJZEltcG9ydDk1NTFjZGRlLTcwZDQtNGRjYi05NTFlLTU3MGIxNTlmNjM3Nl8yMTkiwgMKC0FBQUJDS3duajVVEukCCgtBQUFCQ0t3bmo1VRILQUFBQkNLd25qNVU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yNYgBAZoBBggAEAAYALABALgBARjA1JKpxDEgwNSSqcQxMABCN3N1Z2dlc3RJZEltcG9ydDk1NTFjZGRlLTcwZDQtNGRjYi05NTFlLTU3MGIxNTlmNjM3Nl8yMjUitgMKC0FBQUJDS3duajY0Et4CCgtBQUFCQ0t3bmo2NBILQUFBQkNLd25qNjQ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ziAEBmgEGCAAQABgAsAEAuAEBGMDUkqnEMSDA1JKpxDEwAEI3c3VnZ2VzdElkSW1wb3J0OTU1MWNkZGUtNzBkNC00ZGNiLTk1MWUtNTcwYjE1OWY2Mzc2XzE0MyK4AwoLQUFBQkNLd25qNHcS3wIKC0FBQUJDS3duajR3EgtBQUFCQ0t3bmo0d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2c3VnZ2VzdElkSW1wb3J0OTU1MWNkZGUtNzBkNC00ZGNiLTk1MWUtNTcwYjE1OWY2Mzc2Xzg2iAEBmgEGCAAQABgAsAEAuAEBGMCBhKnEMSDAgYSpxDEwAEI2c3VnZ2VzdElkSW1wb3J0OTU1MWNkZGUtNzBkNC00ZGNiLTk1MWUtNTcwYjE1OWY2Mzc2Xzg2IrgDCgtBQUFCQ0t3bmo2SRLfAgoLQUFBQkNLd25qNkkSC0FBQUJDS3duajZJ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kyiAEBmgEGCAAQABgAsAEAuAEBGMCBhKnEMSDAgYSpxDEwAEI2c3VnZ2VzdElkSW1wb3J0OTU1MWNkZGUtNzBkNC00ZGNiLTk1MWUtNTcwYjE1OWY2Mzc2XzkyIrgDCgtBQUFCQ0t3bmo1MBLfAgoLQUFBQkNLd25qNTASC0FBQUJDS3duajUw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2NYgBAZoBBggAEAAYALABALgBARjA1JKpxDEgwNSSqcQxMABCN3N1Z2dlc3RJZEltcG9ydDk1NTFjZGRlLTcwZDQtNGRjYi05NTFlLTU3MGIxNTlmNjM3Nl8xNjUiwgMKC0FBQUJDS3duajNzEukCCgtBQUFCQ0t3bmozcxILQUFBQkNLd25qM3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xODaIAQGaAQYIABAAGACwAQC4AQEYwNSSqcQxIMDUkqnEMTAAQjdzdWdnZXN0SWRJbXBvcnQ5NTUxY2RkZS03MGQ0LTRkY2ItOTUxZS01NzBiMTU5ZjYzNzZfMTg2IrgDCgtBQUFCQ0t3bmozdxLfAgoLQUFBQkNLd25qM3cSC0FBQUJDS3duajN3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E5MIgBAZoBBggAEAAYALABALgBARigsOqoxDEgoLDqqMQxMABCN3N1Z2dlc3RJZEltcG9ydDk1NTFjZGRlLTcwZDQtNGRjYi05NTFlLTU3MGIxNTlmNjM3Nl8xOTAiuAMKC0FBQUJDS3duajRZEt8CCgtBQUFCQ0t3bmo0WRILQUFBQkNLd25qNFk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xOTeIAQGaAQYIABAAGACwAQC4AQEYwNSSqcQxIMDUkqnEMTAAQjdzdWdnZXN0SWRJbXBvcnQ5NTUxY2RkZS03MGQ0LTRkY2ItOTUxZS01NzBiMTU5ZjYzNzZfMTk3IrgDCgtBQUFCQ0t3bmo2bxLfAgoLQUFBQkNLd25qNm8SC0FBQUJDS3duajZv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yM4gBAZoBBggAEAAYALABALgBARjA1JKpxDEgwNSSqcQxMABCN3N1Z2dlc3RJZEltcG9ydDk1NTFjZGRlLTcwZDQtNGRjYi05NTFlLTU3MGIxNTlmNjM3Nl8yMjMiwgMKC0FBQUJDS3duanowEukCCgtBQUFCQ0t3bmp6MBILQUFBQkNLd25qejA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DmIAQGaAQYIABAAGACwAQC4AQEYwNSSqcQxIMDUkqnEMTAAQjdzdWdnZXN0SWRJbXBvcnQ5NTUxY2RkZS03MGQ0LTRkY2ItOTUxZS01NzBiMTU5ZjYzNzZfMjA5IsIDCgtBQUFCQ0t3bmp6NBLpAgoLQUFBQkNLd25qejQSC0FBQUJDS3duano0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IzNIgBAZoBBggAEAAYALABALgBARigsOqoxDEgoLDqqMQxMABCN3N1Z2dlc3RJZEltcG9ydDk1NTFjZGRlLTcwZDQtNGRjYi05NTFlLTU3MGIxNTlmNjM3Nl8yMzQiwgMKC0FBQUJDS3duano4EukCCgtBQUFCQ0t3bmp6OBILQUFBQkNLd25qejg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2NIgBAZoBBggAEAAYALABALgBARjA1JKpxDEgwNSSqcQxMABCN3N1Z2dlc3RJZEltcG9ydDk1NTFjZGRlLTcwZDQtNGRjYi05NTFlLTU3MGIxNTlmNjM3Nl8xNjQitgMKC0FBQUJDS3duajdVEt4CCgtBQUFCQ0t3bmo3VRILQUFBQkNLd25qN1U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DmIAQGaAQYIABAAGACwAQC4AQEYwNvmqMQxIMDb5qjEMTAAQjZzdWdnZXN0SWRJbXBvcnQ5NTUxY2RkZS03MGQ0LTRkY2ItOTUxZS01NzBiMTU5ZjYzNzZfODkitgMKC0FBQUJDS3duajA0Et4CCgtBQUFCQ0t3bmowNBILQUFBQkNLd25qMDQ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YxiAEBmgEGCAAQABgAsAEAuAEBGMDUkqnEMSDA1JKpxDEwAEI3c3VnZ2VzdElkSW1wb3J0OTU1MWNkZGUtNzBkNC00ZGNiLTk1MWUtNTcwYjE1OWY2Mzc2XzE2MSK4AwoLQUFBQkNLd25qN2MS3wIKC0FBQUJDS3duajdjEgtBQUFCQ0t3bmo3Y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MzWIAQGaAQYIABAAGACwAQC4AQEYoLDqqMQxIKCw6qjEMTAAQjdzdWdnZXN0SWRJbXBvcnQ5NTUxY2RkZS03MGQ0LTRkY2ItOTUxZS01NzBiMTU5ZjYzNzZfMTM1IrgDCgtBQUFCQ0t3bmo4RRLfAgoLQUFBQkNLd25qOEUSC0FBQUJDS3duajhF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zGIAQGaAQYIABAAGACwAQC4AQEYwNSSqcQxIMDUkqnEMTAAQjdzdWdnZXN0SWRJbXBvcnQ5NTUxY2RkZS03MGQ0LTRkY2ItOTUxZS01NzBiMTU5ZjYzNzZfMjMxIrgDCgtBQUFCQ0t3bmo4SRLfAgoLQUFBQkNLd25qOEkSC0FBQUJDS3duajhJ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xN4gBAZoBBggAEAAYALABALgBARjA2+aoxDEgwNvmqMQxMABCN3N1Z2dlc3RJZEltcG9ydDk1NTFjZGRlLTcwZDQtNGRjYi05NTFlLTU3MGIxNTlmNjM3Nl8xMTciuAMKC0FBQUJDS3duajBBEt8CCgtBQUFCQ0t3bmowQRILQUFBQkNLd25qMEE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NIgBAZoBBggAEAAYALABALgBARiA2PyoxDEggNj8qMQxMABCNnN1Z2dlc3RJZEltcG9ydDk1NTFjZGRlLTcwZDQtNGRjYi05NTFlLTU3MGIxNTlmNjM3Nl80NCLCAwoLQUFBQkNLd25qNlUS6QIKC0FBQUJDS3duajZVEgtBQUFCQ0t3bmo2V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</go:docsCustomData>
</go:gDocsCustomXmlDataStorage>
</file>

<file path=customXml/itemProps1.xml><?xml version="1.0" encoding="utf-8"?>
<ds:datastoreItem xmlns:ds="http://schemas.openxmlformats.org/officeDocument/2006/customXml" ds:itemID="{D658D9D4-C188-48EA-BB02-6A65286D8E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7110</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Castillo</dc:creator>
  <cp:lastModifiedBy>Roshunda Mitchell</cp:lastModifiedBy>
  <cp:revision>19</cp:revision>
  <cp:lastPrinted>2024-07-30T12:22:00Z</cp:lastPrinted>
  <dcterms:created xsi:type="dcterms:W3CDTF">2024-07-25T17:14:00Z</dcterms:created>
  <dcterms:modified xsi:type="dcterms:W3CDTF">2024-07-30T16:36:00Z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0x0101003D76EE065EF73C44B53129798EB13B73</vt:lpwstr>
  </property>
  <property fmtid="{D5CDD505-2E9C-101B-9397-08002B2CF9AE}" pid="3" name="GrammarlyDocumentId">
    <vt:lpwstr>cb82bfd6aa2427f65619ea32b0a1022bbb585312afb7aef88e26cb225613745a</vt:lpwstr>
  </property>
</Properties>
</file>