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7BDDC" w14:textId="77777777" w:rsidR="00E12C96" w:rsidRDefault="00E12C96" w:rsidP="00E12C96">
      <w:bookmarkStart w:id="0" w:name="_Hlk166165112"/>
      <w:bookmarkStart w:id="1" w:name="_Toc139027563"/>
    </w:p>
    <w:p w14:paraId="422B7717" w14:textId="77777777" w:rsidR="00E12C96" w:rsidRDefault="00E12C96" w:rsidP="00E12C96"/>
    <w:p w14:paraId="188482DA" w14:textId="77777777" w:rsidR="00E12C96" w:rsidRDefault="00E12C96" w:rsidP="00E12C96"/>
    <w:p w14:paraId="2E9CA257" w14:textId="77777777" w:rsidR="00E12C96" w:rsidRPr="003E1A2B" w:rsidRDefault="00E12C96" w:rsidP="00E12C96">
      <w:pPr>
        <w:pStyle w:val="Title"/>
        <w:jc w:val="center"/>
        <w:rPr>
          <w:rFonts w:ascii="Arial" w:hAnsi="Arial" w:cs="Arial"/>
          <w:sz w:val="72"/>
          <w:szCs w:val="72"/>
        </w:rPr>
      </w:pPr>
      <w:r w:rsidRPr="003E1A2B">
        <w:rPr>
          <w:rFonts w:ascii="Arial" w:hAnsi="Arial" w:cs="Arial"/>
          <w:sz w:val="72"/>
          <w:szCs w:val="72"/>
        </w:rPr>
        <w:t>ATTACHMENT A</w:t>
      </w:r>
    </w:p>
    <w:p w14:paraId="4A0C9F79" w14:textId="77777777" w:rsidR="00E12C96" w:rsidRPr="00C403D7" w:rsidRDefault="00E12C96" w:rsidP="00E12C96">
      <w:pPr>
        <w:rPr>
          <w:sz w:val="24"/>
          <w:szCs w:val="24"/>
        </w:rPr>
      </w:pPr>
    </w:p>
    <w:p w14:paraId="614EC3D1" w14:textId="77777777" w:rsidR="00E12C96" w:rsidRPr="00C403D7" w:rsidRDefault="00E12C96" w:rsidP="00E12C96">
      <w:pPr>
        <w:jc w:val="center"/>
        <w:rPr>
          <w:sz w:val="36"/>
          <w:szCs w:val="36"/>
        </w:rPr>
      </w:pPr>
      <w:r w:rsidRPr="00C403D7">
        <w:rPr>
          <w:sz w:val="36"/>
          <w:szCs w:val="36"/>
        </w:rPr>
        <w:t>TO</w:t>
      </w:r>
    </w:p>
    <w:p w14:paraId="25BB011E" w14:textId="77777777" w:rsidR="00E12C96" w:rsidRPr="00C403D7" w:rsidRDefault="00E12C96" w:rsidP="00E12C96">
      <w:pPr>
        <w:jc w:val="center"/>
        <w:rPr>
          <w:sz w:val="36"/>
          <w:szCs w:val="36"/>
        </w:rPr>
      </w:pPr>
    </w:p>
    <w:p w14:paraId="1226ADB9" w14:textId="6D1037F5" w:rsidR="00E12C96" w:rsidRPr="003E1A2B" w:rsidRDefault="00E12C96" w:rsidP="00E12C96">
      <w:pPr>
        <w:jc w:val="center"/>
        <w:rPr>
          <w:sz w:val="72"/>
          <w:szCs w:val="72"/>
        </w:rPr>
      </w:pPr>
      <w:r w:rsidRPr="003E1A2B">
        <w:rPr>
          <w:sz w:val="72"/>
          <w:szCs w:val="72"/>
        </w:rPr>
        <w:t>RFP No. 4585</w:t>
      </w:r>
    </w:p>
    <w:p w14:paraId="70E3532B" w14:textId="77777777" w:rsidR="00E12C96" w:rsidRPr="00C403D7" w:rsidRDefault="00E12C96" w:rsidP="00E12C96">
      <w:pPr>
        <w:jc w:val="center"/>
        <w:rPr>
          <w:sz w:val="36"/>
          <w:szCs w:val="36"/>
        </w:rPr>
      </w:pPr>
    </w:p>
    <w:p w14:paraId="5BFA84F7" w14:textId="4173DFAD" w:rsidR="00E12C96" w:rsidRPr="00C403D7" w:rsidRDefault="00E12C96" w:rsidP="00E12C96">
      <w:pPr>
        <w:jc w:val="center"/>
        <w:rPr>
          <w:sz w:val="36"/>
          <w:szCs w:val="36"/>
        </w:rPr>
      </w:pPr>
      <w:r w:rsidRPr="00C403D7">
        <w:rPr>
          <w:sz w:val="36"/>
          <w:szCs w:val="36"/>
        </w:rPr>
        <w:t>Mississippi Secretary of State</w:t>
      </w:r>
      <w:r w:rsidR="00C403D7" w:rsidRPr="00C403D7">
        <w:rPr>
          <w:sz w:val="36"/>
          <w:szCs w:val="36"/>
        </w:rPr>
        <w:t xml:space="preserve"> Office</w:t>
      </w:r>
    </w:p>
    <w:p w14:paraId="34CBEABF" w14:textId="39F91322" w:rsidR="00E12C96" w:rsidRPr="00C403D7" w:rsidRDefault="00C403D7" w:rsidP="00E12C96">
      <w:pPr>
        <w:jc w:val="center"/>
        <w:rPr>
          <w:sz w:val="36"/>
          <w:szCs w:val="36"/>
        </w:rPr>
      </w:pPr>
      <w:r w:rsidRPr="00C403D7">
        <w:rPr>
          <w:sz w:val="36"/>
          <w:szCs w:val="36"/>
        </w:rPr>
        <w:t>(MSOS)</w:t>
      </w:r>
    </w:p>
    <w:p w14:paraId="30D3CAB0" w14:textId="77777777" w:rsidR="00C403D7" w:rsidRPr="00C403D7" w:rsidRDefault="00C403D7" w:rsidP="00E12C96">
      <w:pPr>
        <w:jc w:val="center"/>
        <w:rPr>
          <w:sz w:val="36"/>
          <w:szCs w:val="36"/>
        </w:rPr>
      </w:pPr>
    </w:p>
    <w:p w14:paraId="35EDDDC5" w14:textId="6FA665A6" w:rsidR="00E12C96" w:rsidRPr="00C403D7" w:rsidRDefault="00E12C96" w:rsidP="00E12C96">
      <w:pPr>
        <w:jc w:val="center"/>
        <w:rPr>
          <w:b/>
          <w:bCs/>
          <w:sz w:val="36"/>
          <w:szCs w:val="24"/>
        </w:rPr>
      </w:pPr>
      <w:r w:rsidRPr="00C403D7">
        <w:rPr>
          <w:b/>
          <w:bCs/>
          <w:sz w:val="36"/>
          <w:szCs w:val="24"/>
        </w:rPr>
        <w:t>BUSINESS</w:t>
      </w:r>
      <w:r w:rsidR="0067191D" w:rsidRPr="00C403D7">
        <w:rPr>
          <w:b/>
          <w:bCs/>
          <w:sz w:val="36"/>
          <w:szCs w:val="24"/>
        </w:rPr>
        <w:t xml:space="preserve"> OPERATIONS AND</w:t>
      </w:r>
      <w:r w:rsidRPr="00C403D7">
        <w:rPr>
          <w:b/>
          <w:bCs/>
          <w:sz w:val="36"/>
          <w:szCs w:val="24"/>
        </w:rPr>
        <w:t xml:space="preserve"> FILING SYSTEMS</w:t>
      </w:r>
      <w:r w:rsidR="0067191D" w:rsidRPr="00C403D7">
        <w:rPr>
          <w:b/>
          <w:bCs/>
          <w:sz w:val="36"/>
          <w:szCs w:val="24"/>
        </w:rPr>
        <w:t xml:space="preserve"> </w:t>
      </w:r>
    </w:p>
    <w:p w14:paraId="76C2651C" w14:textId="77777777" w:rsidR="0065667D" w:rsidRPr="00C403D7" w:rsidRDefault="0065667D" w:rsidP="00E12C96">
      <w:pPr>
        <w:jc w:val="center"/>
        <w:rPr>
          <w:sz w:val="36"/>
          <w:szCs w:val="36"/>
        </w:rPr>
      </w:pPr>
    </w:p>
    <w:p w14:paraId="0161A796" w14:textId="678C3814" w:rsidR="00E12C96" w:rsidRPr="00C403D7" w:rsidRDefault="00E12C96" w:rsidP="00E12C96">
      <w:pPr>
        <w:jc w:val="center"/>
        <w:rPr>
          <w:sz w:val="36"/>
          <w:szCs w:val="36"/>
        </w:rPr>
      </w:pPr>
      <w:r w:rsidRPr="00C403D7">
        <w:rPr>
          <w:sz w:val="36"/>
          <w:szCs w:val="36"/>
        </w:rPr>
        <w:t xml:space="preserve">Technical </w:t>
      </w:r>
      <w:r w:rsidR="00C403D7" w:rsidRPr="00C403D7">
        <w:rPr>
          <w:sz w:val="36"/>
          <w:szCs w:val="36"/>
        </w:rPr>
        <w:t>Specifications</w:t>
      </w:r>
    </w:p>
    <w:p w14:paraId="1A66D0E1" w14:textId="77777777" w:rsidR="00E12C96" w:rsidRPr="00C403D7" w:rsidRDefault="00E12C96" w:rsidP="00E12C96">
      <w:pPr>
        <w:jc w:val="center"/>
        <w:rPr>
          <w:sz w:val="36"/>
          <w:szCs w:val="36"/>
        </w:rPr>
      </w:pPr>
    </w:p>
    <w:p w14:paraId="756801BB" w14:textId="358C6980" w:rsidR="00E12C96" w:rsidRPr="00C403D7" w:rsidRDefault="00E12C96" w:rsidP="00E12C96">
      <w:pPr>
        <w:jc w:val="center"/>
        <w:rPr>
          <w:sz w:val="36"/>
          <w:szCs w:val="36"/>
        </w:rPr>
      </w:pPr>
      <w:r w:rsidRPr="00C403D7">
        <w:rPr>
          <w:sz w:val="36"/>
          <w:szCs w:val="36"/>
        </w:rPr>
        <w:t>Project No. 47843</w:t>
      </w:r>
    </w:p>
    <w:p w14:paraId="32175EE7" w14:textId="77777777" w:rsidR="00E12C96" w:rsidRDefault="00E12C96" w:rsidP="00E12C96">
      <w:pPr>
        <w:spacing w:line="259" w:lineRule="auto"/>
        <w:rPr>
          <w:sz w:val="32"/>
          <w:szCs w:val="32"/>
        </w:rPr>
      </w:pPr>
      <w:r>
        <w:rPr>
          <w:sz w:val="32"/>
          <w:szCs w:val="32"/>
        </w:rPr>
        <w:br w:type="page"/>
      </w:r>
    </w:p>
    <w:bookmarkEnd w:id="0"/>
    <w:p w14:paraId="04D1E60E" w14:textId="3190A38C" w:rsidR="0089003C" w:rsidRDefault="00E12C96">
      <w:pPr>
        <w:pStyle w:val="TOC1"/>
        <w:rPr>
          <w:rFonts w:eastAsiaTheme="minorEastAsia" w:cstheme="minorBidi"/>
          <w:b w:val="0"/>
          <w:bCs w:val="0"/>
          <w:caps w:val="0"/>
          <w:noProof/>
          <w:kern w:val="2"/>
          <w:sz w:val="24"/>
          <w:szCs w:val="24"/>
          <w14:ligatures w14:val="standardContextual"/>
        </w:rPr>
      </w:pPr>
      <w:r w:rsidRPr="004A5D8D">
        <w:rPr>
          <w:rFonts w:ascii="Arial" w:hAnsi="Arial" w:cs="Arial"/>
          <w:sz w:val="22"/>
          <w:szCs w:val="22"/>
        </w:rPr>
        <w:lastRenderedPageBreak/>
        <w:fldChar w:fldCharType="begin"/>
      </w:r>
      <w:r w:rsidRPr="004A5D8D">
        <w:rPr>
          <w:rFonts w:ascii="Arial" w:hAnsi="Arial" w:cs="Arial"/>
          <w:sz w:val="22"/>
          <w:szCs w:val="22"/>
        </w:rPr>
        <w:instrText xml:space="preserve"> TOC \o "1-3" \h \z \u </w:instrText>
      </w:r>
      <w:r w:rsidRPr="004A5D8D">
        <w:rPr>
          <w:rFonts w:ascii="Arial" w:hAnsi="Arial" w:cs="Arial"/>
          <w:sz w:val="22"/>
          <w:szCs w:val="22"/>
        </w:rPr>
        <w:fldChar w:fldCharType="separate"/>
      </w:r>
      <w:hyperlink w:anchor="_Toc177370263" w:history="1">
        <w:r w:rsidR="0089003C" w:rsidRPr="008D0BD5">
          <w:rPr>
            <w:rStyle w:val="Hyperlink"/>
            <w:noProof/>
          </w:rPr>
          <w:t>I.</w:t>
        </w:r>
        <w:r w:rsidR="0089003C">
          <w:rPr>
            <w:rFonts w:eastAsiaTheme="minorEastAsia" w:cstheme="minorBidi"/>
            <w:b w:val="0"/>
            <w:bCs w:val="0"/>
            <w:caps w:val="0"/>
            <w:noProof/>
            <w:kern w:val="2"/>
            <w:sz w:val="24"/>
            <w:szCs w:val="24"/>
            <w14:ligatures w14:val="standardContextual"/>
          </w:rPr>
          <w:tab/>
        </w:r>
        <w:r w:rsidR="0089003C" w:rsidRPr="008D0BD5">
          <w:rPr>
            <w:rStyle w:val="Hyperlink"/>
            <w:noProof/>
          </w:rPr>
          <w:t>General</w:t>
        </w:r>
        <w:r w:rsidR="0089003C">
          <w:rPr>
            <w:noProof/>
            <w:webHidden/>
          </w:rPr>
          <w:tab/>
        </w:r>
        <w:r w:rsidR="0089003C">
          <w:rPr>
            <w:noProof/>
            <w:webHidden/>
          </w:rPr>
          <w:fldChar w:fldCharType="begin"/>
        </w:r>
        <w:r w:rsidR="0089003C">
          <w:rPr>
            <w:noProof/>
            <w:webHidden/>
          </w:rPr>
          <w:instrText xml:space="preserve"> PAGEREF _Toc177370263 \h </w:instrText>
        </w:r>
        <w:r w:rsidR="0089003C">
          <w:rPr>
            <w:noProof/>
            <w:webHidden/>
          </w:rPr>
        </w:r>
        <w:r w:rsidR="0089003C">
          <w:rPr>
            <w:noProof/>
            <w:webHidden/>
          </w:rPr>
          <w:fldChar w:fldCharType="separate"/>
        </w:r>
        <w:r w:rsidR="0089003C">
          <w:rPr>
            <w:noProof/>
            <w:webHidden/>
          </w:rPr>
          <w:t>3</w:t>
        </w:r>
        <w:r w:rsidR="0089003C">
          <w:rPr>
            <w:noProof/>
            <w:webHidden/>
          </w:rPr>
          <w:fldChar w:fldCharType="end"/>
        </w:r>
      </w:hyperlink>
    </w:p>
    <w:p w14:paraId="037359D1" w14:textId="62E61D93"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64" w:history="1">
        <w:r w:rsidRPr="008D0BD5">
          <w:rPr>
            <w:rStyle w:val="Hyperlink"/>
            <w:noProof/>
          </w:rPr>
          <w:t>A.</w:t>
        </w:r>
        <w:r>
          <w:rPr>
            <w:rFonts w:eastAsiaTheme="minorEastAsia" w:cstheme="minorBidi"/>
            <w:smallCaps w:val="0"/>
            <w:noProof/>
            <w:kern w:val="2"/>
            <w:sz w:val="24"/>
            <w:szCs w:val="24"/>
            <w14:ligatures w14:val="standardContextual"/>
          </w:rPr>
          <w:tab/>
        </w:r>
        <w:r w:rsidRPr="008D0BD5">
          <w:rPr>
            <w:rStyle w:val="Hyperlink"/>
            <w:noProof/>
          </w:rPr>
          <w:t>How to Respond</w:t>
        </w:r>
        <w:r>
          <w:rPr>
            <w:noProof/>
            <w:webHidden/>
          </w:rPr>
          <w:tab/>
        </w:r>
        <w:r>
          <w:rPr>
            <w:noProof/>
            <w:webHidden/>
          </w:rPr>
          <w:fldChar w:fldCharType="begin"/>
        </w:r>
        <w:r>
          <w:rPr>
            <w:noProof/>
            <w:webHidden/>
          </w:rPr>
          <w:instrText xml:space="preserve"> PAGEREF _Toc177370264 \h </w:instrText>
        </w:r>
        <w:r>
          <w:rPr>
            <w:noProof/>
            <w:webHidden/>
          </w:rPr>
        </w:r>
        <w:r>
          <w:rPr>
            <w:noProof/>
            <w:webHidden/>
          </w:rPr>
          <w:fldChar w:fldCharType="separate"/>
        </w:r>
        <w:r>
          <w:rPr>
            <w:noProof/>
            <w:webHidden/>
          </w:rPr>
          <w:t>3</w:t>
        </w:r>
        <w:r>
          <w:rPr>
            <w:noProof/>
            <w:webHidden/>
          </w:rPr>
          <w:fldChar w:fldCharType="end"/>
        </w:r>
      </w:hyperlink>
    </w:p>
    <w:p w14:paraId="7B495946" w14:textId="570EC34C"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65" w:history="1">
        <w:r w:rsidRPr="008D0BD5">
          <w:rPr>
            <w:rStyle w:val="Hyperlink"/>
            <w:noProof/>
          </w:rPr>
          <w:t>B.</w:t>
        </w:r>
        <w:r>
          <w:rPr>
            <w:rFonts w:eastAsiaTheme="minorEastAsia" w:cstheme="minorBidi"/>
            <w:smallCaps w:val="0"/>
            <w:noProof/>
            <w:kern w:val="2"/>
            <w:sz w:val="24"/>
            <w:szCs w:val="24"/>
            <w14:ligatures w14:val="standardContextual"/>
          </w:rPr>
          <w:tab/>
        </w:r>
        <w:r w:rsidRPr="008D0BD5">
          <w:rPr>
            <w:rStyle w:val="Hyperlink"/>
            <w:noProof/>
          </w:rPr>
          <w:t>Mississippi Department of Information Technology Services (ITS) Requirements</w:t>
        </w:r>
        <w:r>
          <w:rPr>
            <w:noProof/>
            <w:webHidden/>
          </w:rPr>
          <w:tab/>
        </w:r>
        <w:r>
          <w:rPr>
            <w:noProof/>
            <w:webHidden/>
          </w:rPr>
          <w:fldChar w:fldCharType="begin"/>
        </w:r>
        <w:r>
          <w:rPr>
            <w:noProof/>
            <w:webHidden/>
          </w:rPr>
          <w:instrText xml:space="preserve"> PAGEREF _Toc177370265 \h </w:instrText>
        </w:r>
        <w:r>
          <w:rPr>
            <w:noProof/>
            <w:webHidden/>
          </w:rPr>
        </w:r>
        <w:r>
          <w:rPr>
            <w:noProof/>
            <w:webHidden/>
          </w:rPr>
          <w:fldChar w:fldCharType="separate"/>
        </w:r>
        <w:r>
          <w:rPr>
            <w:noProof/>
            <w:webHidden/>
          </w:rPr>
          <w:t>3</w:t>
        </w:r>
        <w:r>
          <w:rPr>
            <w:noProof/>
            <w:webHidden/>
          </w:rPr>
          <w:fldChar w:fldCharType="end"/>
        </w:r>
      </w:hyperlink>
    </w:p>
    <w:p w14:paraId="47F2D508" w14:textId="0F13F1F5"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66" w:history="1">
        <w:r w:rsidRPr="008D0BD5">
          <w:rPr>
            <w:rStyle w:val="Hyperlink"/>
            <w:noProof/>
          </w:rPr>
          <w:t>C.</w:t>
        </w:r>
        <w:r>
          <w:rPr>
            <w:rFonts w:eastAsiaTheme="minorEastAsia" w:cstheme="minorBidi"/>
            <w:smallCaps w:val="0"/>
            <w:noProof/>
            <w:kern w:val="2"/>
            <w:sz w:val="24"/>
            <w:szCs w:val="24"/>
            <w14:ligatures w14:val="standardContextual"/>
          </w:rPr>
          <w:tab/>
        </w:r>
        <w:r w:rsidRPr="008D0BD5">
          <w:rPr>
            <w:rStyle w:val="Hyperlink"/>
            <w:noProof/>
          </w:rPr>
          <w:t>Current Overview and Configuration</w:t>
        </w:r>
        <w:r>
          <w:rPr>
            <w:noProof/>
            <w:webHidden/>
          </w:rPr>
          <w:tab/>
        </w:r>
        <w:r>
          <w:rPr>
            <w:noProof/>
            <w:webHidden/>
          </w:rPr>
          <w:fldChar w:fldCharType="begin"/>
        </w:r>
        <w:r>
          <w:rPr>
            <w:noProof/>
            <w:webHidden/>
          </w:rPr>
          <w:instrText xml:space="preserve"> PAGEREF _Toc177370266 \h </w:instrText>
        </w:r>
        <w:r>
          <w:rPr>
            <w:noProof/>
            <w:webHidden/>
          </w:rPr>
        </w:r>
        <w:r>
          <w:rPr>
            <w:noProof/>
            <w:webHidden/>
          </w:rPr>
          <w:fldChar w:fldCharType="separate"/>
        </w:r>
        <w:r>
          <w:rPr>
            <w:noProof/>
            <w:webHidden/>
          </w:rPr>
          <w:t>7</w:t>
        </w:r>
        <w:r>
          <w:rPr>
            <w:noProof/>
            <w:webHidden/>
          </w:rPr>
          <w:fldChar w:fldCharType="end"/>
        </w:r>
      </w:hyperlink>
    </w:p>
    <w:p w14:paraId="49E35E76" w14:textId="41CE542F"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67" w:history="1">
        <w:r w:rsidRPr="008D0BD5">
          <w:rPr>
            <w:rStyle w:val="Hyperlink"/>
            <w:noProof/>
          </w:rPr>
          <w:t>D.</w:t>
        </w:r>
        <w:r>
          <w:rPr>
            <w:rFonts w:eastAsiaTheme="minorEastAsia" w:cstheme="minorBidi"/>
            <w:smallCaps w:val="0"/>
            <w:noProof/>
            <w:kern w:val="2"/>
            <w:sz w:val="24"/>
            <w:szCs w:val="24"/>
            <w14:ligatures w14:val="standardContextual"/>
          </w:rPr>
          <w:tab/>
        </w:r>
        <w:r w:rsidRPr="008D0BD5">
          <w:rPr>
            <w:rStyle w:val="Hyperlink"/>
            <w:noProof/>
          </w:rPr>
          <w:t>Statement of Understanding</w:t>
        </w:r>
        <w:r>
          <w:rPr>
            <w:noProof/>
            <w:webHidden/>
          </w:rPr>
          <w:tab/>
        </w:r>
        <w:r>
          <w:rPr>
            <w:noProof/>
            <w:webHidden/>
          </w:rPr>
          <w:fldChar w:fldCharType="begin"/>
        </w:r>
        <w:r>
          <w:rPr>
            <w:noProof/>
            <w:webHidden/>
          </w:rPr>
          <w:instrText xml:space="preserve"> PAGEREF _Toc177370267 \h </w:instrText>
        </w:r>
        <w:r>
          <w:rPr>
            <w:noProof/>
            <w:webHidden/>
          </w:rPr>
        </w:r>
        <w:r>
          <w:rPr>
            <w:noProof/>
            <w:webHidden/>
          </w:rPr>
          <w:fldChar w:fldCharType="separate"/>
        </w:r>
        <w:r>
          <w:rPr>
            <w:noProof/>
            <w:webHidden/>
          </w:rPr>
          <w:t>8</w:t>
        </w:r>
        <w:r>
          <w:rPr>
            <w:noProof/>
            <w:webHidden/>
          </w:rPr>
          <w:fldChar w:fldCharType="end"/>
        </w:r>
      </w:hyperlink>
    </w:p>
    <w:p w14:paraId="32ABA471" w14:textId="3EADDD37"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68" w:history="1">
        <w:r w:rsidRPr="008D0BD5">
          <w:rPr>
            <w:rStyle w:val="Hyperlink"/>
            <w:noProof/>
          </w:rPr>
          <w:t>E.</w:t>
        </w:r>
        <w:r>
          <w:rPr>
            <w:rFonts w:eastAsiaTheme="minorEastAsia" w:cstheme="minorBidi"/>
            <w:smallCaps w:val="0"/>
            <w:noProof/>
            <w:kern w:val="2"/>
            <w:sz w:val="24"/>
            <w:szCs w:val="24"/>
            <w14:ligatures w14:val="standardContextual"/>
          </w:rPr>
          <w:tab/>
        </w:r>
        <w:r w:rsidRPr="008D0BD5">
          <w:rPr>
            <w:rStyle w:val="Hyperlink"/>
            <w:noProof/>
          </w:rPr>
          <w:t>Hosting Environment</w:t>
        </w:r>
        <w:r>
          <w:rPr>
            <w:noProof/>
            <w:webHidden/>
          </w:rPr>
          <w:tab/>
        </w:r>
        <w:r>
          <w:rPr>
            <w:noProof/>
            <w:webHidden/>
          </w:rPr>
          <w:fldChar w:fldCharType="begin"/>
        </w:r>
        <w:r>
          <w:rPr>
            <w:noProof/>
            <w:webHidden/>
          </w:rPr>
          <w:instrText xml:space="preserve"> PAGEREF _Toc177370268 \h </w:instrText>
        </w:r>
        <w:r>
          <w:rPr>
            <w:noProof/>
            <w:webHidden/>
          </w:rPr>
        </w:r>
        <w:r>
          <w:rPr>
            <w:noProof/>
            <w:webHidden/>
          </w:rPr>
          <w:fldChar w:fldCharType="separate"/>
        </w:r>
        <w:r>
          <w:rPr>
            <w:noProof/>
            <w:webHidden/>
          </w:rPr>
          <w:t>9</w:t>
        </w:r>
        <w:r>
          <w:rPr>
            <w:noProof/>
            <w:webHidden/>
          </w:rPr>
          <w:fldChar w:fldCharType="end"/>
        </w:r>
      </w:hyperlink>
    </w:p>
    <w:p w14:paraId="7DD05924" w14:textId="117BBFD6"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69" w:history="1">
        <w:r w:rsidRPr="008D0BD5">
          <w:rPr>
            <w:rStyle w:val="Hyperlink"/>
            <w:noProof/>
          </w:rPr>
          <w:t>F.</w:t>
        </w:r>
        <w:r>
          <w:rPr>
            <w:rFonts w:eastAsiaTheme="minorEastAsia" w:cstheme="minorBidi"/>
            <w:smallCaps w:val="0"/>
            <w:noProof/>
            <w:kern w:val="2"/>
            <w:sz w:val="24"/>
            <w:szCs w:val="24"/>
            <w14:ligatures w14:val="standardContextual"/>
          </w:rPr>
          <w:tab/>
        </w:r>
        <w:r w:rsidRPr="008D0BD5">
          <w:rPr>
            <w:rStyle w:val="Hyperlink"/>
            <w:noProof/>
          </w:rPr>
          <w:t>Vendor Qualifications</w:t>
        </w:r>
        <w:r>
          <w:rPr>
            <w:noProof/>
            <w:webHidden/>
          </w:rPr>
          <w:tab/>
        </w:r>
        <w:r>
          <w:rPr>
            <w:noProof/>
            <w:webHidden/>
          </w:rPr>
          <w:fldChar w:fldCharType="begin"/>
        </w:r>
        <w:r>
          <w:rPr>
            <w:noProof/>
            <w:webHidden/>
          </w:rPr>
          <w:instrText xml:space="preserve"> PAGEREF _Toc177370269 \h </w:instrText>
        </w:r>
        <w:r>
          <w:rPr>
            <w:noProof/>
            <w:webHidden/>
          </w:rPr>
        </w:r>
        <w:r>
          <w:rPr>
            <w:noProof/>
            <w:webHidden/>
          </w:rPr>
          <w:fldChar w:fldCharType="separate"/>
        </w:r>
        <w:r>
          <w:rPr>
            <w:noProof/>
            <w:webHidden/>
          </w:rPr>
          <w:t>9</w:t>
        </w:r>
        <w:r>
          <w:rPr>
            <w:noProof/>
            <w:webHidden/>
          </w:rPr>
          <w:fldChar w:fldCharType="end"/>
        </w:r>
      </w:hyperlink>
    </w:p>
    <w:p w14:paraId="3CF8AEF7" w14:textId="4410D832"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70" w:history="1">
        <w:r w:rsidRPr="008D0BD5">
          <w:rPr>
            <w:rStyle w:val="Hyperlink"/>
            <w:noProof/>
          </w:rPr>
          <w:t>G.</w:t>
        </w:r>
        <w:r>
          <w:rPr>
            <w:rFonts w:eastAsiaTheme="minorEastAsia" w:cstheme="minorBidi"/>
            <w:smallCaps w:val="0"/>
            <w:noProof/>
            <w:kern w:val="2"/>
            <w:sz w:val="24"/>
            <w:szCs w:val="24"/>
            <w14:ligatures w14:val="standardContextual"/>
          </w:rPr>
          <w:tab/>
        </w:r>
        <w:r w:rsidRPr="008D0BD5">
          <w:rPr>
            <w:rStyle w:val="Hyperlink"/>
            <w:noProof/>
          </w:rPr>
          <w:t>Implementation Team and Work Requirements</w:t>
        </w:r>
        <w:r>
          <w:rPr>
            <w:noProof/>
            <w:webHidden/>
          </w:rPr>
          <w:tab/>
        </w:r>
        <w:r>
          <w:rPr>
            <w:noProof/>
            <w:webHidden/>
          </w:rPr>
          <w:fldChar w:fldCharType="begin"/>
        </w:r>
        <w:r>
          <w:rPr>
            <w:noProof/>
            <w:webHidden/>
          </w:rPr>
          <w:instrText xml:space="preserve"> PAGEREF _Toc177370270 \h </w:instrText>
        </w:r>
        <w:r>
          <w:rPr>
            <w:noProof/>
            <w:webHidden/>
          </w:rPr>
        </w:r>
        <w:r>
          <w:rPr>
            <w:noProof/>
            <w:webHidden/>
          </w:rPr>
          <w:fldChar w:fldCharType="separate"/>
        </w:r>
        <w:r>
          <w:rPr>
            <w:noProof/>
            <w:webHidden/>
          </w:rPr>
          <w:t>10</w:t>
        </w:r>
        <w:r>
          <w:rPr>
            <w:noProof/>
            <w:webHidden/>
          </w:rPr>
          <w:fldChar w:fldCharType="end"/>
        </w:r>
      </w:hyperlink>
    </w:p>
    <w:p w14:paraId="2B5D215C" w14:textId="3EA1CA56"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71" w:history="1">
        <w:r w:rsidRPr="008D0BD5">
          <w:rPr>
            <w:rStyle w:val="Hyperlink"/>
            <w:noProof/>
          </w:rPr>
          <w:t>H.</w:t>
        </w:r>
        <w:r>
          <w:rPr>
            <w:rFonts w:eastAsiaTheme="minorEastAsia" w:cstheme="minorBidi"/>
            <w:smallCaps w:val="0"/>
            <w:noProof/>
            <w:kern w:val="2"/>
            <w:sz w:val="24"/>
            <w:szCs w:val="24"/>
            <w14:ligatures w14:val="standardContextual"/>
          </w:rPr>
          <w:tab/>
        </w:r>
        <w:r w:rsidRPr="008D0BD5">
          <w:rPr>
            <w:rStyle w:val="Hyperlink"/>
            <w:noProof/>
          </w:rPr>
          <w:t>Project Work Plan and Schedule</w:t>
        </w:r>
        <w:r>
          <w:rPr>
            <w:noProof/>
            <w:webHidden/>
          </w:rPr>
          <w:tab/>
        </w:r>
        <w:r>
          <w:rPr>
            <w:noProof/>
            <w:webHidden/>
          </w:rPr>
          <w:fldChar w:fldCharType="begin"/>
        </w:r>
        <w:r>
          <w:rPr>
            <w:noProof/>
            <w:webHidden/>
          </w:rPr>
          <w:instrText xml:space="preserve"> PAGEREF _Toc177370271 \h </w:instrText>
        </w:r>
        <w:r>
          <w:rPr>
            <w:noProof/>
            <w:webHidden/>
          </w:rPr>
        </w:r>
        <w:r>
          <w:rPr>
            <w:noProof/>
            <w:webHidden/>
          </w:rPr>
          <w:fldChar w:fldCharType="separate"/>
        </w:r>
        <w:r>
          <w:rPr>
            <w:noProof/>
            <w:webHidden/>
          </w:rPr>
          <w:t>11</w:t>
        </w:r>
        <w:r>
          <w:rPr>
            <w:noProof/>
            <w:webHidden/>
          </w:rPr>
          <w:fldChar w:fldCharType="end"/>
        </w:r>
      </w:hyperlink>
    </w:p>
    <w:p w14:paraId="2ED581EB" w14:textId="0CB14AE4" w:rsidR="0089003C" w:rsidRDefault="0089003C">
      <w:pPr>
        <w:pStyle w:val="TOC1"/>
        <w:rPr>
          <w:rFonts w:eastAsiaTheme="minorEastAsia" w:cstheme="minorBidi"/>
          <w:b w:val="0"/>
          <w:bCs w:val="0"/>
          <w:caps w:val="0"/>
          <w:noProof/>
          <w:kern w:val="2"/>
          <w:sz w:val="24"/>
          <w:szCs w:val="24"/>
          <w14:ligatures w14:val="standardContextual"/>
        </w:rPr>
      </w:pPr>
      <w:hyperlink w:anchor="_Toc177370272" w:history="1">
        <w:r w:rsidRPr="008D0BD5">
          <w:rPr>
            <w:rStyle w:val="Hyperlink"/>
            <w:noProof/>
          </w:rPr>
          <w:t>II.</w:t>
        </w:r>
        <w:r>
          <w:rPr>
            <w:rFonts w:eastAsiaTheme="minorEastAsia" w:cstheme="minorBidi"/>
            <w:b w:val="0"/>
            <w:bCs w:val="0"/>
            <w:caps w:val="0"/>
            <w:noProof/>
            <w:kern w:val="2"/>
            <w:sz w:val="24"/>
            <w:szCs w:val="24"/>
            <w14:ligatures w14:val="standardContextual"/>
          </w:rPr>
          <w:tab/>
        </w:r>
        <w:r w:rsidRPr="008D0BD5">
          <w:rPr>
            <w:rStyle w:val="Hyperlink"/>
            <w:noProof/>
          </w:rPr>
          <w:t>Functional Technical Requirements</w:t>
        </w:r>
        <w:r>
          <w:rPr>
            <w:noProof/>
            <w:webHidden/>
          </w:rPr>
          <w:tab/>
        </w:r>
        <w:r>
          <w:rPr>
            <w:noProof/>
            <w:webHidden/>
          </w:rPr>
          <w:fldChar w:fldCharType="begin"/>
        </w:r>
        <w:r>
          <w:rPr>
            <w:noProof/>
            <w:webHidden/>
          </w:rPr>
          <w:instrText xml:space="preserve"> PAGEREF _Toc177370272 \h </w:instrText>
        </w:r>
        <w:r>
          <w:rPr>
            <w:noProof/>
            <w:webHidden/>
          </w:rPr>
        </w:r>
        <w:r>
          <w:rPr>
            <w:noProof/>
            <w:webHidden/>
          </w:rPr>
          <w:fldChar w:fldCharType="separate"/>
        </w:r>
        <w:r>
          <w:rPr>
            <w:noProof/>
            <w:webHidden/>
          </w:rPr>
          <w:t>12</w:t>
        </w:r>
        <w:r>
          <w:rPr>
            <w:noProof/>
            <w:webHidden/>
          </w:rPr>
          <w:fldChar w:fldCharType="end"/>
        </w:r>
      </w:hyperlink>
    </w:p>
    <w:p w14:paraId="4FE5D063" w14:textId="4993BC06"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73" w:history="1">
        <w:r w:rsidRPr="008D0BD5">
          <w:rPr>
            <w:rStyle w:val="Hyperlink"/>
            <w:noProof/>
          </w:rPr>
          <w:t>A.</w:t>
        </w:r>
        <w:r>
          <w:rPr>
            <w:rFonts w:eastAsiaTheme="minorEastAsia" w:cstheme="minorBidi"/>
            <w:smallCaps w:val="0"/>
            <w:noProof/>
            <w:kern w:val="2"/>
            <w:sz w:val="24"/>
            <w:szCs w:val="24"/>
            <w14:ligatures w14:val="standardContextual"/>
          </w:rPr>
          <w:tab/>
        </w:r>
        <w:r w:rsidRPr="008D0BD5">
          <w:rPr>
            <w:rStyle w:val="Hyperlink"/>
            <w:noProof/>
          </w:rPr>
          <w:t>General</w:t>
        </w:r>
        <w:r>
          <w:rPr>
            <w:noProof/>
            <w:webHidden/>
          </w:rPr>
          <w:tab/>
        </w:r>
        <w:r>
          <w:rPr>
            <w:noProof/>
            <w:webHidden/>
          </w:rPr>
          <w:fldChar w:fldCharType="begin"/>
        </w:r>
        <w:r>
          <w:rPr>
            <w:noProof/>
            <w:webHidden/>
          </w:rPr>
          <w:instrText xml:space="preserve"> PAGEREF _Toc177370273 \h </w:instrText>
        </w:r>
        <w:r>
          <w:rPr>
            <w:noProof/>
            <w:webHidden/>
          </w:rPr>
        </w:r>
        <w:r>
          <w:rPr>
            <w:noProof/>
            <w:webHidden/>
          </w:rPr>
          <w:fldChar w:fldCharType="separate"/>
        </w:r>
        <w:r>
          <w:rPr>
            <w:noProof/>
            <w:webHidden/>
          </w:rPr>
          <w:t>12</w:t>
        </w:r>
        <w:r>
          <w:rPr>
            <w:noProof/>
            <w:webHidden/>
          </w:rPr>
          <w:fldChar w:fldCharType="end"/>
        </w:r>
      </w:hyperlink>
    </w:p>
    <w:p w14:paraId="3E7852C3" w14:textId="06771498"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74" w:history="1">
        <w:r w:rsidRPr="008D0BD5">
          <w:rPr>
            <w:rStyle w:val="Hyperlink"/>
            <w:noProof/>
          </w:rPr>
          <w:t>B.</w:t>
        </w:r>
        <w:r>
          <w:rPr>
            <w:rFonts w:eastAsiaTheme="minorEastAsia" w:cstheme="minorBidi"/>
            <w:smallCaps w:val="0"/>
            <w:noProof/>
            <w:kern w:val="2"/>
            <w:sz w:val="24"/>
            <w:szCs w:val="24"/>
            <w14:ligatures w14:val="standardContextual"/>
          </w:rPr>
          <w:tab/>
        </w:r>
        <w:r w:rsidRPr="008D0BD5">
          <w:rPr>
            <w:rStyle w:val="Hyperlink"/>
            <w:noProof/>
          </w:rPr>
          <w:t>Web Access</w:t>
        </w:r>
        <w:r>
          <w:rPr>
            <w:noProof/>
            <w:webHidden/>
          </w:rPr>
          <w:tab/>
        </w:r>
        <w:r>
          <w:rPr>
            <w:noProof/>
            <w:webHidden/>
          </w:rPr>
          <w:fldChar w:fldCharType="begin"/>
        </w:r>
        <w:r>
          <w:rPr>
            <w:noProof/>
            <w:webHidden/>
          </w:rPr>
          <w:instrText xml:space="preserve"> PAGEREF _Toc177370274 \h </w:instrText>
        </w:r>
        <w:r>
          <w:rPr>
            <w:noProof/>
            <w:webHidden/>
          </w:rPr>
        </w:r>
        <w:r>
          <w:rPr>
            <w:noProof/>
            <w:webHidden/>
          </w:rPr>
          <w:fldChar w:fldCharType="separate"/>
        </w:r>
        <w:r>
          <w:rPr>
            <w:noProof/>
            <w:webHidden/>
          </w:rPr>
          <w:t>14</w:t>
        </w:r>
        <w:r>
          <w:rPr>
            <w:noProof/>
            <w:webHidden/>
          </w:rPr>
          <w:fldChar w:fldCharType="end"/>
        </w:r>
      </w:hyperlink>
    </w:p>
    <w:p w14:paraId="290BD2CA" w14:textId="6F7238CC"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75" w:history="1">
        <w:r w:rsidRPr="008D0BD5">
          <w:rPr>
            <w:rStyle w:val="Hyperlink"/>
            <w:noProof/>
          </w:rPr>
          <w:t>C.</w:t>
        </w:r>
        <w:r>
          <w:rPr>
            <w:rFonts w:eastAsiaTheme="minorEastAsia" w:cstheme="minorBidi"/>
            <w:smallCaps w:val="0"/>
            <w:noProof/>
            <w:kern w:val="2"/>
            <w:sz w:val="24"/>
            <w:szCs w:val="24"/>
            <w14:ligatures w14:val="standardContextual"/>
          </w:rPr>
          <w:tab/>
        </w:r>
        <w:r w:rsidRPr="008D0BD5">
          <w:rPr>
            <w:rStyle w:val="Hyperlink"/>
            <w:noProof/>
          </w:rPr>
          <w:t>Mobile Access</w:t>
        </w:r>
        <w:r>
          <w:rPr>
            <w:noProof/>
            <w:webHidden/>
          </w:rPr>
          <w:tab/>
        </w:r>
        <w:r>
          <w:rPr>
            <w:noProof/>
            <w:webHidden/>
          </w:rPr>
          <w:fldChar w:fldCharType="begin"/>
        </w:r>
        <w:r>
          <w:rPr>
            <w:noProof/>
            <w:webHidden/>
          </w:rPr>
          <w:instrText xml:space="preserve"> PAGEREF _Toc177370275 \h </w:instrText>
        </w:r>
        <w:r>
          <w:rPr>
            <w:noProof/>
            <w:webHidden/>
          </w:rPr>
        </w:r>
        <w:r>
          <w:rPr>
            <w:noProof/>
            <w:webHidden/>
          </w:rPr>
          <w:fldChar w:fldCharType="separate"/>
        </w:r>
        <w:r>
          <w:rPr>
            <w:noProof/>
            <w:webHidden/>
          </w:rPr>
          <w:t>15</w:t>
        </w:r>
        <w:r>
          <w:rPr>
            <w:noProof/>
            <w:webHidden/>
          </w:rPr>
          <w:fldChar w:fldCharType="end"/>
        </w:r>
      </w:hyperlink>
    </w:p>
    <w:p w14:paraId="45A261F4" w14:textId="1B08C95E"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76" w:history="1">
        <w:r w:rsidRPr="008D0BD5">
          <w:rPr>
            <w:rStyle w:val="Hyperlink"/>
            <w:noProof/>
          </w:rPr>
          <w:t>D.</w:t>
        </w:r>
        <w:r>
          <w:rPr>
            <w:rFonts w:eastAsiaTheme="minorEastAsia" w:cstheme="minorBidi"/>
            <w:smallCaps w:val="0"/>
            <w:noProof/>
            <w:kern w:val="2"/>
            <w:sz w:val="24"/>
            <w:szCs w:val="24"/>
            <w14:ligatures w14:val="standardContextual"/>
          </w:rPr>
          <w:tab/>
        </w:r>
        <w:r w:rsidRPr="008D0BD5">
          <w:rPr>
            <w:rStyle w:val="Hyperlink"/>
            <w:noProof/>
          </w:rPr>
          <w:t>Administrative Management</w:t>
        </w:r>
        <w:r>
          <w:rPr>
            <w:noProof/>
            <w:webHidden/>
          </w:rPr>
          <w:tab/>
        </w:r>
        <w:r>
          <w:rPr>
            <w:noProof/>
            <w:webHidden/>
          </w:rPr>
          <w:fldChar w:fldCharType="begin"/>
        </w:r>
        <w:r>
          <w:rPr>
            <w:noProof/>
            <w:webHidden/>
          </w:rPr>
          <w:instrText xml:space="preserve"> PAGEREF _Toc177370276 \h </w:instrText>
        </w:r>
        <w:r>
          <w:rPr>
            <w:noProof/>
            <w:webHidden/>
          </w:rPr>
        </w:r>
        <w:r>
          <w:rPr>
            <w:noProof/>
            <w:webHidden/>
          </w:rPr>
          <w:fldChar w:fldCharType="separate"/>
        </w:r>
        <w:r>
          <w:rPr>
            <w:noProof/>
            <w:webHidden/>
          </w:rPr>
          <w:t>15</w:t>
        </w:r>
        <w:r>
          <w:rPr>
            <w:noProof/>
            <w:webHidden/>
          </w:rPr>
          <w:fldChar w:fldCharType="end"/>
        </w:r>
      </w:hyperlink>
    </w:p>
    <w:p w14:paraId="0194ADED" w14:textId="09A93E8B"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77" w:history="1">
        <w:r w:rsidRPr="008D0BD5">
          <w:rPr>
            <w:rStyle w:val="Hyperlink"/>
            <w:noProof/>
          </w:rPr>
          <w:t>E.</w:t>
        </w:r>
        <w:r>
          <w:rPr>
            <w:rFonts w:eastAsiaTheme="minorEastAsia" w:cstheme="minorBidi"/>
            <w:smallCaps w:val="0"/>
            <w:noProof/>
            <w:kern w:val="2"/>
            <w:sz w:val="24"/>
            <w:szCs w:val="24"/>
            <w14:ligatures w14:val="standardContextual"/>
          </w:rPr>
          <w:tab/>
        </w:r>
        <w:r w:rsidRPr="008D0BD5">
          <w:rPr>
            <w:rStyle w:val="Hyperlink"/>
            <w:noProof/>
          </w:rPr>
          <w:t>Workflow</w:t>
        </w:r>
        <w:r>
          <w:rPr>
            <w:noProof/>
            <w:webHidden/>
          </w:rPr>
          <w:tab/>
        </w:r>
        <w:r>
          <w:rPr>
            <w:noProof/>
            <w:webHidden/>
          </w:rPr>
          <w:fldChar w:fldCharType="begin"/>
        </w:r>
        <w:r>
          <w:rPr>
            <w:noProof/>
            <w:webHidden/>
          </w:rPr>
          <w:instrText xml:space="preserve"> PAGEREF _Toc177370277 \h </w:instrText>
        </w:r>
        <w:r>
          <w:rPr>
            <w:noProof/>
            <w:webHidden/>
          </w:rPr>
        </w:r>
        <w:r>
          <w:rPr>
            <w:noProof/>
            <w:webHidden/>
          </w:rPr>
          <w:fldChar w:fldCharType="separate"/>
        </w:r>
        <w:r>
          <w:rPr>
            <w:noProof/>
            <w:webHidden/>
          </w:rPr>
          <w:t>15</w:t>
        </w:r>
        <w:r>
          <w:rPr>
            <w:noProof/>
            <w:webHidden/>
          </w:rPr>
          <w:fldChar w:fldCharType="end"/>
        </w:r>
      </w:hyperlink>
    </w:p>
    <w:p w14:paraId="3FE1203C" w14:textId="7D995B7E"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78" w:history="1">
        <w:r w:rsidRPr="008D0BD5">
          <w:rPr>
            <w:rStyle w:val="Hyperlink"/>
            <w:noProof/>
          </w:rPr>
          <w:t>F.</w:t>
        </w:r>
        <w:r>
          <w:rPr>
            <w:rFonts w:eastAsiaTheme="minorEastAsia" w:cstheme="minorBidi"/>
            <w:smallCaps w:val="0"/>
            <w:noProof/>
            <w:kern w:val="2"/>
            <w:sz w:val="24"/>
            <w:szCs w:val="24"/>
            <w14:ligatures w14:val="standardContextual"/>
          </w:rPr>
          <w:tab/>
        </w:r>
        <w:r w:rsidRPr="008D0BD5">
          <w:rPr>
            <w:rStyle w:val="Hyperlink"/>
            <w:noProof/>
          </w:rPr>
          <w:t>Document Manager</w:t>
        </w:r>
        <w:r>
          <w:rPr>
            <w:noProof/>
            <w:webHidden/>
          </w:rPr>
          <w:tab/>
        </w:r>
        <w:r>
          <w:rPr>
            <w:noProof/>
            <w:webHidden/>
          </w:rPr>
          <w:fldChar w:fldCharType="begin"/>
        </w:r>
        <w:r>
          <w:rPr>
            <w:noProof/>
            <w:webHidden/>
          </w:rPr>
          <w:instrText xml:space="preserve"> PAGEREF _Toc177370278 \h </w:instrText>
        </w:r>
        <w:r>
          <w:rPr>
            <w:noProof/>
            <w:webHidden/>
          </w:rPr>
        </w:r>
        <w:r>
          <w:rPr>
            <w:noProof/>
            <w:webHidden/>
          </w:rPr>
          <w:fldChar w:fldCharType="separate"/>
        </w:r>
        <w:r>
          <w:rPr>
            <w:noProof/>
            <w:webHidden/>
          </w:rPr>
          <w:t>16</w:t>
        </w:r>
        <w:r>
          <w:rPr>
            <w:noProof/>
            <w:webHidden/>
          </w:rPr>
          <w:fldChar w:fldCharType="end"/>
        </w:r>
      </w:hyperlink>
    </w:p>
    <w:p w14:paraId="3A9E6E0C" w14:textId="6DB58B99"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79" w:history="1">
        <w:r w:rsidRPr="008D0BD5">
          <w:rPr>
            <w:rStyle w:val="Hyperlink"/>
            <w:noProof/>
          </w:rPr>
          <w:t>G.</w:t>
        </w:r>
        <w:r>
          <w:rPr>
            <w:rFonts w:eastAsiaTheme="minorEastAsia" w:cstheme="minorBidi"/>
            <w:smallCaps w:val="0"/>
            <w:noProof/>
            <w:kern w:val="2"/>
            <w:sz w:val="24"/>
            <w:szCs w:val="24"/>
            <w14:ligatures w14:val="standardContextual"/>
          </w:rPr>
          <w:tab/>
        </w:r>
        <w:r w:rsidRPr="008D0BD5">
          <w:rPr>
            <w:rStyle w:val="Hyperlink"/>
            <w:noProof/>
          </w:rPr>
          <w:t>Search Functions</w:t>
        </w:r>
        <w:r>
          <w:rPr>
            <w:noProof/>
            <w:webHidden/>
          </w:rPr>
          <w:tab/>
        </w:r>
        <w:r>
          <w:rPr>
            <w:noProof/>
            <w:webHidden/>
          </w:rPr>
          <w:fldChar w:fldCharType="begin"/>
        </w:r>
        <w:r>
          <w:rPr>
            <w:noProof/>
            <w:webHidden/>
          </w:rPr>
          <w:instrText xml:space="preserve"> PAGEREF _Toc177370279 \h </w:instrText>
        </w:r>
        <w:r>
          <w:rPr>
            <w:noProof/>
            <w:webHidden/>
          </w:rPr>
        </w:r>
        <w:r>
          <w:rPr>
            <w:noProof/>
            <w:webHidden/>
          </w:rPr>
          <w:fldChar w:fldCharType="separate"/>
        </w:r>
        <w:r>
          <w:rPr>
            <w:noProof/>
            <w:webHidden/>
          </w:rPr>
          <w:t>17</w:t>
        </w:r>
        <w:r>
          <w:rPr>
            <w:noProof/>
            <w:webHidden/>
          </w:rPr>
          <w:fldChar w:fldCharType="end"/>
        </w:r>
      </w:hyperlink>
    </w:p>
    <w:p w14:paraId="6AF095E7" w14:textId="4B2200B8"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80" w:history="1">
        <w:r w:rsidRPr="008D0BD5">
          <w:rPr>
            <w:rStyle w:val="Hyperlink"/>
            <w:noProof/>
          </w:rPr>
          <w:t>H.</w:t>
        </w:r>
        <w:r>
          <w:rPr>
            <w:rFonts w:eastAsiaTheme="minorEastAsia" w:cstheme="minorBidi"/>
            <w:smallCaps w:val="0"/>
            <w:noProof/>
            <w:kern w:val="2"/>
            <w:sz w:val="24"/>
            <w:szCs w:val="24"/>
            <w14:ligatures w14:val="standardContextual"/>
          </w:rPr>
          <w:tab/>
        </w:r>
        <w:r w:rsidRPr="008D0BD5">
          <w:rPr>
            <w:rStyle w:val="Hyperlink"/>
            <w:noProof/>
          </w:rPr>
          <w:t>Reports and Dashboards Reports and Dashboards</w:t>
        </w:r>
        <w:r>
          <w:rPr>
            <w:noProof/>
            <w:webHidden/>
          </w:rPr>
          <w:tab/>
        </w:r>
        <w:r>
          <w:rPr>
            <w:noProof/>
            <w:webHidden/>
          </w:rPr>
          <w:fldChar w:fldCharType="begin"/>
        </w:r>
        <w:r>
          <w:rPr>
            <w:noProof/>
            <w:webHidden/>
          </w:rPr>
          <w:instrText xml:space="preserve"> PAGEREF _Toc177370280 \h </w:instrText>
        </w:r>
        <w:r>
          <w:rPr>
            <w:noProof/>
            <w:webHidden/>
          </w:rPr>
        </w:r>
        <w:r>
          <w:rPr>
            <w:noProof/>
            <w:webHidden/>
          </w:rPr>
          <w:fldChar w:fldCharType="separate"/>
        </w:r>
        <w:r>
          <w:rPr>
            <w:noProof/>
            <w:webHidden/>
          </w:rPr>
          <w:t>18</w:t>
        </w:r>
        <w:r>
          <w:rPr>
            <w:noProof/>
            <w:webHidden/>
          </w:rPr>
          <w:fldChar w:fldCharType="end"/>
        </w:r>
      </w:hyperlink>
    </w:p>
    <w:p w14:paraId="2AB3AD10" w14:textId="46B34AC1"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81" w:history="1">
        <w:r w:rsidRPr="008D0BD5">
          <w:rPr>
            <w:rStyle w:val="Hyperlink"/>
            <w:noProof/>
          </w:rPr>
          <w:t>I.</w:t>
        </w:r>
        <w:r>
          <w:rPr>
            <w:rFonts w:eastAsiaTheme="minorEastAsia" w:cstheme="minorBidi"/>
            <w:smallCaps w:val="0"/>
            <w:noProof/>
            <w:kern w:val="2"/>
            <w:sz w:val="24"/>
            <w:szCs w:val="24"/>
            <w14:ligatures w14:val="standardContextual"/>
          </w:rPr>
          <w:tab/>
        </w:r>
        <w:r w:rsidRPr="008D0BD5">
          <w:rPr>
            <w:rStyle w:val="Hyperlink"/>
            <w:noProof/>
          </w:rPr>
          <w:t>Alerts and Notifications</w:t>
        </w:r>
        <w:r>
          <w:rPr>
            <w:noProof/>
            <w:webHidden/>
          </w:rPr>
          <w:tab/>
        </w:r>
        <w:r>
          <w:rPr>
            <w:noProof/>
            <w:webHidden/>
          </w:rPr>
          <w:fldChar w:fldCharType="begin"/>
        </w:r>
        <w:r>
          <w:rPr>
            <w:noProof/>
            <w:webHidden/>
          </w:rPr>
          <w:instrText xml:space="preserve"> PAGEREF _Toc177370281 \h </w:instrText>
        </w:r>
        <w:r>
          <w:rPr>
            <w:noProof/>
            <w:webHidden/>
          </w:rPr>
        </w:r>
        <w:r>
          <w:rPr>
            <w:noProof/>
            <w:webHidden/>
          </w:rPr>
          <w:fldChar w:fldCharType="separate"/>
        </w:r>
        <w:r>
          <w:rPr>
            <w:noProof/>
            <w:webHidden/>
          </w:rPr>
          <w:t>18</w:t>
        </w:r>
        <w:r>
          <w:rPr>
            <w:noProof/>
            <w:webHidden/>
          </w:rPr>
          <w:fldChar w:fldCharType="end"/>
        </w:r>
      </w:hyperlink>
    </w:p>
    <w:p w14:paraId="4A031940" w14:textId="3826EDBE"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82" w:history="1">
        <w:r w:rsidRPr="008D0BD5">
          <w:rPr>
            <w:rStyle w:val="Hyperlink"/>
            <w:noProof/>
          </w:rPr>
          <w:t>J.</w:t>
        </w:r>
        <w:r>
          <w:rPr>
            <w:rFonts w:eastAsiaTheme="minorEastAsia" w:cstheme="minorBidi"/>
            <w:smallCaps w:val="0"/>
            <w:noProof/>
            <w:kern w:val="2"/>
            <w:sz w:val="24"/>
            <w:szCs w:val="24"/>
            <w14:ligatures w14:val="standardContextual"/>
          </w:rPr>
          <w:tab/>
        </w:r>
        <w:r w:rsidRPr="008D0BD5">
          <w:rPr>
            <w:rStyle w:val="Hyperlink"/>
            <w:noProof/>
          </w:rPr>
          <w:t>Calendar/Date Functions</w:t>
        </w:r>
        <w:r>
          <w:rPr>
            <w:noProof/>
            <w:webHidden/>
          </w:rPr>
          <w:tab/>
        </w:r>
        <w:r>
          <w:rPr>
            <w:noProof/>
            <w:webHidden/>
          </w:rPr>
          <w:fldChar w:fldCharType="begin"/>
        </w:r>
        <w:r>
          <w:rPr>
            <w:noProof/>
            <w:webHidden/>
          </w:rPr>
          <w:instrText xml:space="preserve"> PAGEREF _Toc177370282 \h </w:instrText>
        </w:r>
        <w:r>
          <w:rPr>
            <w:noProof/>
            <w:webHidden/>
          </w:rPr>
        </w:r>
        <w:r>
          <w:rPr>
            <w:noProof/>
            <w:webHidden/>
          </w:rPr>
          <w:fldChar w:fldCharType="separate"/>
        </w:r>
        <w:r>
          <w:rPr>
            <w:noProof/>
            <w:webHidden/>
          </w:rPr>
          <w:t>19</w:t>
        </w:r>
        <w:r>
          <w:rPr>
            <w:noProof/>
            <w:webHidden/>
          </w:rPr>
          <w:fldChar w:fldCharType="end"/>
        </w:r>
      </w:hyperlink>
    </w:p>
    <w:p w14:paraId="73EC8F4D" w14:textId="125CB0D7"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83" w:history="1">
        <w:r w:rsidRPr="008D0BD5">
          <w:rPr>
            <w:rStyle w:val="Hyperlink"/>
            <w:noProof/>
          </w:rPr>
          <w:t>K.</w:t>
        </w:r>
        <w:r>
          <w:rPr>
            <w:rFonts w:eastAsiaTheme="minorEastAsia" w:cstheme="minorBidi"/>
            <w:smallCaps w:val="0"/>
            <w:noProof/>
            <w:kern w:val="2"/>
            <w:sz w:val="24"/>
            <w:szCs w:val="24"/>
            <w14:ligatures w14:val="standardContextual"/>
          </w:rPr>
          <w:tab/>
        </w:r>
        <w:r w:rsidRPr="008D0BD5">
          <w:rPr>
            <w:rStyle w:val="Hyperlink"/>
            <w:noProof/>
          </w:rPr>
          <w:t>Payment Functionality</w:t>
        </w:r>
        <w:r>
          <w:rPr>
            <w:noProof/>
            <w:webHidden/>
          </w:rPr>
          <w:tab/>
        </w:r>
        <w:r>
          <w:rPr>
            <w:noProof/>
            <w:webHidden/>
          </w:rPr>
          <w:fldChar w:fldCharType="begin"/>
        </w:r>
        <w:r>
          <w:rPr>
            <w:noProof/>
            <w:webHidden/>
          </w:rPr>
          <w:instrText xml:space="preserve"> PAGEREF _Toc177370283 \h </w:instrText>
        </w:r>
        <w:r>
          <w:rPr>
            <w:noProof/>
            <w:webHidden/>
          </w:rPr>
        </w:r>
        <w:r>
          <w:rPr>
            <w:noProof/>
            <w:webHidden/>
          </w:rPr>
          <w:fldChar w:fldCharType="separate"/>
        </w:r>
        <w:r>
          <w:rPr>
            <w:noProof/>
            <w:webHidden/>
          </w:rPr>
          <w:t>19</w:t>
        </w:r>
        <w:r>
          <w:rPr>
            <w:noProof/>
            <w:webHidden/>
          </w:rPr>
          <w:fldChar w:fldCharType="end"/>
        </w:r>
      </w:hyperlink>
    </w:p>
    <w:p w14:paraId="5542821F" w14:textId="19938501"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84" w:history="1">
        <w:r w:rsidRPr="008D0BD5">
          <w:rPr>
            <w:rStyle w:val="Hyperlink"/>
            <w:noProof/>
          </w:rPr>
          <w:t>L.</w:t>
        </w:r>
        <w:r>
          <w:rPr>
            <w:rFonts w:eastAsiaTheme="minorEastAsia" w:cstheme="minorBidi"/>
            <w:smallCaps w:val="0"/>
            <w:noProof/>
            <w:kern w:val="2"/>
            <w:sz w:val="24"/>
            <w:szCs w:val="24"/>
            <w14:ligatures w14:val="standardContextual"/>
          </w:rPr>
          <w:tab/>
        </w:r>
        <w:r w:rsidRPr="008D0BD5">
          <w:rPr>
            <w:rStyle w:val="Hyperlink"/>
            <w:noProof/>
          </w:rPr>
          <w:t>Payment Processing Requirements</w:t>
        </w:r>
        <w:r>
          <w:rPr>
            <w:noProof/>
            <w:webHidden/>
          </w:rPr>
          <w:tab/>
        </w:r>
        <w:r>
          <w:rPr>
            <w:noProof/>
            <w:webHidden/>
          </w:rPr>
          <w:fldChar w:fldCharType="begin"/>
        </w:r>
        <w:r>
          <w:rPr>
            <w:noProof/>
            <w:webHidden/>
          </w:rPr>
          <w:instrText xml:space="preserve"> PAGEREF _Toc177370284 \h </w:instrText>
        </w:r>
        <w:r>
          <w:rPr>
            <w:noProof/>
            <w:webHidden/>
          </w:rPr>
        </w:r>
        <w:r>
          <w:rPr>
            <w:noProof/>
            <w:webHidden/>
          </w:rPr>
          <w:fldChar w:fldCharType="separate"/>
        </w:r>
        <w:r>
          <w:rPr>
            <w:noProof/>
            <w:webHidden/>
          </w:rPr>
          <w:t>20</w:t>
        </w:r>
        <w:r>
          <w:rPr>
            <w:noProof/>
            <w:webHidden/>
          </w:rPr>
          <w:fldChar w:fldCharType="end"/>
        </w:r>
      </w:hyperlink>
    </w:p>
    <w:p w14:paraId="7386B08E" w14:textId="36806158" w:rsidR="0089003C" w:rsidRDefault="0089003C">
      <w:pPr>
        <w:pStyle w:val="TOC1"/>
        <w:rPr>
          <w:rFonts w:eastAsiaTheme="minorEastAsia" w:cstheme="minorBidi"/>
          <w:b w:val="0"/>
          <w:bCs w:val="0"/>
          <w:caps w:val="0"/>
          <w:noProof/>
          <w:kern w:val="2"/>
          <w:sz w:val="24"/>
          <w:szCs w:val="24"/>
          <w14:ligatures w14:val="standardContextual"/>
        </w:rPr>
      </w:pPr>
      <w:hyperlink w:anchor="_Toc177370285" w:history="1">
        <w:r w:rsidRPr="008D0BD5">
          <w:rPr>
            <w:rStyle w:val="Hyperlink"/>
            <w:noProof/>
          </w:rPr>
          <w:t>III.</w:t>
        </w:r>
        <w:r>
          <w:rPr>
            <w:rFonts w:eastAsiaTheme="minorEastAsia" w:cstheme="minorBidi"/>
            <w:b w:val="0"/>
            <w:bCs w:val="0"/>
            <w:caps w:val="0"/>
            <w:noProof/>
            <w:kern w:val="2"/>
            <w:sz w:val="24"/>
            <w:szCs w:val="24"/>
            <w14:ligatures w14:val="standardContextual"/>
          </w:rPr>
          <w:tab/>
        </w:r>
        <w:r w:rsidRPr="008D0BD5">
          <w:rPr>
            <w:rStyle w:val="Hyperlink"/>
            <w:noProof/>
          </w:rPr>
          <w:t>Functional Requirements by Module</w:t>
        </w:r>
        <w:r>
          <w:rPr>
            <w:noProof/>
            <w:webHidden/>
          </w:rPr>
          <w:tab/>
        </w:r>
        <w:r>
          <w:rPr>
            <w:noProof/>
            <w:webHidden/>
          </w:rPr>
          <w:fldChar w:fldCharType="begin"/>
        </w:r>
        <w:r>
          <w:rPr>
            <w:noProof/>
            <w:webHidden/>
          </w:rPr>
          <w:instrText xml:space="preserve"> PAGEREF _Toc177370285 \h </w:instrText>
        </w:r>
        <w:r>
          <w:rPr>
            <w:noProof/>
            <w:webHidden/>
          </w:rPr>
        </w:r>
        <w:r>
          <w:rPr>
            <w:noProof/>
            <w:webHidden/>
          </w:rPr>
          <w:fldChar w:fldCharType="separate"/>
        </w:r>
        <w:r>
          <w:rPr>
            <w:noProof/>
            <w:webHidden/>
          </w:rPr>
          <w:t>21</w:t>
        </w:r>
        <w:r>
          <w:rPr>
            <w:noProof/>
            <w:webHidden/>
          </w:rPr>
          <w:fldChar w:fldCharType="end"/>
        </w:r>
      </w:hyperlink>
    </w:p>
    <w:p w14:paraId="11303ADD" w14:textId="749164B5"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86" w:history="1">
        <w:r w:rsidRPr="008D0BD5">
          <w:rPr>
            <w:rStyle w:val="Hyperlink"/>
            <w:noProof/>
          </w:rPr>
          <w:t>A.</w:t>
        </w:r>
        <w:r>
          <w:rPr>
            <w:rFonts w:eastAsiaTheme="minorEastAsia" w:cstheme="minorBidi"/>
            <w:smallCaps w:val="0"/>
            <w:noProof/>
            <w:kern w:val="2"/>
            <w:sz w:val="24"/>
            <w:szCs w:val="24"/>
            <w14:ligatures w14:val="standardContextual"/>
          </w:rPr>
          <w:tab/>
        </w:r>
        <w:r w:rsidRPr="008D0BD5">
          <w:rPr>
            <w:rStyle w:val="Hyperlink"/>
            <w:noProof/>
          </w:rPr>
          <w:t>General</w:t>
        </w:r>
        <w:r>
          <w:rPr>
            <w:noProof/>
            <w:webHidden/>
          </w:rPr>
          <w:tab/>
        </w:r>
        <w:r>
          <w:rPr>
            <w:noProof/>
            <w:webHidden/>
          </w:rPr>
          <w:fldChar w:fldCharType="begin"/>
        </w:r>
        <w:r>
          <w:rPr>
            <w:noProof/>
            <w:webHidden/>
          </w:rPr>
          <w:instrText xml:space="preserve"> PAGEREF _Toc177370286 \h </w:instrText>
        </w:r>
        <w:r>
          <w:rPr>
            <w:noProof/>
            <w:webHidden/>
          </w:rPr>
        </w:r>
        <w:r>
          <w:rPr>
            <w:noProof/>
            <w:webHidden/>
          </w:rPr>
          <w:fldChar w:fldCharType="separate"/>
        </w:r>
        <w:r>
          <w:rPr>
            <w:noProof/>
            <w:webHidden/>
          </w:rPr>
          <w:t>21</w:t>
        </w:r>
        <w:r>
          <w:rPr>
            <w:noProof/>
            <w:webHidden/>
          </w:rPr>
          <w:fldChar w:fldCharType="end"/>
        </w:r>
      </w:hyperlink>
    </w:p>
    <w:p w14:paraId="024EECC2" w14:textId="383DF12E"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87" w:history="1">
        <w:r w:rsidRPr="008D0BD5">
          <w:rPr>
            <w:rStyle w:val="Hyperlink"/>
            <w:bCs/>
            <w:noProof/>
          </w:rPr>
          <w:t>B.</w:t>
        </w:r>
        <w:r>
          <w:rPr>
            <w:rFonts w:eastAsiaTheme="minorEastAsia" w:cstheme="minorBidi"/>
            <w:smallCaps w:val="0"/>
            <w:noProof/>
            <w:kern w:val="2"/>
            <w:sz w:val="24"/>
            <w:szCs w:val="24"/>
            <w14:ligatures w14:val="standardContextual"/>
          </w:rPr>
          <w:tab/>
        </w:r>
        <w:r w:rsidRPr="008D0BD5">
          <w:rPr>
            <w:rStyle w:val="Hyperlink"/>
            <w:noProof/>
          </w:rPr>
          <w:t xml:space="preserve">Business Registrations and Filings – </w:t>
        </w:r>
        <w:r w:rsidRPr="008D0BD5">
          <w:rPr>
            <w:rStyle w:val="Hyperlink"/>
            <w:bCs/>
            <w:noProof/>
          </w:rPr>
          <w:t>External Portal</w:t>
        </w:r>
        <w:r>
          <w:rPr>
            <w:noProof/>
            <w:webHidden/>
          </w:rPr>
          <w:tab/>
        </w:r>
        <w:r>
          <w:rPr>
            <w:noProof/>
            <w:webHidden/>
          </w:rPr>
          <w:fldChar w:fldCharType="begin"/>
        </w:r>
        <w:r>
          <w:rPr>
            <w:noProof/>
            <w:webHidden/>
          </w:rPr>
          <w:instrText xml:space="preserve"> PAGEREF _Toc177370287 \h </w:instrText>
        </w:r>
        <w:r>
          <w:rPr>
            <w:noProof/>
            <w:webHidden/>
          </w:rPr>
        </w:r>
        <w:r>
          <w:rPr>
            <w:noProof/>
            <w:webHidden/>
          </w:rPr>
          <w:fldChar w:fldCharType="separate"/>
        </w:r>
        <w:r>
          <w:rPr>
            <w:noProof/>
            <w:webHidden/>
          </w:rPr>
          <w:t>23</w:t>
        </w:r>
        <w:r>
          <w:rPr>
            <w:noProof/>
            <w:webHidden/>
          </w:rPr>
          <w:fldChar w:fldCharType="end"/>
        </w:r>
      </w:hyperlink>
    </w:p>
    <w:p w14:paraId="28DD71FF" w14:textId="3B558A49"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88" w:history="1">
        <w:r w:rsidRPr="008D0BD5">
          <w:rPr>
            <w:rStyle w:val="Hyperlink"/>
            <w:bCs/>
            <w:noProof/>
          </w:rPr>
          <w:t>C.</w:t>
        </w:r>
        <w:r>
          <w:rPr>
            <w:rFonts w:eastAsiaTheme="minorEastAsia" w:cstheme="minorBidi"/>
            <w:smallCaps w:val="0"/>
            <w:noProof/>
            <w:kern w:val="2"/>
            <w:sz w:val="24"/>
            <w:szCs w:val="24"/>
            <w14:ligatures w14:val="standardContextual"/>
          </w:rPr>
          <w:tab/>
        </w:r>
        <w:r w:rsidRPr="008D0BD5">
          <w:rPr>
            <w:rStyle w:val="Hyperlink"/>
            <w:noProof/>
          </w:rPr>
          <w:t xml:space="preserve">Business Registrations and Filings – </w:t>
        </w:r>
        <w:r w:rsidRPr="008D0BD5">
          <w:rPr>
            <w:rStyle w:val="Hyperlink"/>
            <w:bCs/>
            <w:noProof/>
          </w:rPr>
          <w:t>Internal</w:t>
        </w:r>
        <w:r>
          <w:rPr>
            <w:noProof/>
            <w:webHidden/>
          </w:rPr>
          <w:tab/>
        </w:r>
        <w:r>
          <w:rPr>
            <w:noProof/>
            <w:webHidden/>
          </w:rPr>
          <w:fldChar w:fldCharType="begin"/>
        </w:r>
        <w:r>
          <w:rPr>
            <w:noProof/>
            <w:webHidden/>
          </w:rPr>
          <w:instrText xml:space="preserve"> PAGEREF _Toc177370288 \h </w:instrText>
        </w:r>
        <w:r>
          <w:rPr>
            <w:noProof/>
            <w:webHidden/>
          </w:rPr>
        </w:r>
        <w:r>
          <w:rPr>
            <w:noProof/>
            <w:webHidden/>
          </w:rPr>
          <w:fldChar w:fldCharType="separate"/>
        </w:r>
        <w:r>
          <w:rPr>
            <w:noProof/>
            <w:webHidden/>
          </w:rPr>
          <w:t>25</w:t>
        </w:r>
        <w:r>
          <w:rPr>
            <w:noProof/>
            <w:webHidden/>
          </w:rPr>
          <w:fldChar w:fldCharType="end"/>
        </w:r>
      </w:hyperlink>
    </w:p>
    <w:p w14:paraId="526AFADC" w14:textId="28DCEDA9"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89" w:history="1">
        <w:r w:rsidRPr="008D0BD5">
          <w:rPr>
            <w:rStyle w:val="Hyperlink"/>
            <w:noProof/>
          </w:rPr>
          <w:t>D.</w:t>
        </w:r>
        <w:r>
          <w:rPr>
            <w:rFonts w:eastAsiaTheme="minorEastAsia" w:cstheme="minorBidi"/>
            <w:smallCaps w:val="0"/>
            <w:noProof/>
            <w:kern w:val="2"/>
            <w:sz w:val="24"/>
            <w:szCs w:val="24"/>
            <w14:ligatures w14:val="standardContextual"/>
          </w:rPr>
          <w:tab/>
        </w:r>
        <w:r w:rsidRPr="008D0BD5">
          <w:rPr>
            <w:rStyle w:val="Hyperlink"/>
            <w:noProof/>
          </w:rPr>
          <w:t>Standard Reports and Queries</w:t>
        </w:r>
        <w:r>
          <w:rPr>
            <w:noProof/>
            <w:webHidden/>
          </w:rPr>
          <w:tab/>
        </w:r>
        <w:r>
          <w:rPr>
            <w:noProof/>
            <w:webHidden/>
          </w:rPr>
          <w:fldChar w:fldCharType="begin"/>
        </w:r>
        <w:r>
          <w:rPr>
            <w:noProof/>
            <w:webHidden/>
          </w:rPr>
          <w:instrText xml:space="preserve"> PAGEREF _Toc177370289 \h </w:instrText>
        </w:r>
        <w:r>
          <w:rPr>
            <w:noProof/>
            <w:webHidden/>
          </w:rPr>
        </w:r>
        <w:r>
          <w:rPr>
            <w:noProof/>
            <w:webHidden/>
          </w:rPr>
          <w:fldChar w:fldCharType="separate"/>
        </w:r>
        <w:r>
          <w:rPr>
            <w:noProof/>
            <w:webHidden/>
          </w:rPr>
          <w:t>26</w:t>
        </w:r>
        <w:r>
          <w:rPr>
            <w:noProof/>
            <w:webHidden/>
          </w:rPr>
          <w:fldChar w:fldCharType="end"/>
        </w:r>
      </w:hyperlink>
    </w:p>
    <w:p w14:paraId="6D26B5BE" w14:textId="18227BAC"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90" w:history="1">
        <w:r w:rsidRPr="008D0BD5">
          <w:rPr>
            <w:rStyle w:val="Hyperlink"/>
            <w:noProof/>
          </w:rPr>
          <w:t>E.</w:t>
        </w:r>
        <w:r>
          <w:rPr>
            <w:rFonts w:eastAsiaTheme="minorEastAsia" w:cstheme="minorBidi"/>
            <w:smallCaps w:val="0"/>
            <w:noProof/>
            <w:kern w:val="2"/>
            <w:sz w:val="24"/>
            <w:szCs w:val="24"/>
            <w14:ligatures w14:val="standardContextual"/>
          </w:rPr>
          <w:tab/>
        </w:r>
        <w:r w:rsidRPr="008D0BD5">
          <w:rPr>
            <w:rStyle w:val="Hyperlink"/>
            <w:noProof/>
          </w:rPr>
          <w:t>Searches</w:t>
        </w:r>
        <w:r>
          <w:rPr>
            <w:noProof/>
            <w:webHidden/>
          </w:rPr>
          <w:tab/>
        </w:r>
        <w:r>
          <w:rPr>
            <w:noProof/>
            <w:webHidden/>
          </w:rPr>
          <w:fldChar w:fldCharType="begin"/>
        </w:r>
        <w:r>
          <w:rPr>
            <w:noProof/>
            <w:webHidden/>
          </w:rPr>
          <w:instrText xml:space="preserve"> PAGEREF _Toc177370290 \h </w:instrText>
        </w:r>
        <w:r>
          <w:rPr>
            <w:noProof/>
            <w:webHidden/>
          </w:rPr>
        </w:r>
        <w:r>
          <w:rPr>
            <w:noProof/>
            <w:webHidden/>
          </w:rPr>
          <w:fldChar w:fldCharType="separate"/>
        </w:r>
        <w:r>
          <w:rPr>
            <w:noProof/>
            <w:webHidden/>
          </w:rPr>
          <w:t>27</w:t>
        </w:r>
        <w:r>
          <w:rPr>
            <w:noProof/>
            <w:webHidden/>
          </w:rPr>
          <w:fldChar w:fldCharType="end"/>
        </w:r>
      </w:hyperlink>
    </w:p>
    <w:p w14:paraId="0117227A" w14:textId="6E11737D"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91" w:history="1">
        <w:r w:rsidRPr="008D0BD5">
          <w:rPr>
            <w:rStyle w:val="Hyperlink"/>
            <w:noProof/>
          </w:rPr>
          <w:t>F.</w:t>
        </w:r>
        <w:r>
          <w:rPr>
            <w:rFonts w:eastAsiaTheme="minorEastAsia" w:cstheme="minorBidi"/>
            <w:smallCaps w:val="0"/>
            <w:noProof/>
            <w:kern w:val="2"/>
            <w:sz w:val="24"/>
            <w:szCs w:val="24"/>
            <w14:ligatures w14:val="standardContextual"/>
          </w:rPr>
          <w:tab/>
        </w:r>
        <w:r w:rsidRPr="008D0BD5">
          <w:rPr>
            <w:rStyle w:val="Hyperlink"/>
            <w:noProof/>
          </w:rPr>
          <w:t>Interfaces</w:t>
        </w:r>
        <w:r>
          <w:rPr>
            <w:noProof/>
            <w:webHidden/>
          </w:rPr>
          <w:tab/>
        </w:r>
        <w:r>
          <w:rPr>
            <w:noProof/>
            <w:webHidden/>
          </w:rPr>
          <w:fldChar w:fldCharType="begin"/>
        </w:r>
        <w:r>
          <w:rPr>
            <w:noProof/>
            <w:webHidden/>
          </w:rPr>
          <w:instrText xml:space="preserve"> PAGEREF _Toc177370291 \h </w:instrText>
        </w:r>
        <w:r>
          <w:rPr>
            <w:noProof/>
            <w:webHidden/>
          </w:rPr>
        </w:r>
        <w:r>
          <w:rPr>
            <w:noProof/>
            <w:webHidden/>
          </w:rPr>
          <w:fldChar w:fldCharType="separate"/>
        </w:r>
        <w:r>
          <w:rPr>
            <w:noProof/>
            <w:webHidden/>
          </w:rPr>
          <w:t>27</w:t>
        </w:r>
        <w:r>
          <w:rPr>
            <w:noProof/>
            <w:webHidden/>
          </w:rPr>
          <w:fldChar w:fldCharType="end"/>
        </w:r>
      </w:hyperlink>
    </w:p>
    <w:p w14:paraId="6F925DE3" w14:textId="551EF29D"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92" w:history="1">
        <w:r w:rsidRPr="008D0BD5">
          <w:rPr>
            <w:rStyle w:val="Hyperlink"/>
            <w:noProof/>
          </w:rPr>
          <w:t>G.</w:t>
        </w:r>
        <w:r>
          <w:rPr>
            <w:rFonts w:eastAsiaTheme="minorEastAsia" w:cstheme="minorBidi"/>
            <w:smallCaps w:val="0"/>
            <w:noProof/>
            <w:kern w:val="2"/>
            <w:sz w:val="24"/>
            <w:szCs w:val="24"/>
            <w14:ligatures w14:val="standardContextual"/>
          </w:rPr>
          <w:tab/>
        </w:r>
        <w:r w:rsidRPr="008D0BD5">
          <w:rPr>
            <w:rStyle w:val="Hyperlink"/>
            <w:noProof/>
          </w:rPr>
          <w:t>Uniform Commercial Code (UCC)</w:t>
        </w:r>
        <w:r>
          <w:rPr>
            <w:noProof/>
            <w:webHidden/>
          </w:rPr>
          <w:tab/>
        </w:r>
        <w:r>
          <w:rPr>
            <w:noProof/>
            <w:webHidden/>
          </w:rPr>
          <w:fldChar w:fldCharType="begin"/>
        </w:r>
        <w:r>
          <w:rPr>
            <w:noProof/>
            <w:webHidden/>
          </w:rPr>
          <w:instrText xml:space="preserve"> PAGEREF _Toc177370292 \h </w:instrText>
        </w:r>
        <w:r>
          <w:rPr>
            <w:noProof/>
            <w:webHidden/>
          </w:rPr>
        </w:r>
        <w:r>
          <w:rPr>
            <w:noProof/>
            <w:webHidden/>
          </w:rPr>
          <w:fldChar w:fldCharType="separate"/>
        </w:r>
        <w:r>
          <w:rPr>
            <w:noProof/>
            <w:webHidden/>
          </w:rPr>
          <w:t>27</w:t>
        </w:r>
        <w:r>
          <w:rPr>
            <w:noProof/>
            <w:webHidden/>
          </w:rPr>
          <w:fldChar w:fldCharType="end"/>
        </w:r>
      </w:hyperlink>
    </w:p>
    <w:p w14:paraId="5D28B6D0" w14:textId="3712986B"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93" w:history="1">
        <w:r w:rsidRPr="008D0BD5">
          <w:rPr>
            <w:rStyle w:val="Hyperlink"/>
            <w:noProof/>
          </w:rPr>
          <w:t>H.</w:t>
        </w:r>
        <w:r>
          <w:rPr>
            <w:rFonts w:eastAsiaTheme="minorEastAsia" w:cstheme="minorBidi"/>
            <w:smallCaps w:val="0"/>
            <w:noProof/>
            <w:kern w:val="2"/>
            <w:sz w:val="24"/>
            <w:szCs w:val="24"/>
            <w14:ligatures w14:val="standardContextual"/>
          </w:rPr>
          <w:tab/>
        </w:r>
        <w:r w:rsidRPr="008D0BD5">
          <w:rPr>
            <w:rStyle w:val="Hyperlink"/>
            <w:noProof/>
          </w:rPr>
          <w:t>Charities Filing Requirements</w:t>
        </w:r>
        <w:r>
          <w:rPr>
            <w:noProof/>
            <w:webHidden/>
          </w:rPr>
          <w:tab/>
        </w:r>
        <w:r>
          <w:rPr>
            <w:noProof/>
            <w:webHidden/>
          </w:rPr>
          <w:fldChar w:fldCharType="begin"/>
        </w:r>
        <w:r>
          <w:rPr>
            <w:noProof/>
            <w:webHidden/>
          </w:rPr>
          <w:instrText xml:space="preserve"> PAGEREF _Toc177370293 \h </w:instrText>
        </w:r>
        <w:r>
          <w:rPr>
            <w:noProof/>
            <w:webHidden/>
          </w:rPr>
        </w:r>
        <w:r>
          <w:rPr>
            <w:noProof/>
            <w:webHidden/>
          </w:rPr>
          <w:fldChar w:fldCharType="separate"/>
        </w:r>
        <w:r>
          <w:rPr>
            <w:noProof/>
            <w:webHidden/>
          </w:rPr>
          <w:t>30</w:t>
        </w:r>
        <w:r>
          <w:rPr>
            <w:noProof/>
            <w:webHidden/>
          </w:rPr>
          <w:fldChar w:fldCharType="end"/>
        </w:r>
      </w:hyperlink>
    </w:p>
    <w:p w14:paraId="7DFA3DC6" w14:textId="6981D700"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94" w:history="1">
        <w:r w:rsidRPr="008D0BD5">
          <w:rPr>
            <w:rStyle w:val="Hyperlink"/>
            <w:noProof/>
          </w:rPr>
          <w:t>I.</w:t>
        </w:r>
        <w:r>
          <w:rPr>
            <w:rFonts w:eastAsiaTheme="minorEastAsia" w:cstheme="minorBidi"/>
            <w:smallCaps w:val="0"/>
            <w:noProof/>
            <w:kern w:val="2"/>
            <w:sz w:val="24"/>
            <w:szCs w:val="24"/>
            <w14:ligatures w14:val="standardContextual"/>
          </w:rPr>
          <w:tab/>
        </w:r>
        <w:r w:rsidRPr="008D0BD5">
          <w:rPr>
            <w:rStyle w:val="Hyperlink"/>
            <w:noProof/>
          </w:rPr>
          <w:t>Internal</w:t>
        </w:r>
        <w:r>
          <w:rPr>
            <w:noProof/>
            <w:webHidden/>
          </w:rPr>
          <w:tab/>
        </w:r>
        <w:r>
          <w:rPr>
            <w:noProof/>
            <w:webHidden/>
          </w:rPr>
          <w:fldChar w:fldCharType="begin"/>
        </w:r>
        <w:r>
          <w:rPr>
            <w:noProof/>
            <w:webHidden/>
          </w:rPr>
          <w:instrText xml:space="preserve"> PAGEREF _Toc177370294 \h </w:instrText>
        </w:r>
        <w:r>
          <w:rPr>
            <w:noProof/>
            <w:webHidden/>
          </w:rPr>
        </w:r>
        <w:r>
          <w:rPr>
            <w:noProof/>
            <w:webHidden/>
          </w:rPr>
          <w:fldChar w:fldCharType="separate"/>
        </w:r>
        <w:r>
          <w:rPr>
            <w:noProof/>
            <w:webHidden/>
          </w:rPr>
          <w:t>32</w:t>
        </w:r>
        <w:r>
          <w:rPr>
            <w:noProof/>
            <w:webHidden/>
          </w:rPr>
          <w:fldChar w:fldCharType="end"/>
        </w:r>
      </w:hyperlink>
    </w:p>
    <w:p w14:paraId="0420CA92" w14:textId="3746B7D1"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95" w:history="1">
        <w:r w:rsidRPr="008D0BD5">
          <w:rPr>
            <w:rStyle w:val="Hyperlink"/>
            <w:noProof/>
          </w:rPr>
          <w:t>J.</w:t>
        </w:r>
        <w:r>
          <w:rPr>
            <w:rFonts w:eastAsiaTheme="minorEastAsia" w:cstheme="minorBidi"/>
            <w:smallCaps w:val="0"/>
            <w:noProof/>
            <w:kern w:val="2"/>
            <w:sz w:val="24"/>
            <w:szCs w:val="24"/>
            <w14:ligatures w14:val="standardContextual"/>
          </w:rPr>
          <w:tab/>
        </w:r>
        <w:r w:rsidRPr="008D0BD5">
          <w:rPr>
            <w:rStyle w:val="Hyperlink"/>
            <w:noProof/>
          </w:rPr>
          <w:t>Reports</w:t>
        </w:r>
        <w:r>
          <w:rPr>
            <w:noProof/>
            <w:webHidden/>
          </w:rPr>
          <w:tab/>
        </w:r>
        <w:r>
          <w:rPr>
            <w:noProof/>
            <w:webHidden/>
          </w:rPr>
          <w:fldChar w:fldCharType="begin"/>
        </w:r>
        <w:r>
          <w:rPr>
            <w:noProof/>
            <w:webHidden/>
          </w:rPr>
          <w:instrText xml:space="preserve"> PAGEREF _Toc177370295 \h </w:instrText>
        </w:r>
        <w:r>
          <w:rPr>
            <w:noProof/>
            <w:webHidden/>
          </w:rPr>
        </w:r>
        <w:r>
          <w:rPr>
            <w:noProof/>
            <w:webHidden/>
          </w:rPr>
          <w:fldChar w:fldCharType="separate"/>
        </w:r>
        <w:r>
          <w:rPr>
            <w:noProof/>
            <w:webHidden/>
          </w:rPr>
          <w:t>33</w:t>
        </w:r>
        <w:r>
          <w:rPr>
            <w:noProof/>
            <w:webHidden/>
          </w:rPr>
          <w:fldChar w:fldCharType="end"/>
        </w:r>
      </w:hyperlink>
    </w:p>
    <w:p w14:paraId="7907FD68" w14:textId="1676ED3E"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96" w:history="1">
        <w:r w:rsidRPr="008D0BD5">
          <w:rPr>
            <w:rStyle w:val="Hyperlink"/>
            <w:noProof/>
          </w:rPr>
          <w:t>K.</w:t>
        </w:r>
        <w:r>
          <w:rPr>
            <w:rFonts w:eastAsiaTheme="minorEastAsia" w:cstheme="minorBidi"/>
            <w:smallCaps w:val="0"/>
            <w:noProof/>
            <w:kern w:val="2"/>
            <w:sz w:val="24"/>
            <w:szCs w:val="24"/>
            <w14:ligatures w14:val="standardContextual"/>
          </w:rPr>
          <w:tab/>
        </w:r>
        <w:r w:rsidRPr="008D0BD5">
          <w:rPr>
            <w:rStyle w:val="Hyperlink"/>
            <w:noProof/>
          </w:rPr>
          <w:t>Searches</w:t>
        </w:r>
        <w:r>
          <w:rPr>
            <w:noProof/>
            <w:webHidden/>
          </w:rPr>
          <w:tab/>
        </w:r>
        <w:r>
          <w:rPr>
            <w:noProof/>
            <w:webHidden/>
          </w:rPr>
          <w:fldChar w:fldCharType="begin"/>
        </w:r>
        <w:r>
          <w:rPr>
            <w:noProof/>
            <w:webHidden/>
          </w:rPr>
          <w:instrText xml:space="preserve"> PAGEREF _Toc177370296 \h </w:instrText>
        </w:r>
        <w:r>
          <w:rPr>
            <w:noProof/>
            <w:webHidden/>
          </w:rPr>
        </w:r>
        <w:r>
          <w:rPr>
            <w:noProof/>
            <w:webHidden/>
          </w:rPr>
          <w:fldChar w:fldCharType="separate"/>
        </w:r>
        <w:r>
          <w:rPr>
            <w:noProof/>
            <w:webHidden/>
          </w:rPr>
          <w:t>34</w:t>
        </w:r>
        <w:r>
          <w:rPr>
            <w:noProof/>
            <w:webHidden/>
          </w:rPr>
          <w:fldChar w:fldCharType="end"/>
        </w:r>
      </w:hyperlink>
    </w:p>
    <w:p w14:paraId="42916BBA" w14:textId="0EED6540"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97" w:history="1">
        <w:r w:rsidRPr="008D0BD5">
          <w:rPr>
            <w:rStyle w:val="Hyperlink"/>
            <w:noProof/>
          </w:rPr>
          <w:t>L.</w:t>
        </w:r>
        <w:r>
          <w:rPr>
            <w:rFonts w:eastAsiaTheme="minorEastAsia" w:cstheme="minorBidi"/>
            <w:smallCaps w:val="0"/>
            <w:noProof/>
            <w:kern w:val="2"/>
            <w:sz w:val="24"/>
            <w:szCs w:val="24"/>
            <w14:ligatures w14:val="standardContextual"/>
          </w:rPr>
          <w:tab/>
        </w:r>
        <w:r w:rsidRPr="008D0BD5">
          <w:rPr>
            <w:rStyle w:val="Hyperlink"/>
            <w:noProof/>
          </w:rPr>
          <w:t>Regulation &amp; Enforcement - PreNeed and Perpetual Care Registrations and Reporting</w:t>
        </w:r>
        <w:r>
          <w:rPr>
            <w:noProof/>
            <w:webHidden/>
          </w:rPr>
          <w:tab/>
        </w:r>
        <w:r>
          <w:rPr>
            <w:noProof/>
            <w:webHidden/>
          </w:rPr>
          <w:fldChar w:fldCharType="begin"/>
        </w:r>
        <w:r>
          <w:rPr>
            <w:noProof/>
            <w:webHidden/>
          </w:rPr>
          <w:instrText xml:space="preserve"> PAGEREF _Toc177370297 \h </w:instrText>
        </w:r>
        <w:r>
          <w:rPr>
            <w:noProof/>
            <w:webHidden/>
          </w:rPr>
        </w:r>
        <w:r>
          <w:rPr>
            <w:noProof/>
            <w:webHidden/>
          </w:rPr>
          <w:fldChar w:fldCharType="separate"/>
        </w:r>
        <w:r>
          <w:rPr>
            <w:noProof/>
            <w:webHidden/>
          </w:rPr>
          <w:t>34</w:t>
        </w:r>
        <w:r>
          <w:rPr>
            <w:noProof/>
            <w:webHidden/>
          </w:rPr>
          <w:fldChar w:fldCharType="end"/>
        </w:r>
      </w:hyperlink>
    </w:p>
    <w:p w14:paraId="5FDE9C9B" w14:textId="492D3713"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98" w:history="1">
        <w:r w:rsidRPr="008D0BD5">
          <w:rPr>
            <w:rStyle w:val="Hyperlink"/>
            <w:noProof/>
          </w:rPr>
          <w:t>M.</w:t>
        </w:r>
        <w:r>
          <w:rPr>
            <w:rFonts w:eastAsiaTheme="minorEastAsia" w:cstheme="minorBidi"/>
            <w:smallCaps w:val="0"/>
            <w:noProof/>
            <w:kern w:val="2"/>
            <w:sz w:val="24"/>
            <w:szCs w:val="24"/>
            <w14:ligatures w14:val="standardContextual"/>
          </w:rPr>
          <w:tab/>
        </w:r>
        <w:r w:rsidRPr="008D0BD5">
          <w:rPr>
            <w:rStyle w:val="Hyperlink"/>
            <w:noProof/>
          </w:rPr>
          <w:t>Reports</w:t>
        </w:r>
        <w:r>
          <w:rPr>
            <w:noProof/>
            <w:webHidden/>
          </w:rPr>
          <w:tab/>
        </w:r>
        <w:r>
          <w:rPr>
            <w:noProof/>
            <w:webHidden/>
          </w:rPr>
          <w:fldChar w:fldCharType="begin"/>
        </w:r>
        <w:r>
          <w:rPr>
            <w:noProof/>
            <w:webHidden/>
          </w:rPr>
          <w:instrText xml:space="preserve"> PAGEREF _Toc177370298 \h </w:instrText>
        </w:r>
        <w:r>
          <w:rPr>
            <w:noProof/>
            <w:webHidden/>
          </w:rPr>
        </w:r>
        <w:r>
          <w:rPr>
            <w:noProof/>
            <w:webHidden/>
          </w:rPr>
          <w:fldChar w:fldCharType="separate"/>
        </w:r>
        <w:r>
          <w:rPr>
            <w:noProof/>
            <w:webHidden/>
          </w:rPr>
          <w:t>35</w:t>
        </w:r>
        <w:r>
          <w:rPr>
            <w:noProof/>
            <w:webHidden/>
          </w:rPr>
          <w:fldChar w:fldCharType="end"/>
        </w:r>
      </w:hyperlink>
    </w:p>
    <w:p w14:paraId="7A2ABE92" w14:textId="320ED7CB"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299" w:history="1">
        <w:r w:rsidRPr="008D0BD5">
          <w:rPr>
            <w:rStyle w:val="Hyperlink"/>
            <w:noProof/>
          </w:rPr>
          <w:t>N.</w:t>
        </w:r>
        <w:r>
          <w:rPr>
            <w:rFonts w:eastAsiaTheme="minorEastAsia" w:cstheme="minorBidi"/>
            <w:smallCaps w:val="0"/>
            <w:noProof/>
            <w:kern w:val="2"/>
            <w:sz w:val="24"/>
            <w:szCs w:val="24"/>
            <w14:ligatures w14:val="standardContextual"/>
          </w:rPr>
          <w:tab/>
        </w:r>
        <w:r w:rsidRPr="008D0BD5">
          <w:rPr>
            <w:rStyle w:val="Hyperlink"/>
            <w:noProof/>
          </w:rPr>
          <w:t>Searches</w:t>
        </w:r>
        <w:r>
          <w:rPr>
            <w:noProof/>
            <w:webHidden/>
          </w:rPr>
          <w:tab/>
        </w:r>
        <w:r>
          <w:rPr>
            <w:noProof/>
            <w:webHidden/>
          </w:rPr>
          <w:fldChar w:fldCharType="begin"/>
        </w:r>
        <w:r>
          <w:rPr>
            <w:noProof/>
            <w:webHidden/>
          </w:rPr>
          <w:instrText xml:space="preserve"> PAGEREF _Toc177370299 \h </w:instrText>
        </w:r>
        <w:r>
          <w:rPr>
            <w:noProof/>
            <w:webHidden/>
          </w:rPr>
        </w:r>
        <w:r>
          <w:rPr>
            <w:noProof/>
            <w:webHidden/>
          </w:rPr>
          <w:fldChar w:fldCharType="separate"/>
        </w:r>
        <w:r>
          <w:rPr>
            <w:noProof/>
            <w:webHidden/>
          </w:rPr>
          <w:t>35</w:t>
        </w:r>
        <w:r>
          <w:rPr>
            <w:noProof/>
            <w:webHidden/>
          </w:rPr>
          <w:fldChar w:fldCharType="end"/>
        </w:r>
      </w:hyperlink>
    </w:p>
    <w:p w14:paraId="54DDE631" w14:textId="438B416B"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00" w:history="1">
        <w:r w:rsidRPr="008D0BD5">
          <w:rPr>
            <w:rStyle w:val="Hyperlink"/>
            <w:noProof/>
          </w:rPr>
          <w:t>O.</w:t>
        </w:r>
        <w:r>
          <w:rPr>
            <w:rFonts w:eastAsiaTheme="minorEastAsia" w:cstheme="minorBidi"/>
            <w:smallCaps w:val="0"/>
            <w:noProof/>
            <w:kern w:val="2"/>
            <w:sz w:val="24"/>
            <w:szCs w:val="24"/>
            <w14:ligatures w14:val="standardContextual"/>
          </w:rPr>
          <w:tab/>
        </w:r>
        <w:r w:rsidRPr="008D0BD5">
          <w:rPr>
            <w:rStyle w:val="Hyperlink"/>
            <w:noProof/>
          </w:rPr>
          <w:t>Securities</w:t>
        </w:r>
        <w:r>
          <w:rPr>
            <w:noProof/>
            <w:webHidden/>
          </w:rPr>
          <w:tab/>
        </w:r>
        <w:r>
          <w:rPr>
            <w:noProof/>
            <w:webHidden/>
          </w:rPr>
          <w:fldChar w:fldCharType="begin"/>
        </w:r>
        <w:r>
          <w:rPr>
            <w:noProof/>
            <w:webHidden/>
          </w:rPr>
          <w:instrText xml:space="preserve"> PAGEREF _Toc177370300 \h </w:instrText>
        </w:r>
        <w:r>
          <w:rPr>
            <w:noProof/>
            <w:webHidden/>
          </w:rPr>
        </w:r>
        <w:r>
          <w:rPr>
            <w:noProof/>
            <w:webHidden/>
          </w:rPr>
          <w:fldChar w:fldCharType="separate"/>
        </w:r>
        <w:r>
          <w:rPr>
            <w:noProof/>
            <w:webHidden/>
          </w:rPr>
          <w:t>35</w:t>
        </w:r>
        <w:r>
          <w:rPr>
            <w:noProof/>
            <w:webHidden/>
          </w:rPr>
          <w:fldChar w:fldCharType="end"/>
        </w:r>
      </w:hyperlink>
    </w:p>
    <w:p w14:paraId="5FD4C914" w14:textId="5C7D6E7F"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01" w:history="1">
        <w:r w:rsidRPr="008D0BD5">
          <w:rPr>
            <w:rStyle w:val="Hyperlink"/>
            <w:noProof/>
          </w:rPr>
          <w:t>P.</w:t>
        </w:r>
        <w:r>
          <w:rPr>
            <w:rFonts w:eastAsiaTheme="minorEastAsia" w:cstheme="minorBidi"/>
            <w:smallCaps w:val="0"/>
            <w:noProof/>
            <w:kern w:val="2"/>
            <w:sz w:val="24"/>
            <w:szCs w:val="24"/>
            <w14:ligatures w14:val="standardContextual"/>
          </w:rPr>
          <w:tab/>
        </w:r>
        <w:r w:rsidRPr="008D0BD5">
          <w:rPr>
            <w:rStyle w:val="Hyperlink"/>
            <w:noProof/>
          </w:rPr>
          <w:t>Reports</w:t>
        </w:r>
        <w:r>
          <w:rPr>
            <w:noProof/>
            <w:webHidden/>
          </w:rPr>
          <w:tab/>
        </w:r>
        <w:r>
          <w:rPr>
            <w:noProof/>
            <w:webHidden/>
          </w:rPr>
          <w:fldChar w:fldCharType="begin"/>
        </w:r>
        <w:r>
          <w:rPr>
            <w:noProof/>
            <w:webHidden/>
          </w:rPr>
          <w:instrText xml:space="preserve"> PAGEREF _Toc177370301 \h </w:instrText>
        </w:r>
        <w:r>
          <w:rPr>
            <w:noProof/>
            <w:webHidden/>
          </w:rPr>
        </w:r>
        <w:r>
          <w:rPr>
            <w:noProof/>
            <w:webHidden/>
          </w:rPr>
          <w:fldChar w:fldCharType="separate"/>
        </w:r>
        <w:r>
          <w:rPr>
            <w:noProof/>
            <w:webHidden/>
          </w:rPr>
          <w:t>37</w:t>
        </w:r>
        <w:r>
          <w:rPr>
            <w:noProof/>
            <w:webHidden/>
          </w:rPr>
          <w:fldChar w:fldCharType="end"/>
        </w:r>
      </w:hyperlink>
    </w:p>
    <w:p w14:paraId="0132F7F6" w14:textId="1F0621CD"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02" w:history="1">
        <w:r w:rsidRPr="008D0BD5">
          <w:rPr>
            <w:rStyle w:val="Hyperlink"/>
            <w:noProof/>
          </w:rPr>
          <w:t>Q.</w:t>
        </w:r>
        <w:r>
          <w:rPr>
            <w:rFonts w:eastAsiaTheme="minorEastAsia" w:cstheme="minorBidi"/>
            <w:smallCaps w:val="0"/>
            <w:noProof/>
            <w:kern w:val="2"/>
            <w:sz w:val="24"/>
            <w:szCs w:val="24"/>
            <w14:ligatures w14:val="standardContextual"/>
          </w:rPr>
          <w:tab/>
        </w:r>
        <w:r w:rsidRPr="008D0BD5">
          <w:rPr>
            <w:rStyle w:val="Hyperlink"/>
            <w:noProof/>
          </w:rPr>
          <w:t>Investigations and Examinations for Charities, Securities and Regulation &amp; Enforcement</w:t>
        </w:r>
        <w:r>
          <w:rPr>
            <w:noProof/>
            <w:webHidden/>
          </w:rPr>
          <w:tab/>
        </w:r>
        <w:r>
          <w:rPr>
            <w:noProof/>
            <w:webHidden/>
          </w:rPr>
          <w:fldChar w:fldCharType="begin"/>
        </w:r>
        <w:r>
          <w:rPr>
            <w:noProof/>
            <w:webHidden/>
          </w:rPr>
          <w:instrText xml:space="preserve"> PAGEREF _Toc177370302 \h </w:instrText>
        </w:r>
        <w:r>
          <w:rPr>
            <w:noProof/>
            <w:webHidden/>
          </w:rPr>
        </w:r>
        <w:r>
          <w:rPr>
            <w:noProof/>
            <w:webHidden/>
          </w:rPr>
          <w:fldChar w:fldCharType="separate"/>
        </w:r>
        <w:r>
          <w:rPr>
            <w:noProof/>
            <w:webHidden/>
          </w:rPr>
          <w:t>37</w:t>
        </w:r>
        <w:r>
          <w:rPr>
            <w:noProof/>
            <w:webHidden/>
          </w:rPr>
          <w:fldChar w:fldCharType="end"/>
        </w:r>
      </w:hyperlink>
    </w:p>
    <w:p w14:paraId="1B5F36DE" w14:textId="31E345A6"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03" w:history="1">
        <w:r w:rsidRPr="008D0BD5">
          <w:rPr>
            <w:rStyle w:val="Hyperlink"/>
            <w:noProof/>
          </w:rPr>
          <w:t>R.</w:t>
        </w:r>
        <w:r>
          <w:rPr>
            <w:rFonts w:eastAsiaTheme="minorEastAsia" w:cstheme="minorBidi"/>
            <w:smallCaps w:val="0"/>
            <w:noProof/>
            <w:kern w:val="2"/>
            <w:sz w:val="24"/>
            <w:szCs w:val="24"/>
            <w14:ligatures w14:val="standardContextual"/>
          </w:rPr>
          <w:tab/>
        </w:r>
        <w:r w:rsidRPr="008D0BD5">
          <w:rPr>
            <w:rStyle w:val="Hyperlink"/>
            <w:noProof/>
          </w:rPr>
          <w:t>Public Records Request Portal</w:t>
        </w:r>
        <w:r>
          <w:rPr>
            <w:noProof/>
            <w:webHidden/>
          </w:rPr>
          <w:tab/>
        </w:r>
        <w:r>
          <w:rPr>
            <w:noProof/>
            <w:webHidden/>
          </w:rPr>
          <w:fldChar w:fldCharType="begin"/>
        </w:r>
        <w:r>
          <w:rPr>
            <w:noProof/>
            <w:webHidden/>
          </w:rPr>
          <w:instrText xml:space="preserve"> PAGEREF _Toc177370303 \h </w:instrText>
        </w:r>
        <w:r>
          <w:rPr>
            <w:noProof/>
            <w:webHidden/>
          </w:rPr>
        </w:r>
        <w:r>
          <w:rPr>
            <w:noProof/>
            <w:webHidden/>
          </w:rPr>
          <w:fldChar w:fldCharType="separate"/>
        </w:r>
        <w:r>
          <w:rPr>
            <w:noProof/>
            <w:webHidden/>
          </w:rPr>
          <w:t>39</w:t>
        </w:r>
        <w:r>
          <w:rPr>
            <w:noProof/>
            <w:webHidden/>
          </w:rPr>
          <w:fldChar w:fldCharType="end"/>
        </w:r>
      </w:hyperlink>
    </w:p>
    <w:p w14:paraId="2EC8935B" w14:textId="7851E9C1"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04" w:history="1">
        <w:r w:rsidRPr="008D0BD5">
          <w:rPr>
            <w:rStyle w:val="Hyperlink"/>
            <w:noProof/>
          </w:rPr>
          <w:t>S.</w:t>
        </w:r>
        <w:r>
          <w:rPr>
            <w:rFonts w:eastAsiaTheme="minorEastAsia" w:cstheme="minorBidi"/>
            <w:smallCaps w:val="0"/>
            <w:noProof/>
            <w:kern w:val="2"/>
            <w:sz w:val="24"/>
            <w:szCs w:val="24"/>
            <w14:ligatures w14:val="standardContextual"/>
          </w:rPr>
          <w:tab/>
        </w:r>
        <w:r w:rsidRPr="008D0BD5">
          <w:rPr>
            <w:rStyle w:val="Hyperlink"/>
            <w:noProof/>
          </w:rPr>
          <w:t>Revenue Receipting System</w:t>
        </w:r>
        <w:r>
          <w:rPr>
            <w:noProof/>
            <w:webHidden/>
          </w:rPr>
          <w:tab/>
        </w:r>
        <w:r>
          <w:rPr>
            <w:noProof/>
            <w:webHidden/>
          </w:rPr>
          <w:fldChar w:fldCharType="begin"/>
        </w:r>
        <w:r>
          <w:rPr>
            <w:noProof/>
            <w:webHidden/>
          </w:rPr>
          <w:instrText xml:space="preserve"> PAGEREF _Toc177370304 \h </w:instrText>
        </w:r>
        <w:r>
          <w:rPr>
            <w:noProof/>
            <w:webHidden/>
          </w:rPr>
        </w:r>
        <w:r>
          <w:rPr>
            <w:noProof/>
            <w:webHidden/>
          </w:rPr>
          <w:fldChar w:fldCharType="separate"/>
        </w:r>
        <w:r>
          <w:rPr>
            <w:noProof/>
            <w:webHidden/>
          </w:rPr>
          <w:t>40</w:t>
        </w:r>
        <w:r>
          <w:rPr>
            <w:noProof/>
            <w:webHidden/>
          </w:rPr>
          <w:fldChar w:fldCharType="end"/>
        </w:r>
      </w:hyperlink>
    </w:p>
    <w:p w14:paraId="5FC9CB95" w14:textId="0B5F1158" w:rsidR="0089003C" w:rsidRDefault="0089003C">
      <w:pPr>
        <w:pStyle w:val="TOC1"/>
        <w:rPr>
          <w:rFonts w:eastAsiaTheme="minorEastAsia" w:cstheme="minorBidi"/>
          <w:b w:val="0"/>
          <w:bCs w:val="0"/>
          <w:caps w:val="0"/>
          <w:noProof/>
          <w:kern w:val="2"/>
          <w:sz w:val="24"/>
          <w:szCs w:val="24"/>
          <w14:ligatures w14:val="standardContextual"/>
        </w:rPr>
      </w:pPr>
      <w:hyperlink w:anchor="_Toc177370305" w:history="1">
        <w:r w:rsidRPr="008D0BD5">
          <w:rPr>
            <w:rStyle w:val="Hyperlink"/>
            <w:noProof/>
          </w:rPr>
          <w:t>IV.</w:t>
        </w:r>
        <w:r>
          <w:rPr>
            <w:rFonts w:eastAsiaTheme="minorEastAsia" w:cstheme="minorBidi"/>
            <w:b w:val="0"/>
            <w:bCs w:val="0"/>
            <w:caps w:val="0"/>
            <w:noProof/>
            <w:kern w:val="2"/>
            <w:sz w:val="24"/>
            <w:szCs w:val="24"/>
            <w14:ligatures w14:val="standardContextual"/>
          </w:rPr>
          <w:tab/>
        </w:r>
        <w:r w:rsidRPr="008D0BD5">
          <w:rPr>
            <w:rStyle w:val="Hyperlink"/>
            <w:noProof/>
          </w:rPr>
          <w:t>System Design</w:t>
        </w:r>
        <w:r>
          <w:rPr>
            <w:noProof/>
            <w:webHidden/>
          </w:rPr>
          <w:tab/>
        </w:r>
        <w:r>
          <w:rPr>
            <w:noProof/>
            <w:webHidden/>
          </w:rPr>
          <w:fldChar w:fldCharType="begin"/>
        </w:r>
        <w:r>
          <w:rPr>
            <w:noProof/>
            <w:webHidden/>
          </w:rPr>
          <w:instrText xml:space="preserve"> PAGEREF _Toc177370305 \h </w:instrText>
        </w:r>
        <w:r>
          <w:rPr>
            <w:noProof/>
            <w:webHidden/>
          </w:rPr>
        </w:r>
        <w:r>
          <w:rPr>
            <w:noProof/>
            <w:webHidden/>
          </w:rPr>
          <w:fldChar w:fldCharType="separate"/>
        </w:r>
        <w:r>
          <w:rPr>
            <w:noProof/>
            <w:webHidden/>
          </w:rPr>
          <w:t>40</w:t>
        </w:r>
        <w:r>
          <w:rPr>
            <w:noProof/>
            <w:webHidden/>
          </w:rPr>
          <w:fldChar w:fldCharType="end"/>
        </w:r>
      </w:hyperlink>
    </w:p>
    <w:p w14:paraId="5B93FA31" w14:textId="21137FC4"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06" w:history="1">
        <w:r w:rsidRPr="008D0BD5">
          <w:rPr>
            <w:rStyle w:val="Hyperlink"/>
            <w:noProof/>
          </w:rPr>
          <w:t>A.</w:t>
        </w:r>
        <w:r>
          <w:rPr>
            <w:rFonts w:eastAsiaTheme="minorEastAsia" w:cstheme="minorBidi"/>
            <w:smallCaps w:val="0"/>
            <w:noProof/>
            <w:kern w:val="2"/>
            <w:sz w:val="24"/>
            <w:szCs w:val="24"/>
            <w14:ligatures w14:val="standardContextual"/>
          </w:rPr>
          <w:tab/>
        </w:r>
        <w:r w:rsidRPr="008D0BD5">
          <w:rPr>
            <w:rStyle w:val="Hyperlink"/>
            <w:noProof/>
          </w:rPr>
          <w:t>Data Management</w:t>
        </w:r>
        <w:r>
          <w:rPr>
            <w:noProof/>
            <w:webHidden/>
          </w:rPr>
          <w:tab/>
        </w:r>
        <w:r>
          <w:rPr>
            <w:noProof/>
            <w:webHidden/>
          </w:rPr>
          <w:fldChar w:fldCharType="begin"/>
        </w:r>
        <w:r>
          <w:rPr>
            <w:noProof/>
            <w:webHidden/>
          </w:rPr>
          <w:instrText xml:space="preserve"> PAGEREF _Toc177370306 \h </w:instrText>
        </w:r>
        <w:r>
          <w:rPr>
            <w:noProof/>
            <w:webHidden/>
          </w:rPr>
        </w:r>
        <w:r>
          <w:rPr>
            <w:noProof/>
            <w:webHidden/>
          </w:rPr>
          <w:fldChar w:fldCharType="separate"/>
        </w:r>
        <w:r>
          <w:rPr>
            <w:noProof/>
            <w:webHidden/>
          </w:rPr>
          <w:t>40</w:t>
        </w:r>
        <w:r>
          <w:rPr>
            <w:noProof/>
            <w:webHidden/>
          </w:rPr>
          <w:fldChar w:fldCharType="end"/>
        </w:r>
      </w:hyperlink>
    </w:p>
    <w:p w14:paraId="56F210E7" w14:textId="2CA7A053"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07" w:history="1">
        <w:r w:rsidRPr="008D0BD5">
          <w:rPr>
            <w:rStyle w:val="Hyperlink"/>
            <w:noProof/>
          </w:rPr>
          <w:t>B.</w:t>
        </w:r>
        <w:r>
          <w:rPr>
            <w:rFonts w:eastAsiaTheme="minorEastAsia" w:cstheme="minorBidi"/>
            <w:smallCaps w:val="0"/>
            <w:noProof/>
            <w:kern w:val="2"/>
            <w:sz w:val="24"/>
            <w:szCs w:val="24"/>
            <w14:ligatures w14:val="standardContextual"/>
          </w:rPr>
          <w:tab/>
        </w:r>
        <w:r w:rsidRPr="008D0BD5">
          <w:rPr>
            <w:rStyle w:val="Hyperlink"/>
            <w:noProof/>
          </w:rPr>
          <w:t>Standards</w:t>
        </w:r>
        <w:r>
          <w:rPr>
            <w:noProof/>
            <w:webHidden/>
          </w:rPr>
          <w:tab/>
        </w:r>
        <w:r>
          <w:rPr>
            <w:noProof/>
            <w:webHidden/>
          </w:rPr>
          <w:fldChar w:fldCharType="begin"/>
        </w:r>
        <w:r>
          <w:rPr>
            <w:noProof/>
            <w:webHidden/>
          </w:rPr>
          <w:instrText xml:space="preserve"> PAGEREF _Toc177370307 \h </w:instrText>
        </w:r>
        <w:r>
          <w:rPr>
            <w:noProof/>
            <w:webHidden/>
          </w:rPr>
        </w:r>
        <w:r>
          <w:rPr>
            <w:noProof/>
            <w:webHidden/>
          </w:rPr>
          <w:fldChar w:fldCharType="separate"/>
        </w:r>
        <w:r>
          <w:rPr>
            <w:noProof/>
            <w:webHidden/>
          </w:rPr>
          <w:t>40</w:t>
        </w:r>
        <w:r>
          <w:rPr>
            <w:noProof/>
            <w:webHidden/>
          </w:rPr>
          <w:fldChar w:fldCharType="end"/>
        </w:r>
      </w:hyperlink>
    </w:p>
    <w:p w14:paraId="1F7F455D" w14:textId="2388BD64"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08" w:history="1">
        <w:r w:rsidRPr="008D0BD5">
          <w:rPr>
            <w:rStyle w:val="Hyperlink"/>
            <w:noProof/>
          </w:rPr>
          <w:t>C.</w:t>
        </w:r>
        <w:r>
          <w:rPr>
            <w:rFonts w:eastAsiaTheme="minorEastAsia" w:cstheme="minorBidi"/>
            <w:smallCaps w:val="0"/>
            <w:noProof/>
            <w:kern w:val="2"/>
            <w:sz w:val="24"/>
            <w:szCs w:val="24"/>
            <w14:ligatures w14:val="standardContextual"/>
          </w:rPr>
          <w:tab/>
        </w:r>
        <w:r w:rsidRPr="008D0BD5">
          <w:rPr>
            <w:rStyle w:val="Hyperlink"/>
            <w:noProof/>
          </w:rPr>
          <w:t>Interfaces</w:t>
        </w:r>
        <w:r>
          <w:rPr>
            <w:noProof/>
            <w:webHidden/>
          </w:rPr>
          <w:tab/>
        </w:r>
        <w:r>
          <w:rPr>
            <w:noProof/>
            <w:webHidden/>
          </w:rPr>
          <w:fldChar w:fldCharType="begin"/>
        </w:r>
        <w:r>
          <w:rPr>
            <w:noProof/>
            <w:webHidden/>
          </w:rPr>
          <w:instrText xml:space="preserve"> PAGEREF _Toc177370308 \h </w:instrText>
        </w:r>
        <w:r>
          <w:rPr>
            <w:noProof/>
            <w:webHidden/>
          </w:rPr>
        </w:r>
        <w:r>
          <w:rPr>
            <w:noProof/>
            <w:webHidden/>
          </w:rPr>
          <w:fldChar w:fldCharType="separate"/>
        </w:r>
        <w:r>
          <w:rPr>
            <w:noProof/>
            <w:webHidden/>
          </w:rPr>
          <w:t>41</w:t>
        </w:r>
        <w:r>
          <w:rPr>
            <w:noProof/>
            <w:webHidden/>
          </w:rPr>
          <w:fldChar w:fldCharType="end"/>
        </w:r>
      </w:hyperlink>
    </w:p>
    <w:p w14:paraId="7094B349" w14:textId="5C6DD20D"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09" w:history="1">
        <w:r w:rsidRPr="008D0BD5">
          <w:rPr>
            <w:rStyle w:val="Hyperlink"/>
            <w:noProof/>
          </w:rPr>
          <w:t>D.</w:t>
        </w:r>
        <w:r>
          <w:rPr>
            <w:rFonts w:eastAsiaTheme="minorEastAsia" w:cstheme="minorBidi"/>
            <w:smallCaps w:val="0"/>
            <w:noProof/>
            <w:kern w:val="2"/>
            <w:sz w:val="24"/>
            <w:szCs w:val="24"/>
            <w14:ligatures w14:val="standardContextual"/>
          </w:rPr>
          <w:tab/>
        </w:r>
        <w:r w:rsidRPr="008D0BD5">
          <w:rPr>
            <w:rStyle w:val="Hyperlink"/>
            <w:noProof/>
          </w:rPr>
          <w:t>Backup and Recovery</w:t>
        </w:r>
        <w:r>
          <w:rPr>
            <w:noProof/>
            <w:webHidden/>
          </w:rPr>
          <w:tab/>
        </w:r>
        <w:r>
          <w:rPr>
            <w:noProof/>
            <w:webHidden/>
          </w:rPr>
          <w:fldChar w:fldCharType="begin"/>
        </w:r>
        <w:r>
          <w:rPr>
            <w:noProof/>
            <w:webHidden/>
          </w:rPr>
          <w:instrText xml:space="preserve"> PAGEREF _Toc177370309 \h </w:instrText>
        </w:r>
        <w:r>
          <w:rPr>
            <w:noProof/>
            <w:webHidden/>
          </w:rPr>
        </w:r>
        <w:r>
          <w:rPr>
            <w:noProof/>
            <w:webHidden/>
          </w:rPr>
          <w:fldChar w:fldCharType="separate"/>
        </w:r>
        <w:r>
          <w:rPr>
            <w:noProof/>
            <w:webHidden/>
          </w:rPr>
          <w:t>41</w:t>
        </w:r>
        <w:r>
          <w:rPr>
            <w:noProof/>
            <w:webHidden/>
          </w:rPr>
          <w:fldChar w:fldCharType="end"/>
        </w:r>
      </w:hyperlink>
    </w:p>
    <w:p w14:paraId="13AEE1B2" w14:textId="463A6A28"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10" w:history="1">
        <w:r w:rsidRPr="008D0BD5">
          <w:rPr>
            <w:rStyle w:val="Hyperlink"/>
            <w:noProof/>
          </w:rPr>
          <w:t>E.</w:t>
        </w:r>
        <w:r>
          <w:rPr>
            <w:rFonts w:eastAsiaTheme="minorEastAsia" w:cstheme="minorBidi"/>
            <w:smallCaps w:val="0"/>
            <w:noProof/>
            <w:kern w:val="2"/>
            <w:sz w:val="24"/>
            <w:szCs w:val="24"/>
            <w14:ligatures w14:val="standardContextual"/>
          </w:rPr>
          <w:tab/>
        </w:r>
        <w:r w:rsidRPr="008D0BD5">
          <w:rPr>
            <w:rStyle w:val="Hyperlink"/>
            <w:noProof/>
          </w:rPr>
          <w:t>Service Availability and Restoration</w:t>
        </w:r>
        <w:r>
          <w:rPr>
            <w:noProof/>
            <w:webHidden/>
          </w:rPr>
          <w:tab/>
        </w:r>
        <w:r>
          <w:rPr>
            <w:noProof/>
            <w:webHidden/>
          </w:rPr>
          <w:fldChar w:fldCharType="begin"/>
        </w:r>
        <w:r>
          <w:rPr>
            <w:noProof/>
            <w:webHidden/>
          </w:rPr>
          <w:instrText xml:space="preserve"> PAGEREF _Toc177370310 \h </w:instrText>
        </w:r>
        <w:r>
          <w:rPr>
            <w:noProof/>
            <w:webHidden/>
          </w:rPr>
        </w:r>
        <w:r>
          <w:rPr>
            <w:noProof/>
            <w:webHidden/>
          </w:rPr>
          <w:fldChar w:fldCharType="separate"/>
        </w:r>
        <w:r>
          <w:rPr>
            <w:noProof/>
            <w:webHidden/>
          </w:rPr>
          <w:t>42</w:t>
        </w:r>
        <w:r>
          <w:rPr>
            <w:noProof/>
            <w:webHidden/>
          </w:rPr>
          <w:fldChar w:fldCharType="end"/>
        </w:r>
      </w:hyperlink>
    </w:p>
    <w:p w14:paraId="37152BFA" w14:textId="13E47F46"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11" w:history="1">
        <w:r w:rsidRPr="008D0BD5">
          <w:rPr>
            <w:rStyle w:val="Hyperlink"/>
            <w:noProof/>
          </w:rPr>
          <w:t>F.</w:t>
        </w:r>
        <w:r>
          <w:rPr>
            <w:rFonts w:eastAsiaTheme="minorEastAsia" w:cstheme="minorBidi"/>
            <w:smallCaps w:val="0"/>
            <w:noProof/>
            <w:kern w:val="2"/>
            <w:sz w:val="24"/>
            <w:szCs w:val="24"/>
            <w14:ligatures w14:val="standardContextual"/>
          </w:rPr>
          <w:tab/>
        </w:r>
        <w:r w:rsidRPr="008D0BD5">
          <w:rPr>
            <w:rStyle w:val="Hyperlink"/>
            <w:noProof/>
          </w:rPr>
          <w:t>Continuity of Operations Plan</w:t>
        </w:r>
        <w:r>
          <w:rPr>
            <w:noProof/>
            <w:webHidden/>
          </w:rPr>
          <w:tab/>
        </w:r>
        <w:r>
          <w:rPr>
            <w:noProof/>
            <w:webHidden/>
          </w:rPr>
          <w:fldChar w:fldCharType="begin"/>
        </w:r>
        <w:r>
          <w:rPr>
            <w:noProof/>
            <w:webHidden/>
          </w:rPr>
          <w:instrText xml:space="preserve"> PAGEREF _Toc177370311 \h </w:instrText>
        </w:r>
        <w:r>
          <w:rPr>
            <w:noProof/>
            <w:webHidden/>
          </w:rPr>
        </w:r>
        <w:r>
          <w:rPr>
            <w:noProof/>
            <w:webHidden/>
          </w:rPr>
          <w:fldChar w:fldCharType="separate"/>
        </w:r>
        <w:r>
          <w:rPr>
            <w:noProof/>
            <w:webHidden/>
          </w:rPr>
          <w:t>42</w:t>
        </w:r>
        <w:r>
          <w:rPr>
            <w:noProof/>
            <w:webHidden/>
          </w:rPr>
          <w:fldChar w:fldCharType="end"/>
        </w:r>
      </w:hyperlink>
    </w:p>
    <w:p w14:paraId="4244E625" w14:textId="33656F0C" w:rsidR="0089003C" w:rsidRDefault="0089003C">
      <w:pPr>
        <w:pStyle w:val="TOC1"/>
        <w:rPr>
          <w:rFonts w:eastAsiaTheme="minorEastAsia" w:cstheme="minorBidi"/>
          <w:b w:val="0"/>
          <w:bCs w:val="0"/>
          <w:caps w:val="0"/>
          <w:noProof/>
          <w:kern w:val="2"/>
          <w:sz w:val="24"/>
          <w:szCs w:val="24"/>
          <w14:ligatures w14:val="standardContextual"/>
        </w:rPr>
      </w:pPr>
      <w:hyperlink w:anchor="_Toc177370312" w:history="1">
        <w:r w:rsidRPr="008D0BD5">
          <w:rPr>
            <w:rStyle w:val="Hyperlink"/>
            <w:noProof/>
          </w:rPr>
          <w:t>V.</w:t>
        </w:r>
        <w:r>
          <w:rPr>
            <w:rFonts w:eastAsiaTheme="minorEastAsia" w:cstheme="minorBidi"/>
            <w:b w:val="0"/>
            <w:bCs w:val="0"/>
            <w:caps w:val="0"/>
            <w:noProof/>
            <w:kern w:val="2"/>
            <w:sz w:val="24"/>
            <w:szCs w:val="24"/>
            <w14:ligatures w14:val="standardContextual"/>
          </w:rPr>
          <w:tab/>
        </w:r>
        <w:r w:rsidRPr="008D0BD5">
          <w:rPr>
            <w:rStyle w:val="Hyperlink"/>
            <w:noProof/>
          </w:rPr>
          <w:t>Implementation requirements</w:t>
        </w:r>
        <w:r>
          <w:rPr>
            <w:noProof/>
            <w:webHidden/>
          </w:rPr>
          <w:tab/>
        </w:r>
        <w:r>
          <w:rPr>
            <w:noProof/>
            <w:webHidden/>
          </w:rPr>
          <w:fldChar w:fldCharType="begin"/>
        </w:r>
        <w:r>
          <w:rPr>
            <w:noProof/>
            <w:webHidden/>
          </w:rPr>
          <w:instrText xml:space="preserve"> PAGEREF _Toc177370312 \h </w:instrText>
        </w:r>
        <w:r>
          <w:rPr>
            <w:noProof/>
            <w:webHidden/>
          </w:rPr>
        </w:r>
        <w:r>
          <w:rPr>
            <w:noProof/>
            <w:webHidden/>
          </w:rPr>
          <w:fldChar w:fldCharType="separate"/>
        </w:r>
        <w:r>
          <w:rPr>
            <w:noProof/>
            <w:webHidden/>
          </w:rPr>
          <w:t>44</w:t>
        </w:r>
        <w:r>
          <w:rPr>
            <w:noProof/>
            <w:webHidden/>
          </w:rPr>
          <w:fldChar w:fldCharType="end"/>
        </w:r>
      </w:hyperlink>
    </w:p>
    <w:p w14:paraId="683DE87D" w14:textId="1B1430BA"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13" w:history="1">
        <w:r w:rsidRPr="008D0BD5">
          <w:rPr>
            <w:rStyle w:val="Hyperlink"/>
            <w:noProof/>
          </w:rPr>
          <w:t>A.</w:t>
        </w:r>
        <w:r>
          <w:rPr>
            <w:rFonts w:eastAsiaTheme="minorEastAsia" w:cstheme="minorBidi"/>
            <w:smallCaps w:val="0"/>
            <w:noProof/>
            <w:kern w:val="2"/>
            <w:sz w:val="24"/>
            <w:szCs w:val="24"/>
            <w14:ligatures w14:val="standardContextual"/>
          </w:rPr>
          <w:tab/>
        </w:r>
        <w:r w:rsidRPr="008D0BD5">
          <w:rPr>
            <w:rStyle w:val="Hyperlink"/>
            <w:noProof/>
          </w:rPr>
          <w:t>Vendor Acknowledgement</w:t>
        </w:r>
        <w:r>
          <w:rPr>
            <w:noProof/>
            <w:webHidden/>
          </w:rPr>
          <w:tab/>
        </w:r>
        <w:r>
          <w:rPr>
            <w:noProof/>
            <w:webHidden/>
          </w:rPr>
          <w:fldChar w:fldCharType="begin"/>
        </w:r>
        <w:r>
          <w:rPr>
            <w:noProof/>
            <w:webHidden/>
          </w:rPr>
          <w:instrText xml:space="preserve"> PAGEREF _Toc177370313 \h </w:instrText>
        </w:r>
        <w:r>
          <w:rPr>
            <w:noProof/>
            <w:webHidden/>
          </w:rPr>
        </w:r>
        <w:r>
          <w:rPr>
            <w:noProof/>
            <w:webHidden/>
          </w:rPr>
          <w:fldChar w:fldCharType="separate"/>
        </w:r>
        <w:r>
          <w:rPr>
            <w:noProof/>
            <w:webHidden/>
          </w:rPr>
          <w:t>44</w:t>
        </w:r>
        <w:r>
          <w:rPr>
            <w:noProof/>
            <w:webHidden/>
          </w:rPr>
          <w:fldChar w:fldCharType="end"/>
        </w:r>
      </w:hyperlink>
    </w:p>
    <w:p w14:paraId="2A0CF574" w14:textId="2496E367"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14" w:history="1">
        <w:r w:rsidRPr="008D0BD5">
          <w:rPr>
            <w:rStyle w:val="Hyperlink"/>
            <w:noProof/>
          </w:rPr>
          <w:t>B.</w:t>
        </w:r>
        <w:r>
          <w:rPr>
            <w:rFonts w:eastAsiaTheme="minorEastAsia" w:cstheme="minorBidi"/>
            <w:smallCaps w:val="0"/>
            <w:noProof/>
            <w:kern w:val="2"/>
            <w:sz w:val="24"/>
            <w:szCs w:val="24"/>
            <w14:ligatures w14:val="standardContextual"/>
          </w:rPr>
          <w:tab/>
        </w:r>
        <w:r w:rsidRPr="008D0BD5">
          <w:rPr>
            <w:rStyle w:val="Hyperlink"/>
            <w:noProof/>
          </w:rPr>
          <w:t>General Scope</w:t>
        </w:r>
        <w:r>
          <w:rPr>
            <w:noProof/>
            <w:webHidden/>
          </w:rPr>
          <w:tab/>
        </w:r>
        <w:r>
          <w:rPr>
            <w:noProof/>
            <w:webHidden/>
          </w:rPr>
          <w:fldChar w:fldCharType="begin"/>
        </w:r>
        <w:r>
          <w:rPr>
            <w:noProof/>
            <w:webHidden/>
          </w:rPr>
          <w:instrText xml:space="preserve"> PAGEREF _Toc177370314 \h </w:instrText>
        </w:r>
        <w:r>
          <w:rPr>
            <w:noProof/>
            <w:webHidden/>
          </w:rPr>
        </w:r>
        <w:r>
          <w:rPr>
            <w:noProof/>
            <w:webHidden/>
          </w:rPr>
          <w:fldChar w:fldCharType="separate"/>
        </w:r>
        <w:r>
          <w:rPr>
            <w:noProof/>
            <w:webHidden/>
          </w:rPr>
          <w:t>45</w:t>
        </w:r>
        <w:r>
          <w:rPr>
            <w:noProof/>
            <w:webHidden/>
          </w:rPr>
          <w:fldChar w:fldCharType="end"/>
        </w:r>
      </w:hyperlink>
    </w:p>
    <w:p w14:paraId="4E312826" w14:textId="45084D6D"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15" w:history="1">
        <w:r w:rsidRPr="008D0BD5">
          <w:rPr>
            <w:rStyle w:val="Hyperlink"/>
            <w:noProof/>
          </w:rPr>
          <w:t>C.</w:t>
        </w:r>
        <w:r>
          <w:rPr>
            <w:rFonts w:eastAsiaTheme="minorEastAsia" w:cstheme="minorBidi"/>
            <w:smallCaps w:val="0"/>
            <w:noProof/>
            <w:kern w:val="2"/>
            <w:sz w:val="24"/>
            <w:szCs w:val="24"/>
            <w14:ligatures w14:val="standardContextual"/>
          </w:rPr>
          <w:tab/>
        </w:r>
        <w:r w:rsidRPr="008D0BD5">
          <w:rPr>
            <w:rStyle w:val="Hyperlink"/>
            <w:noProof/>
          </w:rPr>
          <w:t>Program Management</w:t>
        </w:r>
        <w:r>
          <w:rPr>
            <w:noProof/>
            <w:webHidden/>
          </w:rPr>
          <w:tab/>
        </w:r>
        <w:r>
          <w:rPr>
            <w:noProof/>
            <w:webHidden/>
          </w:rPr>
          <w:fldChar w:fldCharType="begin"/>
        </w:r>
        <w:r>
          <w:rPr>
            <w:noProof/>
            <w:webHidden/>
          </w:rPr>
          <w:instrText xml:space="preserve"> PAGEREF _Toc177370315 \h </w:instrText>
        </w:r>
        <w:r>
          <w:rPr>
            <w:noProof/>
            <w:webHidden/>
          </w:rPr>
        </w:r>
        <w:r>
          <w:rPr>
            <w:noProof/>
            <w:webHidden/>
          </w:rPr>
          <w:fldChar w:fldCharType="separate"/>
        </w:r>
        <w:r>
          <w:rPr>
            <w:noProof/>
            <w:webHidden/>
          </w:rPr>
          <w:t>45</w:t>
        </w:r>
        <w:r>
          <w:rPr>
            <w:noProof/>
            <w:webHidden/>
          </w:rPr>
          <w:fldChar w:fldCharType="end"/>
        </w:r>
      </w:hyperlink>
    </w:p>
    <w:p w14:paraId="4EDE1ECF" w14:textId="2A072585"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16" w:history="1">
        <w:r w:rsidRPr="008D0BD5">
          <w:rPr>
            <w:rStyle w:val="Hyperlink"/>
            <w:noProof/>
          </w:rPr>
          <w:t>D.</w:t>
        </w:r>
        <w:r>
          <w:rPr>
            <w:rFonts w:eastAsiaTheme="minorEastAsia" w:cstheme="minorBidi"/>
            <w:smallCaps w:val="0"/>
            <w:noProof/>
            <w:kern w:val="2"/>
            <w:sz w:val="24"/>
            <w:szCs w:val="24"/>
            <w14:ligatures w14:val="standardContextual"/>
          </w:rPr>
          <w:tab/>
        </w:r>
        <w:r w:rsidRPr="008D0BD5">
          <w:rPr>
            <w:rStyle w:val="Hyperlink"/>
            <w:noProof/>
          </w:rPr>
          <w:t>Project Management</w:t>
        </w:r>
        <w:r>
          <w:rPr>
            <w:noProof/>
            <w:webHidden/>
          </w:rPr>
          <w:tab/>
        </w:r>
        <w:r>
          <w:rPr>
            <w:noProof/>
            <w:webHidden/>
          </w:rPr>
          <w:fldChar w:fldCharType="begin"/>
        </w:r>
        <w:r>
          <w:rPr>
            <w:noProof/>
            <w:webHidden/>
          </w:rPr>
          <w:instrText xml:space="preserve"> PAGEREF _Toc177370316 \h </w:instrText>
        </w:r>
        <w:r>
          <w:rPr>
            <w:noProof/>
            <w:webHidden/>
          </w:rPr>
        </w:r>
        <w:r>
          <w:rPr>
            <w:noProof/>
            <w:webHidden/>
          </w:rPr>
          <w:fldChar w:fldCharType="separate"/>
        </w:r>
        <w:r>
          <w:rPr>
            <w:noProof/>
            <w:webHidden/>
          </w:rPr>
          <w:t>47</w:t>
        </w:r>
        <w:r>
          <w:rPr>
            <w:noProof/>
            <w:webHidden/>
          </w:rPr>
          <w:fldChar w:fldCharType="end"/>
        </w:r>
      </w:hyperlink>
    </w:p>
    <w:p w14:paraId="3A50BF58" w14:textId="1BAADBBE"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17" w:history="1">
        <w:r w:rsidRPr="008D0BD5">
          <w:rPr>
            <w:rStyle w:val="Hyperlink"/>
            <w:noProof/>
          </w:rPr>
          <w:t>E.</w:t>
        </w:r>
        <w:r>
          <w:rPr>
            <w:rFonts w:eastAsiaTheme="minorEastAsia" w:cstheme="minorBidi"/>
            <w:smallCaps w:val="0"/>
            <w:noProof/>
            <w:kern w:val="2"/>
            <w:sz w:val="24"/>
            <w:szCs w:val="24"/>
            <w14:ligatures w14:val="standardContextual"/>
          </w:rPr>
          <w:tab/>
        </w:r>
        <w:r w:rsidRPr="008D0BD5">
          <w:rPr>
            <w:rStyle w:val="Hyperlink"/>
            <w:noProof/>
          </w:rPr>
          <w:t>RFP 4585 Compliance Documents</w:t>
        </w:r>
        <w:r>
          <w:rPr>
            <w:noProof/>
            <w:webHidden/>
          </w:rPr>
          <w:tab/>
        </w:r>
        <w:r>
          <w:rPr>
            <w:noProof/>
            <w:webHidden/>
          </w:rPr>
          <w:fldChar w:fldCharType="begin"/>
        </w:r>
        <w:r>
          <w:rPr>
            <w:noProof/>
            <w:webHidden/>
          </w:rPr>
          <w:instrText xml:space="preserve"> PAGEREF _Toc177370317 \h </w:instrText>
        </w:r>
        <w:r>
          <w:rPr>
            <w:noProof/>
            <w:webHidden/>
          </w:rPr>
        </w:r>
        <w:r>
          <w:rPr>
            <w:noProof/>
            <w:webHidden/>
          </w:rPr>
          <w:fldChar w:fldCharType="separate"/>
        </w:r>
        <w:r>
          <w:rPr>
            <w:noProof/>
            <w:webHidden/>
          </w:rPr>
          <w:t>48</w:t>
        </w:r>
        <w:r>
          <w:rPr>
            <w:noProof/>
            <w:webHidden/>
          </w:rPr>
          <w:fldChar w:fldCharType="end"/>
        </w:r>
      </w:hyperlink>
    </w:p>
    <w:p w14:paraId="46C96C22" w14:textId="71F9FFAD"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18" w:history="1">
        <w:r w:rsidRPr="008D0BD5">
          <w:rPr>
            <w:rStyle w:val="Hyperlink"/>
            <w:noProof/>
          </w:rPr>
          <w:t>F.</w:t>
        </w:r>
        <w:r>
          <w:rPr>
            <w:rFonts w:eastAsiaTheme="minorEastAsia" w:cstheme="minorBidi"/>
            <w:smallCaps w:val="0"/>
            <w:noProof/>
            <w:kern w:val="2"/>
            <w:sz w:val="24"/>
            <w:szCs w:val="24"/>
            <w14:ligatures w14:val="standardContextual"/>
          </w:rPr>
          <w:tab/>
        </w:r>
        <w:r w:rsidRPr="008D0BD5">
          <w:rPr>
            <w:rStyle w:val="Hyperlink"/>
            <w:noProof/>
          </w:rPr>
          <w:t>System Design and Development</w:t>
        </w:r>
        <w:r>
          <w:rPr>
            <w:noProof/>
            <w:webHidden/>
          </w:rPr>
          <w:tab/>
        </w:r>
        <w:r>
          <w:rPr>
            <w:noProof/>
            <w:webHidden/>
          </w:rPr>
          <w:fldChar w:fldCharType="begin"/>
        </w:r>
        <w:r>
          <w:rPr>
            <w:noProof/>
            <w:webHidden/>
          </w:rPr>
          <w:instrText xml:space="preserve"> PAGEREF _Toc177370318 \h </w:instrText>
        </w:r>
        <w:r>
          <w:rPr>
            <w:noProof/>
            <w:webHidden/>
          </w:rPr>
        </w:r>
        <w:r>
          <w:rPr>
            <w:noProof/>
            <w:webHidden/>
          </w:rPr>
          <w:fldChar w:fldCharType="separate"/>
        </w:r>
        <w:r>
          <w:rPr>
            <w:noProof/>
            <w:webHidden/>
          </w:rPr>
          <w:t>48</w:t>
        </w:r>
        <w:r>
          <w:rPr>
            <w:noProof/>
            <w:webHidden/>
          </w:rPr>
          <w:fldChar w:fldCharType="end"/>
        </w:r>
      </w:hyperlink>
    </w:p>
    <w:p w14:paraId="38463409" w14:textId="27191B61"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19" w:history="1">
        <w:r w:rsidRPr="008D0BD5">
          <w:rPr>
            <w:rStyle w:val="Hyperlink"/>
            <w:noProof/>
          </w:rPr>
          <w:t>G.</w:t>
        </w:r>
        <w:r>
          <w:rPr>
            <w:rFonts w:eastAsiaTheme="minorEastAsia" w:cstheme="minorBidi"/>
            <w:smallCaps w:val="0"/>
            <w:noProof/>
            <w:kern w:val="2"/>
            <w:sz w:val="24"/>
            <w:szCs w:val="24"/>
            <w14:ligatures w14:val="standardContextual"/>
          </w:rPr>
          <w:tab/>
        </w:r>
        <w:r w:rsidRPr="008D0BD5">
          <w:rPr>
            <w:rStyle w:val="Hyperlink"/>
            <w:noProof/>
          </w:rPr>
          <w:t>System Migration Plan</w:t>
        </w:r>
        <w:r>
          <w:rPr>
            <w:noProof/>
            <w:webHidden/>
          </w:rPr>
          <w:tab/>
        </w:r>
        <w:r>
          <w:rPr>
            <w:noProof/>
            <w:webHidden/>
          </w:rPr>
          <w:fldChar w:fldCharType="begin"/>
        </w:r>
        <w:r>
          <w:rPr>
            <w:noProof/>
            <w:webHidden/>
          </w:rPr>
          <w:instrText xml:space="preserve"> PAGEREF _Toc177370319 \h </w:instrText>
        </w:r>
        <w:r>
          <w:rPr>
            <w:noProof/>
            <w:webHidden/>
          </w:rPr>
        </w:r>
        <w:r>
          <w:rPr>
            <w:noProof/>
            <w:webHidden/>
          </w:rPr>
          <w:fldChar w:fldCharType="separate"/>
        </w:r>
        <w:r>
          <w:rPr>
            <w:noProof/>
            <w:webHidden/>
          </w:rPr>
          <w:t>49</w:t>
        </w:r>
        <w:r>
          <w:rPr>
            <w:noProof/>
            <w:webHidden/>
          </w:rPr>
          <w:fldChar w:fldCharType="end"/>
        </w:r>
      </w:hyperlink>
    </w:p>
    <w:p w14:paraId="78471562" w14:textId="231F06B9"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20" w:history="1">
        <w:r w:rsidRPr="008D0BD5">
          <w:rPr>
            <w:rStyle w:val="Hyperlink"/>
            <w:noProof/>
          </w:rPr>
          <w:t>H.</w:t>
        </w:r>
        <w:r>
          <w:rPr>
            <w:rFonts w:eastAsiaTheme="minorEastAsia" w:cstheme="minorBidi"/>
            <w:smallCaps w:val="0"/>
            <w:noProof/>
            <w:kern w:val="2"/>
            <w:sz w:val="24"/>
            <w:szCs w:val="24"/>
            <w14:ligatures w14:val="standardContextual"/>
          </w:rPr>
          <w:tab/>
        </w:r>
        <w:r w:rsidRPr="008D0BD5">
          <w:rPr>
            <w:rStyle w:val="Hyperlink"/>
            <w:noProof/>
          </w:rPr>
          <w:t>Data Quality and Management Plan</w:t>
        </w:r>
        <w:r>
          <w:rPr>
            <w:noProof/>
            <w:webHidden/>
          </w:rPr>
          <w:tab/>
        </w:r>
        <w:r>
          <w:rPr>
            <w:noProof/>
            <w:webHidden/>
          </w:rPr>
          <w:fldChar w:fldCharType="begin"/>
        </w:r>
        <w:r>
          <w:rPr>
            <w:noProof/>
            <w:webHidden/>
          </w:rPr>
          <w:instrText xml:space="preserve"> PAGEREF _Toc177370320 \h </w:instrText>
        </w:r>
        <w:r>
          <w:rPr>
            <w:noProof/>
            <w:webHidden/>
          </w:rPr>
        </w:r>
        <w:r>
          <w:rPr>
            <w:noProof/>
            <w:webHidden/>
          </w:rPr>
          <w:fldChar w:fldCharType="separate"/>
        </w:r>
        <w:r>
          <w:rPr>
            <w:noProof/>
            <w:webHidden/>
          </w:rPr>
          <w:t>49</w:t>
        </w:r>
        <w:r>
          <w:rPr>
            <w:noProof/>
            <w:webHidden/>
          </w:rPr>
          <w:fldChar w:fldCharType="end"/>
        </w:r>
      </w:hyperlink>
    </w:p>
    <w:p w14:paraId="5A0C41D1" w14:textId="17042B1B"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21" w:history="1">
        <w:r w:rsidRPr="008D0BD5">
          <w:rPr>
            <w:rStyle w:val="Hyperlink"/>
            <w:noProof/>
          </w:rPr>
          <w:t>I.</w:t>
        </w:r>
        <w:r>
          <w:rPr>
            <w:rFonts w:eastAsiaTheme="minorEastAsia" w:cstheme="minorBidi"/>
            <w:smallCaps w:val="0"/>
            <w:noProof/>
            <w:kern w:val="2"/>
            <w:sz w:val="24"/>
            <w:szCs w:val="24"/>
            <w14:ligatures w14:val="standardContextual"/>
          </w:rPr>
          <w:tab/>
        </w:r>
        <w:r w:rsidRPr="008D0BD5">
          <w:rPr>
            <w:rStyle w:val="Hyperlink"/>
            <w:noProof/>
          </w:rPr>
          <w:t>Data Conversion and Migration Plan</w:t>
        </w:r>
        <w:r>
          <w:rPr>
            <w:noProof/>
            <w:webHidden/>
          </w:rPr>
          <w:tab/>
        </w:r>
        <w:r>
          <w:rPr>
            <w:noProof/>
            <w:webHidden/>
          </w:rPr>
          <w:fldChar w:fldCharType="begin"/>
        </w:r>
        <w:r>
          <w:rPr>
            <w:noProof/>
            <w:webHidden/>
          </w:rPr>
          <w:instrText xml:space="preserve"> PAGEREF _Toc177370321 \h </w:instrText>
        </w:r>
        <w:r>
          <w:rPr>
            <w:noProof/>
            <w:webHidden/>
          </w:rPr>
        </w:r>
        <w:r>
          <w:rPr>
            <w:noProof/>
            <w:webHidden/>
          </w:rPr>
          <w:fldChar w:fldCharType="separate"/>
        </w:r>
        <w:r>
          <w:rPr>
            <w:noProof/>
            <w:webHidden/>
          </w:rPr>
          <w:t>50</w:t>
        </w:r>
        <w:r>
          <w:rPr>
            <w:noProof/>
            <w:webHidden/>
          </w:rPr>
          <w:fldChar w:fldCharType="end"/>
        </w:r>
      </w:hyperlink>
    </w:p>
    <w:p w14:paraId="2345DA73" w14:textId="52FDF489"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22" w:history="1">
        <w:r w:rsidRPr="008D0BD5">
          <w:rPr>
            <w:rStyle w:val="Hyperlink"/>
            <w:noProof/>
          </w:rPr>
          <w:t>J.</w:t>
        </w:r>
        <w:r>
          <w:rPr>
            <w:rFonts w:eastAsiaTheme="minorEastAsia" w:cstheme="minorBidi"/>
            <w:smallCaps w:val="0"/>
            <w:noProof/>
            <w:kern w:val="2"/>
            <w:sz w:val="24"/>
            <w:szCs w:val="24"/>
            <w14:ligatures w14:val="standardContextual"/>
          </w:rPr>
          <w:tab/>
        </w:r>
        <w:r w:rsidRPr="008D0BD5">
          <w:rPr>
            <w:rStyle w:val="Hyperlink"/>
            <w:noProof/>
          </w:rPr>
          <w:t>System Integration Testing (SIT)</w:t>
        </w:r>
        <w:r>
          <w:rPr>
            <w:noProof/>
            <w:webHidden/>
          </w:rPr>
          <w:tab/>
        </w:r>
        <w:r>
          <w:rPr>
            <w:noProof/>
            <w:webHidden/>
          </w:rPr>
          <w:fldChar w:fldCharType="begin"/>
        </w:r>
        <w:r>
          <w:rPr>
            <w:noProof/>
            <w:webHidden/>
          </w:rPr>
          <w:instrText xml:space="preserve"> PAGEREF _Toc177370322 \h </w:instrText>
        </w:r>
        <w:r>
          <w:rPr>
            <w:noProof/>
            <w:webHidden/>
          </w:rPr>
        </w:r>
        <w:r>
          <w:rPr>
            <w:noProof/>
            <w:webHidden/>
          </w:rPr>
          <w:fldChar w:fldCharType="separate"/>
        </w:r>
        <w:r>
          <w:rPr>
            <w:noProof/>
            <w:webHidden/>
          </w:rPr>
          <w:t>50</w:t>
        </w:r>
        <w:r>
          <w:rPr>
            <w:noProof/>
            <w:webHidden/>
          </w:rPr>
          <w:fldChar w:fldCharType="end"/>
        </w:r>
      </w:hyperlink>
    </w:p>
    <w:p w14:paraId="49DA3A5B" w14:textId="70B26C19"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23" w:history="1">
        <w:r w:rsidRPr="008D0BD5">
          <w:rPr>
            <w:rStyle w:val="Hyperlink"/>
            <w:noProof/>
          </w:rPr>
          <w:t>K.</w:t>
        </w:r>
        <w:r>
          <w:rPr>
            <w:rFonts w:eastAsiaTheme="minorEastAsia" w:cstheme="minorBidi"/>
            <w:smallCaps w:val="0"/>
            <w:noProof/>
            <w:kern w:val="2"/>
            <w:sz w:val="24"/>
            <w:szCs w:val="24"/>
            <w14:ligatures w14:val="standardContextual"/>
          </w:rPr>
          <w:tab/>
        </w:r>
        <w:r w:rsidRPr="008D0BD5">
          <w:rPr>
            <w:rStyle w:val="Hyperlink"/>
            <w:noProof/>
          </w:rPr>
          <w:t>User Acceptance Testing (UAT)</w:t>
        </w:r>
        <w:r>
          <w:rPr>
            <w:noProof/>
            <w:webHidden/>
          </w:rPr>
          <w:tab/>
        </w:r>
        <w:r>
          <w:rPr>
            <w:noProof/>
            <w:webHidden/>
          </w:rPr>
          <w:fldChar w:fldCharType="begin"/>
        </w:r>
        <w:r>
          <w:rPr>
            <w:noProof/>
            <w:webHidden/>
          </w:rPr>
          <w:instrText xml:space="preserve"> PAGEREF _Toc177370323 \h </w:instrText>
        </w:r>
        <w:r>
          <w:rPr>
            <w:noProof/>
            <w:webHidden/>
          </w:rPr>
        </w:r>
        <w:r>
          <w:rPr>
            <w:noProof/>
            <w:webHidden/>
          </w:rPr>
          <w:fldChar w:fldCharType="separate"/>
        </w:r>
        <w:r>
          <w:rPr>
            <w:noProof/>
            <w:webHidden/>
          </w:rPr>
          <w:t>51</w:t>
        </w:r>
        <w:r>
          <w:rPr>
            <w:noProof/>
            <w:webHidden/>
          </w:rPr>
          <w:fldChar w:fldCharType="end"/>
        </w:r>
      </w:hyperlink>
    </w:p>
    <w:p w14:paraId="53FD80F6" w14:textId="51645B53"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24" w:history="1">
        <w:r w:rsidRPr="008D0BD5">
          <w:rPr>
            <w:rStyle w:val="Hyperlink"/>
            <w:noProof/>
          </w:rPr>
          <w:t>L.</w:t>
        </w:r>
        <w:r>
          <w:rPr>
            <w:rFonts w:eastAsiaTheme="minorEastAsia" w:cstheme="minorBidi"/>
            <w:smallCaps w:val="0"/>
            <w:noProof/>
            <w:kern w:val="2"/>
            <w:sz w:val="24"/>
            <w:szCs w:val="24"/>
            <w14:ligatures w14:val="standardContextual"/>
          </w:rPr>
          <w:tab/>
        </w:r>
        <w:r w:rsidRPr="008D0BD5">
          <w:rPr>
            <w:rStyle w:val="Hyperlink"/>
            <w:noProof/>
          </w:rPr>
          <w:t>User Training and Documentation</w:t>
        </w:r>
        <w:r>
          <w:rPr>
            <w:noProof/>
            <w:webHidden/>
          </w:rPr>
          <w:tab/>
        </w:r>
        <w:r>
          <w:rPr>
            <w:noProof/>
            <w:webHidden/>
          </w:rPr>
          <w:fldChar w:fldCharType="begin"/>
        </w:r>
        <w:r>
          <w:rPr>
            <w:noProof/>
            <w:webHidden/>
          </w:rPr>
          <w:instrText xml:space="preserve"> PAGEREF _Toc177370324 \h </w:instrText>
        </w:r>
        <w:r>
          <w:rPr>
            <w:noProof/>
            <w:webHidden/>
          </w:rPr>
        </w:r>
        <w:r>
          <w:rPr>
            <w:noProof/>
            <w:webHidden/>
          </w:rPr>
          <w:fldChar w:fldCharType="separate"/>
        </w:r>
        <w:r>
          <w:rPr>
            <w:noProof/>
            <w:webHidden/>
          </w:rPr>
          <w:t>52</w:t>
        </w:r>
        <w:r>
          <w:rPr>
            <w:noProof/>
            <w:webHidden/>
          </w:rPr>
          <w:fldChar w:fldCharType="end"/>
        </w:r>
      </w:hyperlink>
    </w:p>
    <w:p w14:paraId="3F493748" w14:textId="5C3976F5"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25" w:history="1">
        <w:r w:rsidRPr="008D0BD5">
          <w:rPr>
            <w:rStyle w:val="Hyperlink"/>
            <w:noProof/>
          </w:rPr>
          <w:t>M.</w:t>
        </w:r>
        <w:r>
          <w:rPr>
            <w:rFonts w:eastAsiaTheme="minorEastAsia" w:cstheme="minorBidi"/>
            <w:smallCaps w:val="0"/>
            <w:noProof/>
            <w:kern w:val="2"/>
            <w:sz w:val="24"/>
            <w:szCs w:val="24"/>
            <w14:ligatures w14:val="standardContextual"/>
          </w:rPr>
          <w:tab/>
        </w:r>
        <w:r w:rsidRPr="008D0BD5">
          <w:rPr>
            <w:rStyle w:val="Hyperlink"/>
            <w:noProof/>
          </w:rPr>
          <w:t>Product Updates</w:t>
        </w:r>
        <w:r>
          <w:rPr>
            <w:noProof/>
            <w:webHidden/>
          </w:rPr>
          <w:tab/>
        </w:r>
        <w:r>
          <w:rPr>
            <w:noProof/>
            <w:webHidden/>
          </w:rPr>
          <w:fldChar w:fldCharType="begin"/>
        </w:r>
        <w:r>
          <w:rPr>
            <w:noProof/>
            <w:webHidden/>
          </w:rPr>
          <w:instrText xml:space="preserve"> PAGEREF _Toc177370325 \h </w:instrText>
        </w:r>
        <w:r>
          <w:rPr>
            <w:noProof/>
            <w:webHidden/>
          </w:rPr>
        </w:r>
        <w:r>
          <w:rPr>
            <w:noProof/>
            <w:webHidden/>
          </w:rPr>
          <w:fldChar w:fldCharType="separate"/>
        </w:r>
        <w:r>
          <w:rPr>
            <w:noProof/>
            <w:webHidden/>
          </w:rPr>
          <w:t>52</w:t>
        </w:r>
        <w:r>
          <w:rPr>
            <w:noProof/>
            <w:webHidden/>
          </w:rPr>
          <w:fldChar w:fldCharType="end"/>
        </w:r>
      </w:hyperlink>
    </w:p>
    <w:p w14:paraId="76DA9DCB" w14:textId="60174EB6"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26" w:history="1">
        <w:r w:rsidRPr="008D0BD5">
          <w:rPr>
            <w:rStyle w:val="Hyperlink"/>
            <w:noProof/>
          </w:rPr>
          <w:t>N.</w:t>
        </w:r>
        <w:r>
          <w:rPr>
            <w:rFonts w:eastAsiaTheme="minorEastAsia" w:cstheme="minorBidi"/>
            <w:smallCaps w:val="0"/>
            <w:noProof/>
            <w:kern w:val="2"/>
            <w:sz w:val="24"/>
            <w:szCs w:val="24"/>
            <w14:ligatures w14:val="standardContextual"/>
          </w:rPr>
          <w:tab/>
        </w:r>
        <w:r w:rsidRPr="008D0BD5">
          <w:rPr>
            <w:rStyle w:val="Hyperlink"/>
            <w:noProof/>
          </w:rPr>
          <w:t>Change Management and Control</w:t>
        </w:r>
        <w:r>
          <w:rPr>
            <w:noProof/>
            <w:webHidden/>
          </w:rPr>
          <w:tab/>
        </w:r>
        <w:r>
          <w:rPr>
            <w:noProof/>
            <w:webHidden/>
          </w:rPr>
          <w:fldChar w:fldCharType="begin"/>
        </w:r>
        <w:r>
          <w:rPr>
            <w:noProof/>
            <w:webHidden/>
          </w:rPr>
          <w:instrText xml:space="preserve"> PAGEREF _Toc177370326 \h </w:instrText>
        </w:r>
        <w:r>
          <w:rPr>
            <w:noProof/>
            <w:webHidden/>
          </w:rPr>
        </w:r>
        <w:r>
          <w:rPr>
            <w:noProof/>
            <w:webHidden/>
          </w:rPr>
          <w:fldChar w:fldCharType="separate"/>
        </w:r>
        <w:r>
          <w:rPr>
            <w:noProof/>
            <w:webHidden/>
          </w:rPr>
          <w:t>52</w:t>
        </w:r>
        <w:r>
          <w:rPr>
            <w:noProof/>
            <w:webHidden/>
          </w:rPr>
          <w:fldChar w:fldCharType="end"/>
        </w:r>
      </w:hyperlink>
    </w:p>
    <w:p w14:paraId="3BE47061" w14:textId="3589A988" w:rsidR="0089003C" w:rsidRDefault="0089003C">
      <w:pPr>
        <w:pStyle w:val="TOC1"/>
        <w:rPr>
          <w:rFonts w:eastAsiaTheme="minorEastAsia" w:cstheme="minorBidi"/>
          <w:b w:val="0"/>
          <w:bCs w:val="0"/>
          <w:caps w:val="0"/>
          <w:noProof/>
          <w:kern w:val="2"/>
          <w:sz w:val="24"/>
          <w:szCs w:val="24"/>
          <w14:ligatures w14:val="standardContextual"/>
        </w:rPr>
      </w:pPr>
      <w:hyperlink w:anchor="_Toc177370327" w:history="1">
        <w:r w:rsidRPr="008D0BD5">
          <w:rPr>
            <w:rStyle w:val="Hyperlink"/>
            <w:noProof/>
          </w:rPr>
          <w:t>VI.</w:t>
        </w:r>
        <w:r>
          <w:rPr>
            <w:rFonts w:eastAsiaTheme="minorEastAsia" w:cstheme="minorBidi"/>
            <w:b w:val="0"/>
            <w:bCs w:val="0"/>
            <w:caps w:val="0"/>
            <w:noProof/>
            <w:kern w:val="2"/>
            <w:sz w:val="24"/>
            <w:szCs w:val="24"/>
            <w14:ligatures w14:val="standardContextual"/>
          </w:rPr>
          <w:tab/>
        </w:r>
        <w:r w:rsidRPr="008D0BD5">
          <w:rPr>
            <w:rStyle w:val="Hyperlink"/>
            <w:noProof/>
          </w:rPr>
          <w:t>Software Administration and Security</w:t>
        </w:r>
        <w:r>
          <w:rPr>
            <w:noProof/>
            <w:webHidden/>
          </w:rPr>
          <w:tab/>
        </w:r>
        <w:r>
          <w:rPr>
            <w:noProof/>
            <w:webHidden/>
          </w:rPr>
          <w:fldChar w:fldCharType="begin"/>
        </w:r>
        <w:r>
          <w:rPr>
            <w:noProof/>
            <w:webHidden/>
          </w:rPr>
          <w:instrText xml:space="preserve"> PAGEREF _Toc177370327 \h </w:instrText>
        </w:r>
        <w:r>
          <w:rPr>
            <w:noProof/>
            <w:webHidden/>
          </w:rPr>
        </w:r>
        <w:r>
          <w:rPr>
            <w:noProof/>
            <w:webHidden/>
          </w:rPr>
          <w:fldChar w:fldCharType="separate"/>
        </w:r>
        <w:r>
          <w:rPr>
            <w:noProof/>
            <w:webHidden/>
          </w:rPr>
          <w:t>53</w:t>
        </w:r>
        <w:r>
          <w:rPr>
            <w:noProof/>
            <w:webHidden/>
          </w:rPr>
          <w:fldChar w:fldCharType="end"/>
        </w:r>
      </w:hyperlink>
    </w:p>
    <w:p w14:paraId="45B807FD" w14:textId="3AE5E2A4"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28" w:history="1">
        <w:r w:rsidRPr="008D0BD5">
          <w:rPr>
            <w:rStyle w:val="Hyperlink"/>
            <w:noProof/>
          </w:rPr>
          <w:t>A.</w:t>
        </w:r>
        <w:r>
          <w:rPr>
            <w:rFonts w:eastAsiaTheme="minorEastAsia" w:cstheme="minorBidi"/>
            <w:smallCaps w:val="0"/>
            <w:noProof/>
            <w:kern w:val="2"/>
            <w:sz w:val="24"/>
            <w:szCs w:val="24"/>
            <w14:ligatures w14:val="standardContextual"/>
          </w:rPr>
          <w:tab/>
        </w:r>
        <w:r w:rsidRPr="008D0BD5">
          <w:rPr>
            <w:rStyle w:val="Hyperlink"/>
            <w:noProof/>
          </w:rPr>
          <w:t>General</w:t>
        </w:r>
        <w:r>
          <w:rPr>
            <w:noProof/>
            <w:webHidden/>
          </w:rPr>
          <w:tab/>
        </w:r>
        <w:r>
          <w:rPr>
            <w:noProof/>
            <w:webHidden/>
          </w:rPr>
          <w:fldChar w:fldCharType="begin"/>
        </w:r>
        <w:r>
          <w:rPr>
            <w:noProof/>
            <w:webHidden/>
          </w:rPr>
          <w:instrText xml:space="preserve"> PAGEREF _Toc177370328 \h </w:instrText>
        </w:r>
        <w:r>
          <w:rPr>
            <w:noProof/>
            <w:webHidden/>
          </w:rPr>
        </w:r>
        <w:r>
          <w:rPr>
            <w:noProof/>
            <w:webHidden/>
          </w:rPr>
          <w:fldChar w:fldCharType="separate"/>
        </w:r>
        <w:r>
          <w:rPr>
            <w:noProof/>
            <w:webHidden/>
          </w:rPr>
          <w:t>53</w:t>
        </w:r>
        <w:r>
          <w:rPr>
            <w:noProof/>
            <w:webHidden/>
          </w:rPr>
          <w:fldChar w:fldCharType="end"/>
        </w:r>
      </w:hyperlink>
    </w:p>
    <w:p w14:paraId="40174B14" w14:textId="1F0ACFD5"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29" w:history="1">
        <w:r w:rsidRPr="008D0BD5">
          <w:rPr>
            <w:rStyle w:val="Hyperlink"/>
            <w:noProof/>
          </w:rPr>
          <w:t>B.</w:t>
        </w:r>
        <w:r>
          <w:rPr>
            <w:rFonts w:eastAsiaTheme="minorEastAsia" w:cstheme="minorBidi"/>
            <w:smallCaps w:val="0"/>
            <w:noProof/>
            <w:kern w:val="2"/>
            <w:sz w:val="24"/>
            <w:szCs w:val="24"/>
            <w14:ligatures w14:val="standardContextual"/>
          </w:rPr>
          <w:tab/>
        </w:r>
        <w:r w:rsidRPr="008D0BD5">
          <w:rPr>
            <w:rStyle w:val="Hyperlink"/>
            <w:noProof/>
          </w:rPr>
          <w:t>Security Audit</w:t>
        </w:r>
        <w:r>
          <w:rPr>
            <w:noProof/>
            <w:webHidden/>
          </w:rPr>
          <w:tab/>
        </w:r>
        <w:r>
          <w:rPr>
            <w:noProof/>
            <w:webHidden/>
          </w:rPr>
          <w:fldChar w:fldCharType="begin"/>
        </w:r>
        <w:r>
          <w:rPr>
            <w:noProof/>
            <w:webHidden/>
          </w:rPr>
          <w:instrText xml:space="preserve"> PAGEREF _Toc177370329 \h </w:instrText>
        </w:r>
        <w:r>
          <w:rPr>
            <w:noProof/>
            <w:webHidden/>
          </w:rPr>
        </w:r>
        <w:r>
          <w:rPr>
            <w:noProof/>
            <w:webHidden/>
          </w:rPr>
          <w:fldChar w:fldCharType="separate"/>
        </w:r>
        <w:r>
          <w:rPr>
            <w:noProof/>
            <w:webHidden/>
          </w:rPr>
          <w:t>54</w:t>
        </w:r>
        <w:r>
          <w:rPr>
            <w:noProof/>
            <w:webHidden/>
          </w:rPr>
          <w:fldChar w:fldCharType="end"/>
        </w:r>
      </w:hyperlink>
    </w:p>
    <w:p w14:paraId="58A813C2" w14:textId="6E1DF08A" w:rsidR="0089003C" w:rsidRDefault="0089003C">
      <w:pPr>
        <w:pStyle w:val="TOC1"/>
        <w:rPr>
          <w:rFonts w:eastAsiaTheme="minorEastAsia" w:cstheme="minorBidi"/>
          <w:b w:val="0"/>
          <w:bCs w:val="0"/>
          <w:caps w:val="0"/>
          <w:noProof/>
          <w:kern w:val="2"/>
          <w:sz w:val="24"/>
          <w:szCs w:val="24"/>
          <w14:ligatures w14:val="standardContextual"/>
        </w:rPr>
      </w:pPr>
      <w:hyperlink w:anchor="_Toc177370330" w:history="1">
        <w:r w:rsidRPr="008D0BD5">
          <w:rPr>
            <w:rStyle w:val="Hyperlink"/>
            <w:noProof/>
          </w:rPr>
          <w:t>VII.</w:t>
        </w:r>
        <w:r>
          <w:rPr>
            <w:rFonts w:eastAsiaTheme="minorEastAsia" w:cstheme="minorBidi"/>
            <w:b w:val="0"/>
            <w:bCs w:val="0"/>
            <w:caps w:val="0"/>
            <w:noProof/>
            <w:kern w:val="2"/>
            <w:sz w:val="24"/>
            <w:szCs w:val="24"/>
            <w14:ligatures w14:val="standardContextual"/>
          </w:rPr>
          <w:tab/>
        </w:r>
        <w:r w:rsidRPr="008D0BD5">
          <w:rPr>
            <w:rStyle w:val="Hyperlink"/>
            <w:noProof/>
          </w:rPr>
          <w:t>Final Acceptance Review</w:t>
        </w:r>
        <w:r>
          <w:rPr>
            <w:noProof/>
            <w:webHidden/>
          </w:rPr>
          <w:tab/>
        </w:r>
        <w:r>
          <w:rPr>
            <w:noProof/>
            <w:webHidden/>
          </w:rPr>
          <w:fldChar w:fldCharType="begin"/>
        </w:r>
        <w:r>
          <w:rPr>
            <w:noProof/>
            <w:webHidden/>
          </w:rPr>
          <w:instrText xml:space="preserve"> PAGEREF _Toc177370330 \h </w:instrText>
        </w:r>
        <w:r>
          <w:rPr>
            <w:noProof/>
            <w:webHidden/>
          </w:rPr>
        </w:r>
        <w:r>
          <w:rPr>
            <w:noProof/>
            <w:webHidden/>
          </w:rPr>
          <w:fldChar w:fldCharType="separate"/>
        </w:r>
        <w:r>
          <w:rPr>
            <w:noProof/>
            <w:webHidden/>
          </w:rPr>
          <w:t>54</w:t>
        </w:r>
        <w:r>
          <w:rPr>
            <w:noProof/>
            <w:webHidden/>
          </w:rPr>
          <w:fldChar w:fldCharType="end"/>
        </w:r>
      </w:hyperlink>
    </w:p>
    <w:p w14:paraId="430ADCFB" w14:textId="1BDCEDAD" w:rsidR="0089003C" w:rsidRDefault="0089003C">
      <w:pPr>
        <w:pStyle w:val="TOC1"/>
        <w:rPr>
          <w:rFonts w:eastAsiaTheme="minorEastAsia" w:cstheme="minorBidi"/>
          <w:b w:val="0"/>
          <w:bCs w:val="0"/>
          <w:caps w:val="0"/>
          <w:noProof/>
          <w:kern w:val="2"/>
          <w:sz w:val="24"/>
          <w:szCs w:val="24"/>
          <w14:ligatures w14:val="standardContextual"/>
        </w:rPr>
      </w:pPr>
      <w:hyperlink w:anchor="_Toc177370331" w:history="1">
        <w:r w:rsidRPr="008D0BD5">
          <w:rPr>
            <w:rStyle w:val="Hyperlink"/>
            <w:noProof/>
          </w:rPr>
          <w:t>VIII.</w:t>
        </w:r>
        <w:r>
          <w:rPr>
            <w:rFonts w:eastAsiaTheme="minorEastAsia" w:cstheme="minorBidi"/>
            <w:b w:val="0"/>
            <w:bCs w:val="0"/>
            <w:caps w:val="0"/>
            <w:noProof/>
            <w:kern w:val="2"/>
            <w:sz w:val="24"/>
            <w:szCs w:val="24"/>
            <w14:ligatures w14:val="standardContextual"/>
          </w:rPr>
          <w:tab/>
        </w:r>
        <w:r w:rsidRPr="008D0BD5">
          <w:rPr>
            <w:rStyle w:val="Hyperlink"/>
            <w:noProof/>
          </w:rPr>
          <w:t>Support and Maintenance</w:t>
        </w:r>
        <w:r>
          <w:rPr>
            <w:noProof/>
            <w:webHidden/>
          </w:rPr>
          <w:tab/>
        </w:r>
        <w:r>
          <w:rPr>
            <w:noProof/>
            <w:webHidden/>
          </w:rPr>
          <w:fldChar w:fldCharType="begin"/>
        </w:r>
        <w:r>
          <w:rPr>
            <w:noProof/>
            <w:webHidden/>
          </w:rPr>
          <w:instrText xml:space="preserve"> PAGEREF _Toc177370331 \h </w:instrText>
        </w:r>
        <w:r>
          <w:rPr>
            <w:noProof/>
            <w:webHidden/>
          </w:rPr>
        </w:r>
        <w:r>
          <w:rPr>
            <w:noProof/>
            <w:webHidden/>
          </w:rPr>
          <w:fldChar w:fldCharType="separate"/>
        </w:r>
        <w:r>
          <w:rPr>
            <w:noProof/>
            <w:webHidden/>
          </w:rPr>
          <w:t>55</w:t>
        </w:r>
        <w:r>
          <w:rPr>
            <w:noProof/>
            <w:webHidden/>
          </w:rPr>
          <w:fldChar w:fldCharType="end"/>
        </w:r>
      </w:hyperlink>
    </w:p>
    <w:p w14:paraId="12CC6B6B" w14:textId="7360B0C4"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32" w:history="1">
        <w:r w:rsidRPr="008D0BD5">
          <w:rPr>
            <w:rStyle w:val="Hyperlink"/>
            <w:noProof/>
          </w:rPr>
          <w:t>A.</w:t>
        </w:r>
        <w:r>
          <w:rPr>
            <w:rFonts w:eastAsiaTheme="minorEastAsia" w:cstheme="minorBidi"/>
            <w:smallCaps w:val="0"/>
            <w:noProof/>
            <w:kern w:val="2"/>
            <w:sz w:val="24"/>
            <w:szCs w:val="24"/>
            <w14:ligatures w14:val="standardContextual"/>
          </w:rPr>
          <w:tab/>
        </w:r>
        <w:r w:rsidRPr="008D0BD5">
          <w:rPr>
            <w:rStyle w:val="Hyperlink"/>
            <w:noProof/>
          </w:rPr>
          <w:t>Customer Support</w:t>
        </w:r>
        <w:r>
          <w:rPr>
            <w:noProof/>
            <w:webHidden/>
          </w:rPr>
          <w:tab/>
        </w:r>
        <w:r>
          <w:rPr>
            <w:noProof/>
            <w:webHidden/>
          </w:rPr>
          <w:fldChar w:fldCharType="begin"/>
        </w:r>
        <w:r>
          <w:rPr>
            <w:noProof/>
            <w:webHidden/>
          </w:rPr>
          <w:instrText xml:space="preserve"> PAGEREF _Toc177370332 \h </w:instrText>
        </w:r>
        <w:r>
          <w:rPr>
            <w:noProof/>
            <w:webHidden/>
          </w:rPr>
        </w:r>
        <w:r>
          <w:rPr>
            <w:noProof/>
            <w:webHidden/>
          </w:rPr>
          <w:fldChar w:fldCharType="separate"/>
        </w:r>
        <w:r>
          <w:rPr>
            <w:noProof/>
            <w:webHidden/>
          </w:rPr>
          <w:t>55</w:t>
        </w:r>
        <w:r>
          <w:rPr>
            <w:noProof/>
            <w:webHidden/>
          </w:rPr>
          <w:fldChar w:fldCharType="end"/>
        </w:r>
      </w:hyperlink>
    </w:p>
    <w:p w14:paraId="4741A05E" w14:textId="728B85CD"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33" w:history="1">
        <w:r w:rsidRPr="008D0BD5">
          <w:rPr>
            <w:rStyle w:val="Hyperlink"/>
            <w:noProof/>
          </w:rPr>
          <w:t>B.</w:t>
        </w:r>
        <w:r>
          <w:rPr>
            <w:rFonts w:eastAsiaTheme="minorEastAsia" w:cstheme="minorBidi"/>
            <w:smallCaps w:val="0"/>
            <w:noProof/>
            <w:kern w:val="2"/>
            <w:sz w:val="24"/>
            <w:szCs w:val="24"/>
            <w14:ligatures w14:val="standardContextual"/>
          </w:rPr>
          <w:tab/>
        </w:r>
        <w:r w:rsidRPr="008D0BD5">
          <w:rPr>
            <w:rStyle w:val="Hyperlink"/>
            <w:noProof/>
          </w:rPr>
          <w:t>Issue Tracking</w:t>
        </w:r>
        <w:r>
          <w:rPr>
            <w:noProof/>
            <w:webHidden/>
          </w:rPr>
          <w:tab/>
        </w:r>
        <w:r>
          <w:rPr>
            <w:noProof/>
            <w:webHidden/>
          </w:rPr>
          <w:fldChar w:fldCharType="begin"/>
        </w:r>
        <w:r>
          <w:rPr>
            <w:noProof/>
            <w:webHidden/>
          </w:rPr>
          <w:instrText xml:space="preserve"> PAGEREF _Toc177370333 \h </w:instrText>
        </w:r>
        <w:r>
          <w:rPr>
            <w:noProof/>
            <w:webHidden/>
          </w:rPr>
        </w:r>
        <w:r>
          <w:rPr>
            <w:noProof/>
            <w:webHidden/>
          </w:rPr>
          <w:fldChar w:fldCharType="separate"/>
        </w:r>
        <w:r>
          <w:rPr>
            <w:noProof/>
            <w:webHidden/>
          </w:rPr>
          <w:t>55</w:t>
        </w:r>
        <w:r>
          <w:rPr>
            <w:noProof/>
            <w:webHidden/>
          </w:rPr>
          <w:fldChar w:fldCharType="end"/>
        </w:r>
      </w:hyperlink>
    </w:p>
    <w:p w14:paraId="3BB20E57" w14:textId="2FA8BC5E"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34" w:history="1">
        <w:r w:rsidRPr="008D0BD5">
          <w:rPr>
            <w:rStyle w:val="Hyperlink"/>
            <w:noProof/>
          </w:rPr>
          <w:t>C.</w:t>
        </w:r>
        <w:r>
          <w:rPr>
            <w:rFonts w:eastAsiaTheme="minorEastAsia" w:cstheme="minorBidi"/>
            <w:smallCaps w:val="0"/>
            <w:noProof/>
            <w:kern w:val="2"/>
            <w:sz w:val="24"/>
            <w:szCs w:val="24"/>
            <w14:ligatures w14:val="standardContextual"/>
          </w:rPr>
          <w:tab/>
        </w:r>
        <w:r w:rsidRPr="008D0BD5">
          <w:rPr>
            <w:rStyle w:val="Hyperlink"/>
            <w:noProof/>
          </w:rPr>
          <w:t>Service Level Agreements</w:t>
        </w:r>
        <w:r>
          <w:rPr>
            <w:noProof/>
            <w:webHidden/>
          </w:rPr>
          <w:tab/>
        </w:r>
        <w:r>
          <w:rPr>
            <w:noProof/>
            <w:webHidden/>
          </w:rPr>
          <w:fldChar w:fldCharType="begin"/>
        </w:r>
        <w:r>
          <w:rPr>
            <w:noProof/>
            <w:webHidden/>
          </w:rPr>
          <w:instrText xml:space="preserve"> PAGEREF _Toc177370334 \h </w:instrText>
        </w:r>
        <w:r>
          <w:rPr>
            <w:noProof/>
            <w:webHidden/>
          </w:rPr>
        </w:r>
        <w:r>
          <w:rPr>
            <w:noProof/>
            <w:webHidden/>
          </w:rPr>
          <w:fldChar w:fldCharType="separate"/>
        </w:r>
        <w:r>
          <w:rPr>
            <w:noProof/>
            <w:webHidden/>
          </w:rPr>
          <w:t>56</w:t>
        </w:r>
        <w:r>
          <w:rPr>
            <w:noProof/>
            <w:webHidden/>
          </w:rPr>
          <w:fldChar w:fldCharType="end"/>
        </w:r>
      </w:hyperlink>
    </w:p>
    <w:p w14:paraId="38DCF16E" w14:textId="70F1C6F7"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35" w:history="1">
        <w:r w:rsidRPr="008D0BD5">
          <w:rPr>
            <w:rStyle w:val="Hyperlink"/>
            <w:noProof/>
          </w:rPr>
          <w:t>D.</w:t>
        </w:r>
        <w:r>
          <w:rPr>
            <w:rFonts w:eastAsiaTheme="minorEastAsia" w:cstheme="minorBidi"/>
            <w:smallCaps w:val="0"/>
            <w:noProof/>
            <w:kern w:val="2"/>
            <w:sz w:val="24"/>
            <w:szCs w:val="24"/>
            <w14:ligatures w14:val="standardContextual"/>
          </w:rPr>
          <w:tab/>
        </w:r>
        <w:r w:rsidRPr="008D0BD5">
          <w:rPr>
            <w:rStyle w:val="Hyperlink"/>
            <w:noProof/>
          </w:rPr>
          <w:t>Remedies for Failure to Meet Service Levels</w:t>
        </w:r>
        <w:r>
          <w:rPr>
            <w:noProof/>
            <w:webHidden/>
          </w:rPr>
          <w:tab/>
        </w:r>
        <w:r>
          <w:rPr>
            <w:noProof/>
            <w:webHidden/>
          </w:rPr>
          <w:fldChar w:fldCharType="begin"/>
        </w:r>
        <w:r>
          <w:rPr>
            <w:noProof/>
            <w:webHidden/>
          </w:rPr>
          <w:instrText xml:space="preserve"> PAGEREF _Toc177370335 \h </w:instrText>
        </w:r>
        <w:r>
          <w:rPr>
            <w:noProof/>
            <w:webHidden/>
          </w:rPr>
        </w:r>
        <w:r>
          <w:rPr>
            <w:noProof/>
            <w:webHidden/>
          </w:rPr>
          <w:fldChar w:fldCharType="separate"/>
        </w:r>
        <w:r>
          <w:rPr>
            <w:noProof/>
            <w:webHidden/>
          </w:rPr>
          <w:t>57</w:t>
        </w:r>
        <w:r>
          <w:rPr>
            <w:noProof/>
            <w:webHidden/>
          </w:rPr>
          <w:fldChar w:fldCharType="end"/>
        </w:r>
      </w:hyperlink>
    </w:p>
    <w:p w14:paraId="0F26C9ED" w14:textId="2A45E400"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36" w:history="1">
        <w:r w:rsidRPr="008D0BD5">
          <w:rPr>
            <w:rStyle w:val="Hyperlink"/>
            <w:noProof/>
          </w:rPr>
          <w:t>E.</w:t>
        </w:r>
        <w:r>
          <w:rPr>
            <w:rFonts w:eastAsiaTheme="minorEastAsia" w:cstheme="minorBidi"/>
            <w:smallCaps w:val="0"/>
            <w:noProof/>
            <w:kern w:val="2"/>
            <w:sz w:val="24"/>
            <w:szCs w:val="24"/>
            <w14:ligatures w14:val="standardContextual"/>
          </w:rPr>
          <w:tab/>
        </w:r>
        <w:r w:rsidRPr="008D0BD5">
          <w:rPr>
            <w:rStyle w:val="Hyperlink"/>
            <w:noProof/>
          </w:rPr>
          <w:t>System Monitoring</w:t>
        </w:r>
        <w:r>
          <w:rPr>
            <w:noProof/>
            <w:webHidden/>
          </w:rPr>
          <w:tab/>
        </w:r>
        <w:r>
          <w:rPr>
            <w:noProof/>
            <w:webHidden/>
          </w:rPr>
          <w:fldChar w:fldCharType="begin"/>
        </w:r>
        <w:r>
          <w:rPr>
            <w:noProof/>
            <w:webHidden/>
          </w:rPr>
          <w:instrText xml:space="preserve"> PAGEREF _Toc177370336 \h </w:instrText>
        </w:r>
        <w:r>
          <w:rPr>
            <w:noProof/>
            <w:webHidden/>
          </w:rPr>
        </w:r>
        <w:r>
          <w:rPr>
            <w:noProof/>
            <w:webHidden/>
          </w:rPr>
          <w:fldChar w:fldCharType="separate"/>
        </w:r>
        <w:r>
          <w:rPr>
            <w:noProof/>
            <w:webHidden/>
          </w:rPr>
          <w:t>58</w:t>
        </w:r>
        <w:r>
          <w:rPr>
            <w:noProof/>
            <w:webHidden/>
          </w:rPr>
          <w:fldChar w:fldCharType="end"/>
        </w:r>
      </w:hyperlink>
    </w:p>
    <w:p w14:paraId="5E1D4F14" w14:textId="592FDF54"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37" w:history="1">
        <w:r w:rsidRPr="008D0BD5">
          <w:rPr>
            <w:rStyle w:val="Hyperlink"/>
            <w:noProof/>
          </w:rPr>
          <w:t>F.</w:t>
        </w:r>
        <w:r>
          <w:rPr>
            <w:rFonts w:eastAsiaTheme="minorEastAsia" w:cstheme="minorBidi"/>
            <w:smallCaps w:val="0"/>
            <w:noProof/>
            <w:kern w:val="2"/>
            <w:sz w:val="24"/>
            <w:szCs w:val="24"/>
            <w14:ligatures w14:val="standardContextual"/>
          </w:rPr>
          <w:tab/>
        </w:r>
        <w:r w:rsidRPr="008D0BD5">
          <w:rPr>
            <w:rStyle w:val="Hyperlink"/>
            <w:noProof/>
          </w:rPr>
          <w:t>Backup Services</w:t>
        </w:r>
        <w:r>
          <w:rPr>
            <w:noProof/>
            <w:webHidden/>
          </w:rPr>
          <w:tab/>
        </w:r>
        <w:r>
          <w:rPr>
            <w:noProof/>
            <w:webHidden/>
          </w:rPr>
          <w:fldChar w:fldCharType="begin"/>
        </w:r>
        <w:r>
          <w:rPr>
            <w:noProof/>
            <w:webHidden/>
          </w:rPr>
          <w:instrText xml:space="preserve"> PAGEREF _Toc177370337 \h </w:instrText>
        </w:r>
        <w:r>
          <w:rPr>
            <w:noProof/>
            <w:webHidden/>
          </w:rPr>
        </w:r>
        <w:r>
          <w:rPr>
            <w:noProof/>
            <w:webHidden/>
          </w:rPr>
          <w:fldChar w:fldCharType="separate"/>
        </w:r>
        <w:r>
          <w:rPr>
            <w:noProof/>
            <w:webHidden/>
          </w:rPr>
          <w:t>59</w:t>
        </w:r>
        <w:r>
          <w:rPr>
            <w:noProof/>
            <w:webHidden/>
          </w:rPr>
          <w:fldChar w:fldCharType="end"/>
        </w:r>
      </w:hyperlink>
    </w:p>
    <w:p w14:paraId="256FA522" w14:textId="5E590992"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38" w:history="1">
        <w:r w:rsidRPr="008D0BD5">
          <w:rPr>
            <w:rStyle w:val="Hyperlink"/>
            <w:noProof/>
          </w:rPr>
          <w:t>G.</w:t>
        </w:r>
        <w:r>
          <w:rPr>
            <w:rFonts w:eastAsiaTheme="minorEastAsia" w:cstheme="minorBidi"/>
            <w:smallCaps w:val="0"/>
            <w:noProof/>
            <w:kern w:val="2"/>
            <w:sz w:val="24"/>
            <w:szCs w:val="24"/>
            <w14:ligatures w14:val="standardContextual"/>
          </w:rPr>
          <w:tab/>
        </w:r>
        <w:r w:rsidRPr="008D0BD5">
          <w:rPr>
            <w:rStyle w:val="Hyperlink"/>
            <w:noProof/>
          </w:rPr>
          <w:t>Patching</w:t>
        </w:r>
        <w:r>
          <w:rPr>
            <w:noProof/>
            <w:webHidden/>
          </w:rPr>
          <w:tab/>
        </w:r>
        <w:r>
          <w:rPr>
            <w:noProof/>
            <w:webHidden/>
          </w:rPr>
          <w:fldChar w:fldCharType="begin"/>
        </w:r>
        <w:r>
          <w:rPr>
            <w:noProof/>
            <w:webHidden/>
          </w:rPr>
          <w:instrText xml:space="preserve"> PAGEREF _Toc177370338 \h </w:instrText>
        </w:r>
        <w:r>
          <w:rPr>
            <w:noProof/>
            <w:webHidden/>
          </w:rPr>
        </w:r>
        <w:r>
          <w:rPr>
            <w:noProof/>
            <w:webHidden/>
          </w:rPr>
          <w:fldChar w:fldCharType="separate"/>
        </w:r>
        <w:r>
          <w:rPr>
            <w:noProof/>
            <w:webHidden/>
          </w:rPr>
          <w:t>59</w:t>
        </w:r>
        <w:r>
          <w:rPr>
            <w:noProof/>
            <w:webHidden/>
          </w:rPr>
          <w:fldChar w:fldCharType="end"/>
        </w:r>
      </w:hyperlink>
    </w:p>
    <w:p w14:paraId="471ECE49" w14:textId="2552C4AC"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39" w:history="1">
        <w:r w:rsidRPr="008D0BD5">
          <w:rPr>
            <w:rStyle w:val="Hyperlink"/>
            <w:noProof/>
          </w:rPr>
          <w:t>H.</w:t>
        </w:r>
        <w:r>
          <w:rPr>
            <w:rFonts w:eastAsiaTheme="minorEastAsia" w:cstheme="minorBidi"/>
            <w:smallCaps w:val="0"/>
            <w:noProof/>
            <w:kern w:val="2"/>
            <w:sz w:val="24"/>
            <w:szCs w:val="24"/>
            <w14:ligatures w14:val="standardContextual"/>
          </w:rPr>
          <w:tab/>
        </w:r>
        <w:r w:rsidRPr="008D0BD5">
          <w:rPr>
            <w:rStyle w:val="Hyperlink"/>
            <w:noProof/>
          </w:rPr>
          <w:t>Processes</w:t>
        </w:r>
        <w:r>
          <w:rPr>
            <w:noProof/>
            <w:webHidden/>
          </w:rPr>
          <w:tab/>
        </w:r>
        <w:r>
          <w:rPr>
            <w:noProof/>
            <w:webHidden/>
          </w:rPr>
          <w:fldChar w:fldCharType="begin"/>
        </w:r>
        <w:r>
          <w:rPr>
            <w:noProof/>
            <w:webHidden/>
          </w:rPr>
          <w:instrText xml:space="preserve"> PAGEREF _Toc177370339 \h </w:instrText>
        </w:r>
        <w:r>
          <w:rPr>
            <w:noProof/>
            <w:webHidden/>
          </w:rPr>
        </w:r>
        <w:r>
          <w:rPr>
            <w:noProof/>
            <w:webHidden/>
          </w:rPr>
          <w:fldChar w:fldCharType="separate"/>
        </w:r>
        <w:r>
          <w:rPr>
            <w:noProof/>
            <w:webHidden/>
          </w:rPr>
          <w:t>60</w:t>
        </w:r>
        <w:r>
          <w:rPr>
            <w:noProof/>
            <w:webHidden/>
          </w:rPr>
          <w:fldChar w:fldCharType="end"/>
        </w:r>
      </w:hyperlink>
    </w:p>
    <w:p w14:paraId="03DCA48F" w14:textId="082513AF"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40" w:history="1">
        <w:r w:rsidRPr="008D0BD5">
          <w:rPr>
            <w:rStyle w:val="Hyperlink"/>
            <w:noProof/>
          </w:rPr>
          <w:t>I.</w:t>
        </w:r>
        <w:r>
          <w:rPr>
            <w:rFonts w:eastAsiaTheme="minorEastAsia" w:cstheme="minorBidi"/>
            <w:smallCaps w:val="0"/>
            <w:noProof/>
            <w:kern w:val="2"/>
            <w:sz w:val="24"/>
            <w:szCs w:val="24"/>
            <w14:ligatures w14:val="standardContextual"/>
          </w:rPr>
          <w:tab/>
        </w:r>
        <w:r w:rsidRPr="008D0BD5">
          <w:rPr>
            <w:rStyle w:val="Hyperlink"/>
            <w:noProof/>
          </w:rPr>
          <w:t>Software Updates</w:t>
        </w:r>
        <w:r>
          <w:rPr>
            <w:noProof/>
            <w:webHidden/>
          </w:rPr>
          <w:tab/>
        </w:r>
        <w:r>
          <w:rPr>
            <w:noProof/>
            <w:webHidden/>
          </w:rPr>
          <w:fldChar w:fldCharType="begin"/>
        </w:r>
        <w:r>
          <w:rPr>
            <w:noProof/>
            <w:webHidden/>
          </w:rPr>
          <w:instrText xml:space="preserve"> PAGEREF _Toc177370340 \h </w:instrText>
        </w:r>
        <w:r>
          <w:rPr>
            <w:noProof/>
            <w:webHidden/>
          </w:rPr>
        </w:r>
        <w:r>
          <w:rPr>
            <w:noProof/>
            <w:webHidden/>
          </w:rPr>
          <w:fldChar w:fldCharType="separate"/>
        </w:r>
        <w:r>
          <w:rPr>
            <w:noProof/>
            <w:webHidden/>
          </w:rPr>
          <w:t>60</w:t>
        </w:r>
        <w:r>
          <w:rPr>
            <w:noProof/>
            <w:webHidden/>
          </w:rPr>
          <w:fldChar w:fldCharType="end"/>
        </w:r>
      </w:hyperlink>
    </w:p>
    <w:p w14:paraId="42A1B3DA" w14:textId="38B3D3C2"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41" w:history="1">
        <w:r w:rsidRPr="008D0BD5">
          <w:rPr>
            <w:rStyle w:val="Hyperlink"/>
            <w:noProof/>
          </w:rPr>
          <w:t>J.</w:t>
        </w:r>
        <w:r>
          <w:rPr>
            <w:rFonts w:eastAsiaTheme="minorEastAsia" w:cstheme="minorBidi"/>
            <w:smallCaps w:val="0"/>
            <w:noProof/>
            <w:kern w:val="2"/>
            <w:sz w:val="24"/>
            <w:szCs w:val="24"/>
            <w14:ligatures w14:val="standardContextual"/>
          </w:rPr>
          <w:tab/>
        </w:r>
        <w:r w:rsidRPr="008D0BD5">
          <w:rPr>
            <w:rStyle w:val="Hyperlink"/>
            <w:noProof/>
          </w:rPr>
          <w:t>Technology Refresh and Enhancements</w:t>
        </w:r>
        <w:r>
          <w:rPr>
            <w:noProof/>
            <w:webHidden/>
          </w:rPr>
          <w:tab/>
        </w:r>
        <w:r>
          <w:rPr>
            <w:noProof/>
            <w:webHidden/>
          </w:rPr>
          <w:fldChar w:fldCharType="begin"/>
        </w:r>
        <w:r>
          <w:rPr>
            <w:noProof/>
            <w:webHidden/>
          </w:rPr>
          <w:instrText xml:space="preserve"> PAGEREF _Toc177370341 \h </w:instrText>
        </w:r>
        <w:r>
          <w:rPr>
            <w:noProof/>
            <w:webHidden/>
          </w:rPr>
        </w:r>
        <w:r>
          <w:rPr>
            <w:noProof/>
            <w:webHidden/>
          </w:rPr>
          <w:fldChar w:fldCharType="separate"/>
        </w:r>
        <w:r>
          <w:rPr>
            <w:noProof/>
            <w:webHidden/>
          </w:rPr>
          <w:t>60</w:t>
        </w:r>
        <w:r>
          <w:rPr>
            <w:noProof/>
            <w:webHidden/>
          </w:rPr>
          <w:fldChar w:fldCharType="end"/>
        </w:r>
      </w:hyperlink>
    </w:p>
    <w:p w14:paraId="507D8AFC" w14:textId="58B40DC8"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42" w:history="1">
        <w:r w:rsidRPr="008D0BD5">
          <w:rPr>
            <w:rStyle w:val="Hyperlink"/>
            <w:noProof/>
          </w:rPr>
          <w:t>K.</w:t>
        </w:r>
        <w:r>
          <w:rPr>
            <w:rFonts w:eastAsiaTheme="minorEastAsia" w:cstheme="minorBidi"/>
            <w:smallCaps w:val="0"/>
            <w:noProof/>
            <w:kern w:val="2"/>
            <w:sz w:val="24"/>
            <w:szCs w:val="24"/>
            <w14:ligatures w14:val="standardContextual"/>
          </w:rPr>
          <w:tab/>
        </w:r>
        <w:r w:rsidRPr="008D0BD5">
          <w:rPr>
            <w:rStyle w:val="Hyperlink"/>
            <w:noProof/>
          </w:rPr>
          <w:t>Development and Configuration Block Services Hours</w:t>
        </w:r>
        <w:r>
          <w:rPr>
            <w:noProof/>
            <w:webHidden/>
          </w:rPr>
          <w:tab/>
        </w:r>
        <w:r>
          <w:rPr>
            <w:noProof/>
            <w:webHidden/>
          </w:rPr>
          <w:fldChar w:fldCharType="begin"/>
        </w:r>
        <w:r>
          <w:rPr>
            <w:noProof/>
            <w:webHidden/>
          </w:rPr>
          <w:instrText xml:space="preserve"> PAGEREF _Toc177370342 \h </w:instrText>
        </w:r>
        <w:r>
          <w:rPr>
            <w:noProof/>
            <w:webHidden/>
          </w:rPr>
        </w:r>
        <w:r>
          <w:rPr>
            <w:noProof/>
            <w:webHidden/>
          </w:rPr>
          <w:fldChar w:fldCharType="separate"/>
        </w:r>
        <w:r>
          <w:rPr>
            <w:noProof/>
            <w:webHidden/>
          </w:rPr>
          <w:t>61</w:t>
        </w:r>
        <w:r>
          <w:rPr>
            <w:noProof/>
            <w:webHidden/>
          </w:rPr>
          <w:fldChar w:fldCharType="end"/>
        </w:r>
      </w:hyperlink>
    </w:p>
    <w:p w14:paraId="7B49C8C0" w14:textId="5BF9B01D"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43" w:history="1">
        <w:r w:rsidRPr="008D0BD5">
          <w:rPr>
            <w:rStyle w:val="Hyperlink"/>
            <w:noProof/>
          </w:rPr>
          <w:t>L.</w:t>
        </w:r>
        <w:r>
          <w:rPr>
            <w:rFonts w:eastAsiaTheme="minorEastAsia" w:cstheme="minorBidi"/>
            <w:smallCaps w:val="0"/>
            <w:noProof/>
            <w:kern w:val="2"/>
            <w:sz w:val="24"/>
            <w:szCs w:val="24"/>
            <w14:ligatures w14:val="standardContextual"/>
          </w:rPr>
          <w:tab/>
        </w:r>
        <w:r w:rsidRPr="008D0BD5">
          <w:rPr>
            <w:rStyle w:val="Hyperlink"/>
            <w:noProof/>
          </w:rPr>
          <w:t>Change Order Rates</w:t>
        </w:r>
        <w:r>
          <w:rPr>
            <w:noProof/>
            <w:webHidden/>
          </w:rPr>
          <w:tab/>
        </w:r>
        <w:r>
          <w:rPr>
            <w:noProof/>
            <w:webHidden/>
          </w:rPr>
          <w:fldChar w:fldCharType="begin"/>
        </w:r>
        <w:r>
          <w:rPr>
            <w:noProof/>
            <w:webHidden/>
          </w:rPr>
          <w:instrText xml:space="preserve"> PAGEREF _Toc177370343 \h </w:instrText>
        </w:r>
        <w:r>
          <w:rPr>
            <w:noProof/>
            <w:webHidden/>
          </w:rPr>
        </w:r>
        <w:r>
          <w:rPr>
            <w:noProof/>
            <w:webHidden/>
          </w:rPr>
          <w:fldChar w:fldCharType="separate"/>
        </w:r>
        <w:r>
          <w:rPr>
            <w:noProof/>
            <w:webHidden/>
          </w:rPr>
          <w:t>61</w:t>
        </w:r>
        <w:r>
          <w:rPr>
            <w:noProof/>
            <w:webHidden/>
          </w:rPr>
          <w:fldChar w:fldCharType="end"/>
        </w:r>
      </w:hyperlink>
    </w:p>
    <w:p w14:paraId="58A75A78" w14:textId="7BB0FCCA" w:rsidR="0089003C" w:rsidRDefault="0089003C">
      <w:pPr>
        <w:pStyle w:val="TOC1"/>
        <w:rPr>
          <w:rFonts w:eastAsiaTheme="minorEastAsia" w:cstheme="minorBidi"/>
          <w:b w:val="0"/>
          <w:bCs w:val="0"/>
          <w:caps w:val="0"/>
          <w:noProof/>
          <w:kern w:val="2"/>
          <w:sz w:val="24"/>
          <w:szCs w:val="24"/>
          <w14:ligatures w14:val="standardContextual"/>
        </w:rPr>
      </w:pPr>
      <w:hyperlink w:anchor="_Toc177370344" w:history="1">
        <w:r w:rsidRPr="008D0BD5">
          <w:rPr>
            <w:rStyle w:val="Hyperlink"/>
            <w:noProof/>
          </w:rPr>
          <w:t>IX.</w:t>
        </w:r>
        <w:r>
          <w:rPr>
            <w:rFonts w:eastAsiaTheme="minorEastAsia" w:cstheme="minorBidi"/>
            <w:b w:val="0"/>
            <w:bCs w:val="0"/>
            <w:caps w:val="0"/>
            <w:noProof/>
            <w:kern w:val="2"/>
            <w:sz w:val="24"/>
            <w:szCs w:val="24"/>
            <w14:ligatures w14:val="standardContextual"/>
          </w:rPr>
          <w:tab/>
        </w:r>
        <w:r w:rsidRPr="008D0BD5">
          <w:rPr>
            <w:rStyle w:val="Hyperlink"/>
            <w:noProof/>
          </w:rPr>
          <w:t>Deliverables</w:t>
        </w:r>
        <w:r>
          <w:rPr>
            <w:noProof/>
            <w:webHidden/>
          </w:rPr>
          <w:tab/>
        </w:r>
        <w:r>
          <w:rPr>
            <w:noProof/>
            <w:webHidden/>
          </w:rPr>
          <w:fldChar w:fldCharType="begin"/>
        </w:r>
        <w:r>
          <w:rPr>
            <w:noProof/>
            <w:webHidden/>
          </w:rPr>
          <w:instrText xml:space="preserve"> PAGEREF _Toc177370344 \h </w:instrText>
        </w:r>
        <w:r>
          <w:rPr>
            <w:noProof/>
            <w:webHidden/>
          </w:rPr>
        </w:r>
        <w:r>
          <w:rPr>
            <w:noProof/>
            <w:webHidden/>
          </w:rPr>
          <w:fldChar w:fldCharType="separate"/>
        </w:r>
        <w:r>
          <w:rPr>
            <w:noProof/>
            <w:webHidden/>
          </w:rPr>
          <w:t>61</w:t>
        </w:r>
        <w:r>
          <w:rPr>
            <w:noProof/>
            <w:webHidden/>
          </w:rPr>
          <w:fldChar w:fldCharType="end"/>
        </w:r>
      </w:hyperlink>
    </w:p>
    <w:p w14:paraId="27469D04" w14:textId="7F2A00FD" w:rsidR="0089003C" w:rsidRDefault="0089003C">
      <w:pPr>
        <w:pStyle w:val="TOC2"/>
        <w:tabs>
          <w:tab w:val="left" w:pos="1440"/>
        </w:tabs>
        <w:rPr>
          <w:rFonts w:eastAsiaTheme="minorEastAsia" w:cstheme="minorBidi"/>
          <w:smallCaps w:val="0"/>
          <w:noProof/>
          <w:kern w:val="2"/>
          <w:sz w:val="24"/>
          <w:szCs w:val="24"/>
          <w14:ligatures w14:val="standardContextual"/>
        </w:rPr>
      </w:pPr>
      <w:hyperlink w:anchor="_Toc177370345" w:history="1">
        <w:r w:rsidRPr="008D0BD5">
          <w:rPr>
            <w:rStyle w:val="Hyperlink"/>
            <w:noProof/>
          </w:rPr>
          <w:t>A.</w:t>
        </w:r>
        <w:r>
          <w:rPr>
            <w:rFonts w:eastAsiaTheme="minorEastAsia" w:cstheme="minorBidi"/>
            <w:smallCaps w:val="0"/>
            <w:noProof/>
            <w:kern w:val="2"/>
            <w:sz w:val="24"/>
            <w:szCs w:val="24"/>
            <w14:ligatures w14:val="standardContextual"/>
          </w:rPr>
          <w:tab/>
        </w:r>
        <w:r w:rsidRPr="008D0BD5">
          <w:rPr>
            <w:rStyle w:val="Hyperlink"/>
            <w:noProof/>
          </w:rPr>
          <w:t>General</w:t>
        </w:r>
        <w:r>
          <w:rPr>
            <w:noProof/>
            <w:webHidden/>
          </w:rPr>
          <w:tab/>
        </w:r>
        <w:r>
          <w:rPr>
            <w:noProof/>
            <w:webHidden/>
          </w:rPr>
          <w:fldChar w:fldCharType="begin"/>
        </w:r>
        <w:r>
          <w:rPr>
            <w:noProof/>
            <w:webHidden/>
          </w:rPr>
          <w:instrText xml:space="preserve"> PAGEREF _Toc177370345 \h </w:instrText>
        </w:r>
        <w:r>
          <w:rPr>
            <w:noProof/>
            <w:webHidden/>
          </w:rPr>
        </w:r>
        <w:r>
          <w:rPr>
            <w:noProof/>
            <w:webHidden/>
          </w:rPr>
          <w:fldChar w:fldCharType="separate"/>
        </w:r>
        <w:r>
          <w:rPr>
            <w:noProof/>
            <w:webHidden/>
          </w:rPr>
          <w:t>61</w:t>
        </w:r>
        <w:r>
          <w:rPr>
            <w:noProof/>
            <w:webHidden/>
          </w:rPr>
          <w:fldChar w:fldCharType="end"/>
        </w:r>
      </w:hyperlink>
    </w:p>
    <w:p w14:paraId="2EF86042" w14:textId="5B0259C0" w:rsidR="009C1D37" w:rsidRPr="00E54012" w:rsidRDefault="00E12C96">
      <w:pPr>
        <w:spacing w:line="259" w:lineRule="auto"/>
        <w:rPr>
          <w:b/>
          <w:smallCaps/>
          <w:color w:val="2E74B5" w:themeColor="accent1" w:themeShade="BF"/>
        </w:rPr>
      </w:pPr>
      <w:r w:rsidRPr="004A5D8D">
        <w:fldChar w:fldCharType="end"/>
      </w:r>
      <w:r w:rsidR="009C1D37" w:rsidRPr="00E54012">
        <w:br w:type="page"/>
      </w:r>
    </w:p>
    <w:p w14:paraId="69471A01" w14:textId="54B14030" w:rsidR="00AA7F8D" w:rsidRPr="00AD6AC2" w:rsidRDefault="00AA7F8D" w:rsidP="00DA4007">
      <w:pPr>
        <w:pStyle w:val="Heading1"/>
      </w:pPr>
      <w:bookmarkStart w:id="2" w:name="_Toc177370263"/>
      <w:r w:rsidRPr="00AD6AC2">
        <w:lastRenderedPageBreak/>
        <w:t>General</w:t>
      </w:r>
      <w:bookmarkEnd w:id="1"/>
      <w:bookmarkEnd w:id="2"/>
    </w:p>
    <w:p w14:paraId="67BD7FD6" w14:textId="213CA64C" w:rsidR="00AA7F8D" w:rsidRDefault="00AA7F8D" w:rsidP="00BB2B0B">
      <w:pPr>
        <w:pStyle w:val="RFPHeading2"/>
      </w:pPr>
      <w:bookmarkStart w:id="3" w:name="_Toc177370264"/>
      <w:r w:rsidRPr="009E7C69">
        <w:t>How to Respond</w:t>
      </w:r>
      <w:bookmarkEnd w:id="3"/>
    </w:p>
    <w:p w14:paraId="6BDE2F06" w14:textId="5C47AC69" w:rsidR="00AA7F8D" w:rsidRPr="00AD6AC2" w:rsidRDefault="00AA7F8D" w:rsidP="006D31A0">
      <w:pPr>
        <w:pStyle w:val="RFPL2123"/>
      </w:pPr>
      <w:r w:rsidRPr="00AD6AC2">
        <w:t xml:space="preserve">Beginning with Section B, Item </w:t>
      </w:r>
      <w:r w:rsidR="0026393E">
        <w:t>8</w:t>
      </w:r>
      <w:r w:rsidR="006F5E58" w:rsidRPr="00AD6AC2">
        <w:t xml:space="preserve"> </w:t>
      </w:r>
      <w:r w:rsidRPr="00AD6AC2">
        <w:t>of this attachment, label and respond to each outline point in this section as it is labeled below.</w:t>
      </w:r>
      <w:r w:rsidR="0022090F">
        <w:t xml:space="preserve"> </w:t>
      </w:r>
    </w:p>
    <w:p w14:paraId="45BEE3CD" w14:textId="2859F332" w:rsidR="00AA7F8D" w:rsidRPr="00AD6AC2" w:rsidRDefault="00AA7F8D" w:rsidP="006D31A0">
      <w:pPr>
        <w:pStyle w:val="RFPL2123"/>
      </w:pPr>
      <w:r w:rsidRPr="00AD6AC2">
        <w:t xml:space="preserve">The State </w:t>
      </w:r>
      <w:r w:rsidR="00092A3A">
        <w:t>believes</w:t>
      </w:r>
      <w:r w:rsidRPr="00AD6AC2">
        <w:t xml:space="preserve"> </w:t>
      </w:r>
      <w:r w:rsidR="003D02BE">
        <w:t xml:space="preserve">the </w:t>
      </w:r>
      <w:r w:rsidR="00413D1D">
        <w:t>Vendor</w:t>
      </w:r>
      <w:r w:rsidR="003D02BE">
        <w:t xml:space="preserve"> has</w:t>
      </w:r>
      <w:r w:rsidRPr="00AD6AC2">
        <w:t xml:space="preserve"> read and agree</w:t>
      </w:r>
      <w:r w:rsidR="003D02BE">
        <w:t>s</w:t>
      </w:r>
      <w:r w:rsidRPr="00AD6AC2">
        <w:t xml:space="preserve"> to all items in this </w:t>
      </w:r>
      <w:r w:rsidR="003239DB">
        <w:t xml:space="preserve">Request for Proposals </w:t>
      </w:r>
      <w:r w:rsidR="00592752">
        <w:t>(</w:t>
      </w:r>
      <w:r w:rsidRPr="00AD6AC2">
        <w:t>RFP</w:t>
      </w:r>
      <w:r w:rsidR="00592752">
        <w:t>)</w:t>
      </w:r>
      <w:r w:rsidRPr="00AD6AC2">
        <w:t>.</w:t>
      </w:r>
      <w:r w:rsidR="00680E7A">
        <w:t xml:space="preserve"> </w:t>
      </w:r>
      <w:r w:rsidR="00413D1D">
        <w:t>Vendor</w:t>
      </w:r>
      <w:r w:rsidRPr="00AD6AC2">
        <w:t>s should take exception to items on which they disagree.</w:t>
      </w:r>
    </w:p>
    <w:p w14:paraId="47361B98" w14:textId="0D79713D" w:rsidR="00AA7F8D" w:rsidRPr="00AD6AC2" w:rsidRDefault="00355D22" w:rsidP="006D31A0">
      <w:pPr>
        <w:pStyle w:val="RFPL2123"/>
      </w:pPr>
      <w:r>
        <w:t xml:space="preserve">The </w:t>
      </w:r>
      <w:r w:rsidR="000F36C6">
        <w:t>Vendor</w:t>
      </w:r>
      <w:r w:rsidR="00AA7F8D" w:rsidRPr="00AD6AC2">
        <w:t xml:space="preserve"> must respond with “WILL COMPLY” to each point in this section.</w:t>
      </w:r>
      <w:r w:rsidR="00680E7A">
        <w:t xml:space="preserve"> </w:t>
      </w:r>
      <w:r w:rsidR="00AA7F8D" w:rsidRPr="00AD6AC2">
        <w:t xml:space="preserve">In addition, </w:t>
      </w:r>
      <w:r w:rsidR="009F0E54">
        <w:t>responses to</w:t>
      </w:r>
      <w:r w:rsidR="00AA7F8D" w:rsidRPr="00AD6AC2">
        <w:t xml:space="preserve"> this RFP require detailed responses to provide the requested information.</w:t>
      </w:r>
      <w:r w:rsidR="00680E7A">
        <w:t xml:space="preserve"> </w:t>
      </w:r>
      <w:r w:rsidR="00AA7F8D" w:rsidRPr="00AD6AC2">
        <w:t xml:space="preserve">Failure to provide the information requested will result in the </w:t>
      </w:r>
      <w:r w:rsidR="00413D1D">
        <w:t>Vendor</w:t>
      </w:r>
      <w:r w:rsidR="00AA7F8D" w:rsidRPr="00AD6AC2">
        <w:t xml:space="preserve"> receiving a lower score for that item or, at the State’s sole discretion, being subject to disqualification. </w:t>
      </w:r>
    </w:p>
    <w:p w14:paraId="01CD742F" w14:textId="3C96E972" w:rsidR="00AA7F8D" w:rsidRPr="00AD6AC2" w:rsidRDefault="00AA7F8D" w:rsidP="006D31A0">
      <w:pPr>
        <w:pStyle w:val="RFPL2123"/>
      </w:pPr>
      <w:r w:rsidRPr="00AD6AC2">
        <w:t xml:space="preserve">“WILL COMPLY” </w:t>
      </w:r>
      <w:r w:rsidR="00092A3A">
        <w:t>indicates</w:t>
      </w:r>
      <w:r w:rsidRPr="00AD6AC2">
        <w:t xml:space="preserve"> that the </w:t>
      </w:r>
      <w:r w:rsidR="00413D1D">
        <w:t>Vendor</w:t>
      </w:r>
      <w:r w:rsidRPr="00AD6AC2">
        <w:t xml:space="preserve"> can and will adhere to the requirement.</w:t>
      </w:r>
      <w:r w:rsidR="00680E7A">
        <w:t xml:space="preserve"> </w:t>
      </w:r>
      <w:r w:rsidRPr="00AD6AC2">
        <w:t xml:space="preserve">This term is used to respond to statements that specify that </w:t>
      </w:r>
      <w:r w:rsidR="00355D22">
        <w:t>a</w:t>
      </w:r>
      <w:r w:rsidRPr="00AD6AC2">
        <w:t xml:space="preserve"> </w:t>
      </w:r>
      <w:r w:rsidR="00413D1D">
        <w:t>Vendor</w:t>
      </w:r>
      <w:r w:rsidRPr="00AD6AC2">
        <w:t xml:space="preserve"> or </w:t>
      </w:r>
      <w:r w:rsidR="00413D1D">
        <w:t>Vendor</w:t>
      </w:r>
      <w:r w:rsidRPr="00AD6AC2">
        <w:t xml:space="preserve">’s proposed solution must comply with a specific item or must perform a certain task. </w:t>
      </w:r>
    </w:p>
    <w:p w14:paraId="41EEDA02" w14:textId="539ABF08" w:rsidR="00AA7F8D" w:rsidRPr="00AD6AC2" w:rsidRDefault="00AA7F8D" w:rsidP="006D31A0">
      <w:pPr>
        <w:pStyle w:val="RFPL2123"/>
      </w:pPr>
      <w:r w:rsidRPr="00AD6AC2">
        <w:t xml:space="preserve">If the </w:t>
      </w:r>
      <w:r w:rsidR="00413D1D">
        <w:t>Vendor</w:t>
      </w:r>
      <w:r w:rsidRPr="00AD6AC2">
        <w:t xml:space="preserve"> cannot respond with “WILL COMPLY</w:t>
      </w:r>
      <w:r w:rsidR="00092A3A">
        <w:t>,” then the Vendor must respond with “EXCEPTION.”</w:t>
      </w:r>
      <w:r w:rsidR="00680E7A">
        <w:t xml:space="preserve"> </w:t>
      </w:r>
      <w:r w:rsidRPr="00AD6AC2">
        <w:t xml:space="preserve">(See Section </w:t>
      </w:r>
      <w:r w:rsidR="00A60919">
        <w:t>V</w:t>
      </w:r>
      <w:r w:rsidRPr="00AD6AC2">
        <w:t xml:space="preserve"> of the RFP for additional instructions regarding </w:t>
      </w:r>
      <w:r w:rsidR="00413D1D">
        <w:t>Vendor</w:t>
      </w:r>
      <w:r w:rsidRPr="00AD6AC2">
        <w:t xml:space="preserve"> exceptions.)</w:t>
      </w:r>
    </w:p>
    <w:p w14:paraId="032E5BA5" w14:textId="3CDE7496" w:rsidR="00AA7F8D" w:rsidRPr="00AD6AC2" w:rsidRDefault="00AA7F8D" w:rsidP="006D31A0">
      <w:pPr>
        <w:pStyle w:val="RFPL2123"/>
      </w:pPr>
      <w:r w:rsidRPr="00AD6AC2">
        <w:t xml:space="preserve">Where an outline point asks a question or requests information, the </w:t>
      </w:r>
      <w:r w:rsidR="00413D1D">
        <w:t>Vendor</w:t>
      </w:r>
      <w:r w:rsidRPr="00AD6AC2">
        <w:t xml:space="preserve"> must respond with the specific answer or information requested.</w:t>
      </w:r>
    </w:p>
    <w:p w14:paraId="247E760D" w14:textId="7F33C864" w:rsidR="00AA7F8D" w:rsidRDefault="00AA7F8D" w:rsidP="006D31A0">
      <w:pPr>
        <w:pStyle w:val="RFPL2123"/>
      </w:pPr>
      <w:r w:rsidRPr="00AD6AC2">
        <w:t xml:space="preserve">In addition to the above, </w:t>
      </w:r>
      <w:r w:rsidR="00A60919">
        <w:t xml:space="preserve">the </w:t>
      </w:r>
      <w:r w:rsidR="00413D1D">
        <w:t>Vendor</w:t>
      </w:r>
      <w:r w:rsidRPr="00AD6AC2">
        <w:t xml:space="preserve"> must provide explicit details as to </w:t>
      </w:r>
      <w:r w:rsidR="00092A3A">
        <w:t xml:space="preserve">how </w:t>
      </w:r>
      <w:r w:rsidRPr="00AD6AC2">
        <w:t xml:space="preserve">the proposal meets or exceeds each specification. </w:t>
      </w:r>
    </w:p>
    <w:p w14:paraId="7599559D" w14:textId="38548A5D" w:rsidR="0011785F" w:rsidRDefault="0011785F" w:rsidP="00BB2B0B">
      <w:pPr>
        <w:pStyle w:val="RFPHeading2"/>
      </w:pPr>
      <w:bookmarkStart w:id="4" w:name="_Toc177370265"/>
      <w:r>
        <w:t xml:space="preserve">Mississippi Department of Information Technology Services </w:t>
      </w:r>
      <w:r w:rsidR="00BB2B0B">
        <w:t xml:space="preserve">(ITS) </w:t>
      </w:r>
      <w:r>
        <w:t>Requirements</w:t>
      </w:r>
      <w:bookmarkEnd w:id="4"/>
    </w:p>
    <w:p w14:paraId="0A4D00E4" w14:textId="2ADBCB7A" w:rsidR="0011785F" w:rsidRDefault="0011785F" w:rsidP="006D31A0">
      <w:pPr>
        <w:pStyle w:val="RFPL2123"/>
      </w:pPr>
      <w:r>
        <w:t xml:space="preserve">Data Ownership: The State shall own all </w:t>
      </w:r>
      <w:r w:rsidR="00B55815">
        <w:t>rights</w:t>
      </w:r>
      <w:r>
        <w:t xml:space="preserve">, title, and interest in all data used by, resulting from, and collected using the services provided. The Vendor shall </w:t>
      </w:r>
      <w:r w:rsidRPr="00AF05F0">
        <w:t>not access State User accounts or State Data, except (</w:t>
      </w:r>
      <w:proofErr w:type="spellStart"/>
      <w:r w:rsidRPr="00AF05F0">
        <w:t>i</w:t>
      </w:r>
      <w:proofErr w:type="spellEnd"/>
      <w:r w:rsidRPr="00AF05F0">
        <w:t xml:space="preserve">) </w:t>
      </w:r>
      <w:r w:rsidR="004B1ED2" w:rsidRPr="00AF05F0">
        <w:t>during</w:t>
      </w:r>
      <w:r w:rsidRPr="00AF05F0">
        <w:t xml:space="preserve"> data center operation related to this solution; (ii) response to service or technical issues; (iii) as required by the express terms of this service; or (iv) at State’s written request.</w:t>
      </w:r>
    </w:p>
    <w:p w14:paraId="1A89AE52" w14:textId="4974CA74" w:rsidR="00AF05F0" w:rsidRDefault="00AF05F0" w:rsidP="006D31A0">
      <w:pPr>
        <w:pStyle w:val="RFPL2123"/>
      </w:pPr>
      <w:r>
        <w:t xml:space="preserve">Data Protection: </w:t>
      </w:r>
      <w:r w:rsidR="00092A3A">
        <w:t xml:space="preserve">Protecting personal privacy and sensitive data shall be an integral part of the </w:t>
      </w:r>
      <w:r w:rsidR="0065667D">
        <w:t>V</w:t>
      </w:r>
      <w:r w:rsidR="00092A3A">
        <w:t>endor's business activities</w:t>
      </w:r>
      <w:r w:rsidRPr="00AF05F0">
        <w:t xml:space="preserve"> to ensure that there is no inappropriate or unauthorized use of State information at any time. To this end, the Vendor shall safeguard the confidentiality, integrity, and availability of State information and comply with the following conditions</w:t>
      </w:r>
      <w:r w:rsidR="00C3586D">
        <w:t>:</w:t>
      </w:r>
    </w:p>
    <w:p w14:paraId="3F122D4F" w14:textId="656A4699" w:rsidR="00AF05F0" w:rsidRDefault="00AF05F0" w:rsidP="00C403D7">
      <w:pPr>
        <w:pStyle w:val="ListParagraph"/>
        <w:numPr>
          <w:ilvl w:val="1"/>
          <w:numId w:val="7"/>
        </w:numPr>
        <w:jc w:val="both"/>
      </w:pPr>
      <w:r>
        <w:t xml:space="preserve">All information </w:t>
      </w:r>
      <w:r w:rsidRPr="00AF05F0">
        <w:t xml:space="preserve">obtained by the Vendor under this contract shall become and remain </w:t>
      </w:r>
      <w:r w:rsidR="007F7CA2">
        <w:t xml:space="preserve">the </w:t>
      </w:r>
      <w:r w:rsidRPr="00AF05F0">
        <w:t>property of the State</w:t>
      </w:r>
      <w:r w:rsidR="00C3586D">
        <w:t>; and</w:t>
      </w:r>
    </w:p>
    <w:p w14:paraId="01DB6116" w14:textId="77777777" w:rsidR="00AF05F0" w:rsidRPr="00AF05F0" w:rsidRDefault="00AF05F0" w:rsidP="00C403D7">
      <w:pPr>
        <w:pStyle w:val="ListParagraph"/>
        <w:numPr>
          <w:ilvl w:val="1"/>
          <w:numId w:val="7"/>
        </w:numPr>
      </w:pPr>
      <w:r>
        <w:t xml:space="preserve">At no time </w:t>
      </w:r>
      <w:r w:rsidRPr="00AF05F0">
        <w:t xml:space="preserve">shall any data or processes which either belong to or are intended for the use of State or its officers, agents, or employees be copied, disclosed, or retained by the Vendor or any </w:t>
      </w:r>
      <w:r w:rsidRPr="00AF05F0">
        <w:lastRenderedPageBreak/>
        <w:t>party related to the Vendor for subsequent use in any transaction that does not include the State.</w:t>
      </w:r>
    </w:p>
    <w:p w14:paraId="2041404A" w14:textId="25AB52D1" w:rsidR="00AF05F0" w:rsidRDefault="00AF05F0" w:rsidP="006D31A0">
      <w:pPr>
        <w:pStyle w:val="RFPL2123"/>
      </w:pPr>
      <w:r>
        <w:t xml:space="preserve">Data Location: </w:t>
      </w:r>
      <w:r w:rsidRPr="00AF05F0">
        <w:t>The Vendor shall not store or transfer State data outside of the United States</w:t>
      </w:r>
      <w:r w:rsidR="00092A3A">
        <w:t>, including</w:t>
      </w:r>
      <w:r w:rsidRPr="00AF05F0">
        <w:t xml:space="preserve"> backup data and Disaster Recovery locations. The Vendor will permit its personnel and contractors to access State data remotely only as required to provide technical support.</w:t>
      </w:r>
    </w:p>
    <w:p w14:paraId="531682EC" w14:textId="25EBD1ED" w:rsidR="00AF05F0" w:rsidRDefault="00AF05F0" w:rsidP="006D31A0">
      <w:pPr>
        <w:pStyle w:val="RFPL2123"/>
      </w:pPr>
      <w:r>
        <w:t>Encryption</w:t>
      </w:r>
    </w:p>
    <w:p w14:paraId="3DCAC6B7" w14:textId="2431C389" w:rsidR="00AF05F0" w:rsidRDefault="00AF05F0" w:rsidP="00C403D7">
      <w:pPr>
        <w:pStyle w:val="ListParagraph"/>
        <w:numPr>
          <w:ilvl w:val="0"/>
          <w:numId w:val="9"/>
        </w:numPr>
        <w:ind w:left="2880" w:hanging="720"/>
        <w:jc w:val="both"/>
      </w:pPr>
      <w:r>
        <w:t xml:space="preserve">The </w:t>
      </w:r>
      <w:r w:rsidRPr="00AF05F0">
        <w:t>Vendor shall encrypt all non-public data in transit regardless of the transit mechanism.</w:t>
      </w:r>
    </w:p>
    <w:p w14:paraId="53297B62" w14:textId="23D44A92" w:rsidR="00AF05F0" w:rsidRDefault="00AF05F0" w:rsidP="00C403D7">
      <w:pPr>
        <w:pStyle w:val="ListParagraph"/>
        <w:numPr>
          <w:ilvl w:val="0"/>
          <w:numId w:val="9"/>
        </w:numPr>
        <w:ind w:left="2880" w:hanging="720"/>
        <w:jc w:val="both"/>
      </w:pPr>
      <w:r>
        <w:t xml:space="preserve">For </w:t>
      </w:r>
      <w:r w:rsidRPr="00AF05F0">
        <w:t xml:space="preserve">engagements where the Vendor stores non-public data, the data shall be encrypted at rest. </w:t>
      </w:r>
      <w:r w:rsidR="00092A3A">
        <w:t>Both parties will discuss and negotiate the key location and other key management details</w:t>
      </w:r>
      <w:r w:rsidRPr="00AF05F0">
        <w:t xml:space="preserve">. Where </w:t>
      </w:r>
      <w:r w:rsidR="00092A3A">
        <w:t>data encryption</w:t>
      </w:r>
      <w:r w:rsidRPr="00AF05F0">
        <w:t xml:space="preserve"> at rest is not possible, the Vendor must describe existing security measures that provide a similar level of protection. Additionally, when the Vendor cannot offer encryption at rest, it must maintain, for the duration of the contract, cyber security liability insurance coverage for any loss resulting from a data breach. The policy shall comply with the following requirements:</w:t>
      </w:r>
    </w:p>
    <w:p w14:paraId="265552B7" w14:textId="5BCD26FB" w:rsidR="00AF05F0" w:rsidRDefault="00AF05F0" w:rsidP="00C403D7">
      <w:pPr>
        <w:pStyle w:val="ListParagraph"/>
        <w:numPr>
          <w:ilvl w:val="2"/>
          <w:numId w:val="7"/>
        </w:numPr>
        <w:ind w:left="3600" w:hanging="720"/>
        <w:jc w:val="both"/>
      </w:pPr>
      <w:r>
        <w:t xml:space="preserve">The </w:t>
      </w:r>
      <w:r w:rsidRPr="00AF05F0">
        <w:t xml:space="preserve">policy shall be issued by an insurance company acceptable to the State and valid for the entire </w:t>
      </w:r>
      <w:r w:rsidR="00092A3A">
        <w:t>contract term, including</w:t>
      </w:r>
      <w:r w:rsidRPr="00AF05F0">
        <w:t xml:space="preserve"> any term extension(s</w:t>
      </w:r>
      <w:proofErr w:type="gramStart"/>
      <w:r w:rsidRPr="00AF05F0">
        <w:t>)</w:t>
      </w:r>
      <w:r w:rsidR="00F8063C">
        <w:t>;</w:t>
      </w:r>
      <w:proofErr w:type="gramEnd"/>
    </w:p>
    <w:p w14:paraId="62634253" w14:textId="61D0F370" w:rsidR="00AF05F0" w:rsidRDefault="00AF05F0" w:rsidP="00C403D7">
      <w:pPr>
        <w:pStyle w:val="ListParagraph"/>
        <w:numPr>
          <w:ilvl w:val="2"/>
          <w:numId w:val="7"/>
        </w:numPr>
        <w:ind w:left="3600" w:hanging="720"/>
        <w:jc w:val="both"/>
      </w:pPr>
      <w:r>
        <w:t xml:space="preserve">The </w:t>
      </w:r>
      <w:r w:rsidRPr="00AF05F0">
        <w:t xml:space="preserve">Vendor and the State shall </w:t>
      </w:r>
      <w:r w:rsidR="00092A3A">
        <w:t>agree on the</w:t>
      </w:r>
      <w:r w:rsidRPr="00AF05F0">
        <w:t xml:space="preserve"> liability insurance coverage </w:t>
      </w:r>
      <w:proofErr w:type="gramStart"/>
      <w:r w:rsidRPr="00AF05F0">
        <w:t>required</w:t>
      </w:r>
      <w:r w:rsidR="00F8063C">
        <w:t>;</w:t>
      </w:r>
      <w:proofErr w:type="gramEnd"/>
    </w:p>
    <w:p w14:paraId="19E43C29" w14:textId="3BFBA876" w:rsidR="00AF05F0" w:rsidRDefault="00AF05F0" w:rsidP="00C403D7">
      <w:pPr>
        <w:pStyle w:val="ListParagraph"/>
        <w:numPr>
          <w:ilvl w:val="2"/>
          <w:numId w:val="7"/>
        </w:numPr>
        <w:ind w:left="3600" w:hanging="720"/>
        <w:jc w:val="both"/>
      </w:pPr>
      <w:r>
        <w:t xml:space="preserve">The </w:t>
      </w:r>
      <w:r w:rsidRPr="00AF05F0">
        <w:t xml:space="preserve">policy shall include, but not be limited to, coverage for liabilities arising </w:t>
      </w:r>
      <w:r w:rsidR="00092A3A">
        <w:t>from</w:t>
      </w:r>
      <w:r w:rsidRPr="00AF05F0">
        <w:t xml:space="preserve"> premises, operations, independent contractors, products, completed operations, and liability assumed under an insured </w:t>
      </w:r>
      <w:proofErr w:type="gramStart"/>
      <w:r w:rsidRPr="00AF05F0">
        <w:t>contract</w:t>
      </w:r>
      <w:r w:rsidR="00F8063C">
        <w:t>;</w:t>
      </w:r>
      <w:proofErr w:type="gramEnd"/>
    </w:p>
    <w:p w14:paraId="42D91E3A" w14:textId="377333EC" w:rsidR="00916344" w:rsidRDefault="00092A3A" w:rsidP="00C403D7">
      <w:pPr>
        <w:pStyle w:val="ListParagraph"/>
        <w:numPr>
          <w:ilvl w:val="2"/>
          <w:numId w:val="7"/>
        </w:numPr>
        <w:ind w:left="3600" w:hanging="720"/>
        <w:jc w:val="both"/>
      </w:pPr>
      <w:r>
        <w:t>T</w:t>
      </w:r>
      <w:r w:rsidR="00916344" w:rsidRPr="00916344">
        <w:t xml:space="preserve">he policy shall include </w:t>
      </w:r>
      <w:r w:rsidR="007F7CA2">
        <w:t>third-party</w:t>
      </w:r>
      <w:r w:rsidR="00916344" w:rsidRPr="00916344">
        <w:t xml:space="preserve"> coverage for credit monitoring, notification costs to data breach victims, and regulatory penalties and </w:t>
      </w:r>
      <w:proofErr w:type="gramStart"/>
      <w:r w:rsidR="00916344" w:rsidRPr="00916344">
        <w:t>fines</w:t>
      </w:r>
      <w:r w:rsidR="00F8063C">
        <w:t>;</w:t>
      </w:r>
      <w:proofErr w:type="gramEnd"/>
    </w:p>
    <w:p w14:paraId="5015FA23" w14:textId="6FFF78F3" w:rsidR="00916344" w:rsidRDefault="00916344" w:rsidP="00C403D7">
      <w:pPr>
        <w:pStyle w:val="ListParagraph"/>
        <w:numPr>
          <w:ilvl w:val="2"/>
          <w:numId w:val="7"/>
        </w:numPr>
        <w:ind w:left="3600" w:hanging="720"/>
        <w:jc w:val="both"/>
      </w:pPr>
      <w:r>
        <w:t xml:space="preserve">The </w:t>
      </w:r>
      <w:r w:rsidRPr="00916344">
        <w:t xml:space="preserve">policy shall apply separately to each insured against whom </w:t>
      </w:r>
      <w:r w:rsidR="006D60A1" w:rsidRPr="00916344">
        <w:t>a claim</w:t>
      </w:r>
      <w:r w:rsidRPr="00916344">
        <w:t xml:space="preserve"> is </w:t>
      </w:r>
      <w:proofErr w:type="gramStart"/>
      <w:r w:rsidR="00092A3A" w:rsidRPr="00916344">
        <w:t>made</w:t>
      </w:r>
      <w:proofErr w:type="gramEnd"/>
      <w:r w:rsidRPr="00916344">
        <w:t xml:space="preserve"> or suit is brought subject to the Vendor’s limit of liability</w:t>
      </w:r>
      <w:r w:rsidR="00F8063C">
        <w:t>;</w:t>
      </w:r>
    </w:p>
    <w:p w14:paraId="19CE2E42" w14:textId="60644F66" w:rsidR="00916344" w:rsidRDefault="00916344" w:rsidP="00C403D7">
      <w:pPr>
        <w:pStyle w:val="ListParagraph"/>
        <w:numPr>
          <w:ilvl w:val="2"/>
          <w:numId w:val="7"/>
        </w:numPr>
        <w:ind w:left="3600" w:hanging="720"/>
        <w:jc w:val="both"/>
      </w:pPr>
      <w:r>
        <w:t xml:space="preserve">The </w:t>
      </w:r>
      <w:r w:rsidRPr="00916344">
        <w:t xml:space="preserve">policy shall include a provision requiring </w:t>
      </w:r>
      <w:r w:rsidR="00092A3A">
        <w:t xml:space="preserve">thirty (30) days written notice before it can be </w:t>
      </w:r>
      <w:proofErr w:type="gramStart"/>
      <w:r w:rsidR="00092A3A">
        <w:t>canceled</w:t>
      </w:r>
      <w:r w:rsidR="00F8063C">
        <w:t>;</w:t>
      </w:r>
      <w:proofErr w:type="gramEnd"/>
    </w:p>
    <w:p w14:paraId="4078C602" w14:textId="512F10DA" w:rsidR="00916344" w:rsidRDefault="00916344" w:rsidP="00C403D7">
      <w:pPr>
        <w:pStyle w:val="ListParagraph"/>
        <w:numPr>
          <w:ilvl w:val="2"/>
          <w:numId w:val="7"/>
        </w:numPr>
        <w:ind w:left="3600" w:hanging="720"/>
        <w:jc w:val="both"/>
      </w:pPr>
      <w:r>
        <w:t xml:space="preserve">The </w:t>
      </w:r>
      <w:r w:rsidRPr="00916344">
        <w:t xml:space="preserve">Vendor shall be responsible for any deductible or self-insured retention in the insurance </w:t>
      </w:r>
      <w:proofErr w:type="gramStart"/>
      <w:r w:rsidRPr="00916344">
        <w:t>policy</w:t>
      </w:r>
      <w:r w:rsidR="00F8063C">
        <w:t>;</w:t>
      </w:r>
      <w:proofErr w:type="gramEnd"/>
    </w:p>
    <w:p w14:paraId="6906CAA8" w14:textId="2723F62C" w:rsidR="00916344" w:rsidRDefault="00916344" w:rsidP="00C403D7">
      <w:pPr>
        <w:pStyle w:val="ListParagraph"/>
        <w:numPr>
          <w:ilvl w:val="2"/>
          <w:numId w:val="7"/>
        </w:numPr>
        <w:ind w:left="3600" w:hanging="720"/>
        <w:jc w:val="both"/>
      </w:pPr>
      <w:r>
        <w:t xml:space="preserve">The </w:t>
      </w:r>
      <w:r w:rsidRPr="00916344">
        <w:t xml:space="preserve">coverage under the policy shall be primary and not </w:t>
      </w:r>
      <w:r w:rsidR="007F7CA2">
        <w:t>over</w:t>
      </w:r>
      <w:r w:rsidRPr="00916344">
        <w:t xml:space="preserve"> any other insurance carried by the Vendor</w:t>
      </w:r>
      <w:r w:rsidR="00F8063C">
        <w:t>; and</w:t>
      </w:r>
    </w:p>
    <w:p w14:paraId="2B3F5E3D" w14:textId="12C89CAF" w:rsidR="00916344" w:rsidRDefault="00916344" w:rsidP="00C403D7">
      <w:pPr>
        <w:pStyle w:val="ListParagraph"/>
        <w:numPr>
          <w:ilvl w:val="2"/>
          <w:numId w:val="7"/>
        </w:numPr>
        <w:ind w:left="3600" w:hanging="720"/>
        <w:jc w:val="both"/>
      </w:pPr>
      <w:r>
        <w:t xml:space="preserve">In </w:t>
      </w:r>
      <w:r w:rsidRPr="00916344">
        <w:t xml:space="preserve">the event the Vendor fails to </w:t>
      </w:r>
      <w:r w:rsidR="006D60A1" w:rsidRPr="00916344">
        <w:t>always keep in effect</w:t>
      </w:r>
      <w:r w:rsidRPr="00916344">
        <w:t xml:space="preserve"> the insurance coverage required by this provision, the State may, in addition to any other remedies it may have, </w:t>
      </w:r>
      <w:r w:rsidRPr="00916344">
        <w:lastRenderedPageBreak/>
        <w:t xml:space="preserve">terminate the contract upon the occurrence of such event, subject to the </w:t>
      </w:r>
      <w:r w:rsidR="00092A3A">
        <w:t>contract's provisions</w:t>
      </w:r>
      <w:r w:rsidRPr="00916344">
        <w:t>.</w:t>
      </w:r>
    </w:p>
    <w:p w14:paraId="24269D0D" w14:textId="5C32239F" w:rsidR="00916344" w:rsidRDefault="00916344" w:rsidP="006D31A0">
      <w:pPr>
        <w:pStyle w:val="RFPL2123"/>
      </w:pPr>
      <w:r>
        <w:t xml:space="preserve">Breach Notification and Recovery: </w:t>
      </w:r>
      <w:r w:rsidRPr="00916344">
        <w:t>Unauthorized access or disclosure of non-public data is considered a security breach. The Vendor will provide immediate notification and all communication shall be coordinated with the State. When the Vendor or their sub-contractors are liable for the loss, the Vendor shall bear all costs associated with the investigation, response</w:t>
      </w:r>
      <w:r w:rsidR="007F7CA2">
        <w:t>,</w:t>
      </w:r>
      <w:r w:rsidRPr="00916344">
        <w:t xml:space="preserve"> and recovery from the breach</w:t>
      </w:r>
      <w:r w:rsidR="002303B5">
        <w:t>,</w:t>
      </w:r>
      <w:r w:rsidRPr="00916344">
        <w:t xml:space="preserve"> including but not limited to credit monitoring services with a term of at least</w:t>
      </w:r>
      <w:r w:rsidR="002303B5">
        <w:t xml:space="preserve"> three</w:t>
      </w:r>
      <w:r w:rsidRPr="00916344">
        <w:t xml:space="preserve"> </w:t>
      </w:r>
      <w:r w:rsidR="002303B5">
        <w:t>(</w:t>
      </w:r>
      <w:r w:rsidRPr="00916344">
        <w:t>3</w:t>
      </w:r>
      <w:r w:rsidR="002303B5">
        <w:t>)</w:t>
      </w:r>
      <w:r w:rsidRPr="00916344">
        <w:t xml:space="preserve"> years, mailing costs, website, and toll- free telephone call center services. The State shall not agree to any limitation on liability that relieves a Vendor from its negligence or to the extent that it creates an obligation on the part of the State to hold a Vendor harmless.</w:t>
      </w:r>
    </w:p>
    <w:p w14:paraId="0E5F2ABD" w14:textId="6B10CEF8" w:rsidR="00916344" w:rsidRDefault="00916344" w:rsidP="006D31A0">
      <w:pPr>
        <w:pStyle w:val="RFPL2123"/>
      </w:pPr>
      <w:r>
        <w:t xml:space="preserve">Notification of Legal Requests: </w:t>
      </w:r>
      <w:r w:rsidRPr="00916344">
        <w:t>The Vendor shall contact the State upon receipt of any electronic discovery, litigation holds, discovery searches, and expert testimonies related to, or which in any way might reasonably require access to the data of the State. The Vendor shall not respond to subpoenas, service of process, and other legal requests related to the State without first notifying the State unless prohibited by law from providing such notice.</w:t>
      </w:r>
    </w:p>
    <w:p w14:paraId="4329C967" w14:textId="05A56290" w:rsidR="00916344" w:rsidRDefault="00916344" w:rsidP="006D31A0">
      <w:pPr>
        <w:pStyle w:val="RFPL2123"/>
      </w:pPr>
      <w:r>
        <w:t xml:space="preserve">Termination and </w:t>
      </w:r>
      <w:r w:rsidRPr="00916344">
        <w:t>Suspension of Service</w:t>
      </w:r>
      <w:r>
        <w:t xml:space="preserve">: </w:t>
      </w:r>
      <w:r w:rsidRPr="00916344">
        <w:t>In the event of termination of the contract, the Vendor shall implement an orderly return of State data in CSV</w:t>
      </w:r>
      <w:r w:rsidR="007F7CA2">
        <w:t>,</w:t>
      </w:r>
      <w:r w:rsidRPr="00916344">
        <w:t xml:space="preserve"> XML</w:t>
      </w:r>
      <w:r w:rsidR="007F7CA2">
        <w:t>,</w:t>
      </w:r>
      <w:r w:rsidRPr="00916344">
        <w:t xml:space="preserve"> or another mutually agreeable format</w:t>
      </w:r>
      <w:r w:rsidR="00092A3A">
        <w:t xml:space="preserve"> and</w:t>
      </w:r>
      <w:r w:rsidRPr="00916344">
        <w:t xml:space="preserve"> guarantee the subsequent secure disposal of State data.</w:t>
      </w:r>
    </w:p>
    <w:p w14:paraId="44363011" w14:textId="1242826F" w:rsidR="00916344" w:rsidRDefault="00916344" w:rsidP="00C403D7">
      <w:pPr>
        <w:pStyle w:val="ListParagraph"/>
        <w:numPr>
          <w:ilvl w:val="0"/>
          <w:numId w:val="10"/>
        </w:numPr>
        <w:ind w:left="2880" w:hanging="720"/>
        <w:jc w:val="both"/>
      </w:pPr>
      <w:r>
        <w:t xml:space="preserve">Suspension </w:t>
      </w:r>
      <w:r w:rsidRPr="00916344">
        <w:t xml:space="preserve">of services: During any period of suspension of this Agreement, for whatever reason, the Vendor shall not take any action </w:t>
      </w:r>
      <w:r w:rsidR="00092A3A">
        <w:t>to erase any State data intentionally</w:t>
      </w:r>
      <w:r w:rsidRPr="00916344">
        <w:t>.</w:t>
      </w:r>
    </w:p>
    <w:p w14:paraId="5F12104F" w14:textId="270D6D45" w:rsidR="00916344" w:rsidRDefault="00916344" w:rsidP="00C403D7">
      <w:pPr>
        <w:pStyle w:val="ListParagraph"/>
        <w:numPr>
          <w:ilvl w:val="0"/>
          <w:numId w:val="10"/>
        </w:numPr>
        <w:ind w:left="2880" w:hanging="720"/>
        <w:jc w:val="both"/>
      </w:pPr>
      <w:r>
        <w:t xml:space="preserve">Termination </w:t>
      </w:r>
      <w:r w:rsidRPr="00916344">
        <w:t xml:space="preserve">of any services or agreement in entirety: In the event of termination of any services or the agreement in its entirety, the Vendor shall not take any action to intentionally erase any State data for 90 days after the effective date of the termination. After such </w:t>
      </w:r>
      <w:r w:rsidR="007F7CA2">
        <w:t>90 days</w:t>
      </w:r>
      <w:r w:rsidRPr="00916344">
        <w:t xml:space="preserve">, the Vendor shall have no obligation to maintain or provide any State data and shall thereafter, unless legally prohibited, dispose of all State data in its systems or otherwise in its possession or under its control as specified in </w:t>
      </w:r>
      <w:r w:rsidR="0065667D">
        <w:t>Item</w:t>
      </w:r>
      <w:r w:rsidRPr="00916344">
        <w:t xml:space="preserve"> </w:t>
      </w:r>
      <w:r w:rsidR="0065667D">
        <w:t>14</w:t>
      </w:r>
      <w:r w:rsidRPr="00916344">
        <w:t xml:space="preserve">(d) below. Within this 90-day timeframe, </w:t>
      </w:r>
      <w:r w:rsidR="007F7CA2">
        <w:t xml:space="preserve">the </w:t>
      </w:r>
      <w:r w:rsidRPr="00916344">
        <w:t>Vendor will continue to secure and back up State data covered under the contract.</w:t>
      </w:r>
    </w:p>
    <w:p w14:paraId="56406DCD" w14:textId="7B269622" w:rsidR="00916344" w:rsidRDefault="00916344" w:rsidP="00C403D7">
      <w:pPr>
        <w:pStyle w:val="ListParagraph"/>
        <w:numPr>
          <w:ilvl w:val="0"/>
          <w:numId w:val="10"/>
        </w:numPr>
        <w:ind w:left="2880" w:hanging="720"/>
        <w:jc w:val="both"/>
      </w:pPr>
      <w:r>
        <w:t>Post</w:t>
      </w:r>
      <w:r w:rsidRPr="00916344">
        <w:t xml:space="preserve">-Termination Assistance: The State shall be entitled to any post-termination assistance generally made available </w:t>
      </w:r>
      <w:r w:rsidR="007F7CA2">
        <w:t>concerning</w:t>
      </w:r>
      <w:r w:rsidRPr="00916344">
        <w:t xml:space="preserve"> the Services unless a unique data retrieval arrangement has been established as part of the Service Level Agreement.</w:t>
      </w:r>
    </w:p>
    <w:p w14:paraId="43738F11" w14:textId="2133E83F" w:rsidR="00916344" w:rsidRDefault="00916344" w:rsidP="00C403D7">
      <w:pPr>
        <w:pStyle w:val="ListParagraph"/>
        <w:numPr>
          <w:ilvl w:val="0"/>
          <w:numId w:val="10"/>
        </w:numPr>
        <w:ind w:left="2880" w:hanging="720"/>
        <w:jc w:val="both"/>
      </w:pPr>
      <w:r>
        <w:t xml:space="preserve">Secure </w:t>
      </w:r>
      <w:r w:rsidRPr="00916344">
        <w:t xml:space="preserve">Data Disposal: When requested by the State, the provider shall destroy all requested data in all </w:t>
      </w:r>
      <w:r w:rsidR="00092A3A">
        <w:t xml:space="preserve">its forms, such as disk, </w:t>
      </w:r>
      <w:r w:rsidR="00B60427">
        <w:t>compact disc or digital video disk (</w:t>
      </w:r>
      <w:r w:rsidR="00092A3A">
        <w:t>CD/DVD</w:t>
      </w:r>
      <w:r w:rsidR="00B60427">
        <w:t>)</w:t>
      </w:r>
      <w:r w:rsidR="00092A3A">
        <w:t xml:space="preserve">, backup tape, and paper. According to National Institute of Standards and Technology </w:t>
      </w:r>
      <w:r w:rsidR="00092A3A">
        <w:lastRenderedPageBreak/>
        <w:t>(NIST) approved methods, data shall be permanently deleted and not recoverable</w:t>
      </w:r>
      <w:r w:rsidRPr="00916344">
        <w:t>. Certificates of destruction shall be provided to the State.</w:t>
      </w:r>
    </w:p>
    <w:p w14:paraId="06DA4C51" w14:textId="0EB88194" w:rsidR="00916344" w:rsidRDefault="00916344" w:rsidP="006D31A0">
      <w:pPr>
        <w:pStyle w:val="RFPL2123"/>
      </w:pPr>
      <w:r>
        <w:t xml:space="preserve">Background Checks: </w:t>
      </w:r>
      <w:r w:rsidRPr="00916344">
        <w:t xml:space="preserve">The Vendor warrants that it will not utilize any staff members, including </w:t>
      </w:r>
      <w:r w:rsidR="00092A3A">
        <w:t>subcontractors, to fulfill the obligations of the contract who have been convicted of any crime of dishonesty. The Vendor shall promote and maintain an awareness among the vendor's employees and agents of the importance of securing the State's information</w:t>
      </w:r>
      <w:r w:rsidRPr="00916344">
        <w:t>.</w:t>
      </w:r>
    </w:p>
    <w:p w14:paraId="6CE3C4D5" w14:textId="178F0862" w:rsidR="00916344" w:rsidRDefault="00916344" w:rsidP="006D31A0">
      <w:pPr>
        <w:pStyle w:val="RFPL2123"/>
      </w:pPr>
      <w:r>
        <w:t xml:space="preserve">Security Logs and Reports: The Vendor shall allow the State access to system security logs </w:t>
      </w:r>
      <w:r w:rsidR="00092A3A">
        <w:t>affecting this engagement,</w:t>
      </w:r>
      <w:r>
        <w:t xml:space="preserve"> data, and processes. This includes the ability to request a report of the activities that a specific user or administrator accessed over a specified </w:t>
      </w:r>
      <w:r w:rsidR="00101BB8">
        <w:t>period</w:t>
      </w:r>
      <w:r w:rsidR="00E220B4">
        <w:t xml:space="preserve"> and</w:t>
      </w:r>
      <w:r>
        <w:t xml:space="preserve"> the ability for an agency customer to request reports of activities of a specific user associated with that agency. These mechanisms should be defined </w:t>
      </w:r>
      <w:r w:rsidR="007F7CA2">
        <w:t>upfront</w:t>
      </w:r>
      <w:r>
        <w:t xml:space="preserve"> and </w:t>
      </w:r>
      <w:r w:rsidR="002303B5">
        <w:t>made available during the entire agreement with the vendor</w:t>
      </w:r>
      <w:r>
        <w:t>.</w:t>
      </w:r>
    </w:p>
    <w:p w14:paraId="56008A2A" w14:textId="79DB43C8" w:rsidR="00916344" w:rsidRDefault="00916344" w:rsidP="006D31A0">
      <w:pPr>
        <w:pStyle w:val="RFPL2123"/>
      </w:pPr>
      <w:r>
        <w:t xml:space="preserve">Contract Audit: </w:t>
      </w:r>
      <w:r w:rsidRPr="00916344">
        <w:t>The Vendor shall allow the State to audit conformance</w:t>
      </w:r>
      <w:r w:rsidR="00E220B4">
        <w:t xml:space="preserve">, including contract terms, system security, and data centers, as appropriate. The State may perform this audit or contract with a third party at its discretion and </w:t>
      </w:r>
      <w:r w:rsidRPr="00916344">
        <w:t>at the State’s expense.</w:t>
      </w:r>
    </w:p>
    <w:p w14:paraId="796F1913" w14:textId="2F778A88" w:rsidR="00916344" w:rsidRDefault="00E220B4" w:rsidP="006D31A0">
      <w:pPr>
        <w:pStyle w:val="RFPL2123"/>
      </w:pPr>
      <w:r>
        <w:t>Subcontractor Disclosure: The Vendor shall identify all its strategic business partners related to services provided under this contract, including but not limited to all subcontractors or other entities or individuals who may be a party to a joint venture or similar agreement with the Vendor and</w:t>
      </w:r>
      <w:r w:rsidR="00916344" w:rsidRPr="00916344">
        <w:t xml:space="preserve"> who will be involved in any application development and/or operations.</w:t>
      </w:r>
    </w:p>
    <w:p w14:paraId="5AE7A65A" w14:textId="6ED7D52D" w:rsidR="00916344" w:rsidRDefault="00916344" w:rsidP="006D31A0">
      <w:pPr>
        <w:pStyle w:val="RFPL2123"/>
      </w:pPr>
      <w:r>
        <w:t xml:space="preserve">Sub-contractor Compliance: </w:t>
      </w:r>
      <w:r w:rsidRPr="00916344">
        <w:t>The Vendor must ensure that any agent, including a Vendor or subcontractor, to whom the Vendor provides access agrees to the same restrictions and conditions that apply through this Agreement.</w:t>
      </w:r>
    </w:p>
    <w:p w14:paraId="719D02BF" w14:textId="13FD7B68" w:rsidR="00916344" w:rsidRDefault="00916344" w:rsidP="006D31A0">
      <w:pPr>
        <w:pStyle w:val="RFPL2123"/>
      </w:pPr>
      <w:r>
        <w:t xml:space="preserve">Processes and Procedures: </w:t>
      </w:r>
      <w:r w:rsidRPr="00916344">
        <w:t>The Vendor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w:t>
      </w:r>
    </w:p>
    <w:p w14:paraId="56480D6F" w14:textId="653672A4" w:rsidR="00916344" w:rsidRDefault="0011785F" w:rsidP="006D31A0">
      <w:pPr>
        <w:pStyle w:val="RFPL2123"/>
      </w:pPr>
      <w:r>
        <w:t xml:space="preserve">Operational Metrics: </w:t>
      </w:r>
      <w:r w:rsidRPr="0011785F">
        <w:t xml:space="preserve">The Vendor and the State shall </w:t>
      </w:r>
      <w:r w:rsidR="00E220B4">
        <w:t>agree</w:t>
      </w:r>
      <w:r w:rsidRPr="0011785F">
        <w:t xml:space="preserve"> on operational metrics and document said metrics in the Service Level Agreement</w:t>
      </w:r>
      <w:r w:rsidR="00592752">
        <w:t xml:space="preserve"> (SLA)</w:t>
      </w:r>
      <w:r w:rsidRPr="0011785F">
        <w:t>. At a minimum</w:t>
      </w:r>
      <w:r w:rsidR="007F7CA2">
        <w:t>,</w:t>
      </w:r>
      <w:r w:rsidRPr="0011785F">
        <w:t xml:space="preserve"> the SLA shall include:</w:t>
      </w:r>
    </w:p>
    <w:p w14:paraId="05FB1BE6" w14:textId="50514E63" w:rsidR="0011785F" w:rsidRDefault="0011785F" w:rsidP="00C403D7">
      <w:pPr>
        <w:pStyle w:val="ListParagraph"/>
        <w:numPr>
          <w:ilvl w:val="0"/>
          <w:numId w:val="11"/>
        </w:numPr>
        <w:ind w:left="2880" w:hanging="720"/>
        <w:jc w:val="both"/>
      </w:pPr>
      <w:r>
        <w:t xml:space="preserve">Advance </w:t>
      </w:r>
      <w:r w:rsidRPr="0011785F">
        <w:t xml:space="preserve">notice and change control for major upgrades and system </w:t>
      </w:r>
      <w:proofErr w:type="gramStart"/>
      <w:r w:rsidRPr="0011785F">
        <w:t>changes</w:t>
      </w:r>
      <w:r w:rsidR="00F8063C">
        <w:t>;</w:t>
      </w:r>
      <w:proofErr w:type="gramEnd"/>
    </w:p>
    <w:p w14:paraId="2803166D" w14:textId="578F6DCB" w:rsidR="0011785F" w:rsidRDefault="0011785F" w:rsidP="00C403D7">
      <w:pPr>
        <w:pStyle w:val="ListParagraph"/>
        <w:numPr>
          <w:ilvl w:val="0"/>
          <w:numId w:val="11"/>
        </w:numPr>
        <w:ind w:left="2880" w:hanging="720"/>
        <w:jc w:val="both"/>
      </w:pPr>
      <w:r>
        <w:t xml:space="preserve">System availability, uptime guarantee, agreed-upon maintenance </w:t>
      </w:r>
      <w:proofErr w:type="gramStart"/>
      <w:r>
        <w:t>downtime</w:t>
      </w:r>
      <w:r w:rsidR="00F8063C">
        <w:t>;</w:t>
      </w:r>
      <w:proofErr w:type="gramEnd"/>
    </w:p>
    <w:p w14:paraId="37853584" w14:textId="41319919" w:rsidR="0011785F" w:rsidRDefault="0011785F" w:rsidP="00C403D7">
      <w:pPr>
        <w:pStyle w:val="ListParagraph"/>
        <w:numPr>
          <w:ilvl w:val="0"/>
          <w:numId w:val="11"/>
        </w:numPr>
        <w:ind w:left="2880" w:hanging="720"/>
        <w:jc w:val="both"/>
      </w:pPr>
      <w:r>
        <w:t>Recovery Time Objective; Recovery Point Objective</w:t>
      </w:r>
      <w:r w:rsidR="00F8063C">
        <w:t>; and</w:t>
      </w:r>
    </w:p>
    <w:p w14:paraId="60EB5A55" w14:textId="470E534D" w:rsidR="0011785F" w:rsidRDefault="0011785F" w:rsidP="00C403D7">
      <w:pPr>
        <w:pStyle w:val="ListParagraph"/>
        <w:numPr>
          <w:ilvl w:val="0"/>
          <w:numId w:val="11"/>
        </w:numPr>
        <w:ind w:left="2880" w:hanging="720"/>
        <w:jc w:val="both"/>
      </w:pPr>
      <w:r>
        <w:t>Security Vulnerability Scanning.</w:t>
      </w:r>
    </w:p>
    <w:p w14:paraId="474BC0BC" w14:textId="48FB8F3A" w:rsidR="0089003C" w:rsidRDefault="0089003C" w:rsidP="0089003C">
      <w:pPr>
        <w:pStyle w:val="RFPHeading2"/>
      </w:pPr>
      <w:bookmarkStart w:id="5" w:name="_Toc177370266"/>
      <w:r>
        <w:lastRenderedPageBreak/>
        <w:t>Current Overview and Configuration</w:t>
      </w:r>
      <w:bookmarkEnd w:id="5"/>
    </w:p>
    <w:p w14:paraId="2E3BF7D3" w14:textId="77777777" w:rsidR="006F5E58" w:rsidRPr="00AD6AC2" w:rsidRDefault="006F5E58" w:rsidP="006F5E58">
      <w:pPr>
        <w:pStyle w:val="RFPL2123"/>
      </w:pPr>
      <w:r w:rsidRPr="00AD6AC2">
        <w:t xml:space="preserve">The Mississippi Secretary of State’s Office (MSOS) began a move toward becoming a “paperless” office in 2008. Since </w:t>
      </w:r>
      <w:r>
        <w:t>then</w:t>
      </w:r>
      <w:r w:rsidRPr="00AD6AC2">
        <w:t xml:space="preserve">, the Office has transitioned to either completely paperless or primarily paperless processes, depending on statutory authority, in the Business Services (Business and </w:t>
      </w:r>
      <w:r>
        <w:t>Uniform Commercial Code [</w:t>
      </w:r>
      <w:r w:rsidRPr="00AD6AC2">
        <w:t>UCC</w:t>
      </w:r>
      <w:r>
        <w:t>]</w:t>
      </w:r>
      <w:r w:rsidRPr="00AD6AC2">
        <w:t xml:space="preserve"> filings), Charities, Securities, and Regulation and Enforcement Divisions. These divisions use an integrated solution known as </w:t>
      </w:r>
      <w:r>
        <w:t>Statewide Tracking and Reporting (</w:t>
      </w:r>
      <w:r w:rsidRPr="00AD6AC2">
        <w:t>STAR</w:t>
      </w:r>
      <w:r>
        <w:t>)</w:t>
      </w:r>
      <w:r w:rsidRPr="00AD6AC2">
        <w:t xml:space="preserve"> to support their filing processes for both the electronic filing portals and the </w:t>
      </w:r>
      <w:r>
        <w:t>back-office</w:t>
      </w:r>
      <w:r w:rsidRPr="00AD6AC2">
        <w:t xml:space="preserve"> processes. </w:t>
      </w:r>
    </w:p>
    <w:p w14:paraId="4D9F38B3" w14:textId="77777777" w:rsidR="006F5E58" w:rsidRPr="00AD6AC2" w:rsidRDefault="006F5E58" w:rsidP="006F5E58">
      <w:pPr>
        <w:pStyle w:val="RFPL2123"/>
      </w:pPr>
      <w:r w:rsidRPr="00AD6AC2">
        <w:t xml:space="preserve">The </w:t>
      </w:r>
      <w:r>
        <w:t>B</w:t>
      </w:r>
      <w:r w:rsidRPr="00AD6AC2">
        <w:t xml:space="preserve">usiness </w:t>
      </w:r>
      <w:r>
        <w:t>and UCC filing applications</w:t>
      </w:r>
      <w:r w:rsidRPr="00AD6AC2">
        <w:t xml:space="preserve"> are housed in the Business Services Division.</w:t>
      </w:r>
      <w:r>
        <w:t xml:space="preserve"> </w:t>
      </w:r>
      <w:r w:rsidRPr="00AD6AC2">
        <w:t xml:space="preserve">Customers create filing accounts to file business </w:t>
      </w:r>
      <w:r>
        <w:t>and UCC filings electronically via online portals, allowing</w:t>
      </w:r>
      <w:r w:rsidRPr="00AD6AC2">
        <w:t xml:space="preserve"> customers to tender payment by check, cash,</w:t>
      </w:r>
      <w:r>
        <w:t xml:space="preserve"> Automated Clearing House</w:t>
      </w:r>
      <w:r w:rsidRPr="00AD6AC2">
        <w:t xml:space="preserve"> </w:t>
      </w:r>
      <w:r>
        <w:t>(</w:t>
      </w:r>
      <w:r w:rsidRPr="00AD6AC2">
        <w:t>ACH</w:t>
      </w:r>
      <w:r>
        <w:t>)</w:t>
      </w:r>
      <w:r w:rsidRPr="00AD6AC2">
        <w:t>, or via the Mississippi Tyler</w:t>
      </w:r>
      <w:r>
        <w:t xml:space="preserve"> Technologies</w:t>
      </w:r>
      <w:r w:rsidRPr="00AD6AC2">
        <w:t xml:space="preserve"> Payment Portal.</w:t>
      </w:r>
      <w:r>
        <w:t xml:space="preserve"> The</w:t>
      </w:r>
      <w:r w:rsidRPr="00AD6AC2">
        <w:t xml:space="preserve"> </w:t>
      </w:r>
      <w:r>
        <w:t>Business</w:t>
      </w:r>
      <w:r w:rsidRPr="00AD6AC2">
        <w:t xml:space="preserve"> and UCC applications interface with the agency’s internal financial receipt system and the Mississippi Tyler Payment Portal. The Business Filings application utilizes a</w:t>
      </w:r>
      <w:r>
        <w:t xml:space="preserve"> Business-to-Business</w:t>
      </w:r>
      <w:r w:rsidRPr="00AD6AC2">
        <w:t xml:space="preserve"> </w:t>
      </w:r>
      <w:r>
        <w:t>(</w:t>
      </w:r>
      <w:r w:rsidRPr="00AD6AC2">
        <w:t>B2B</w:t>
      </w:r>
      <w:r>
        <w:t>)</w:t>
      </w:r>
      <w:r w:rsidRPr="00AD6AC2">
        <w:t xml:space="preserve"> electronic filing interface for </w:t>
      </w:r>
      <w:r>
        <w:t>high-volume</w:t>
      </w:r>
      <w:r w:rsidRPr="00AD6AC2">
        <w:t xml:space="preserve"> filers to submit annual reports and pay via ACH</w:t>
      </w:r>
      <w:r>
        <w:t>. It</w:t>
      </w:r>
      <w:r w:rsidRPr="00AD6AC2">
        <w:t xml:space="preserve"> also has a two-way file interface with the Mississippi Department of Revenue. The UCC application also includes a B2B electronic filing interface used by filers submitting high volumes of UCC filings and paying via ACH.</w:t>
      </w:r>
      <w:r>
        <w:t xml:space="preserve"> </w:t>
      </w:r>
      <w:r w:rsidRPr="00AD6AC2">
        <w:t xml:space="preserve">These B2B interfaces are maintained by the bulk filing companies that use them. The B2B electronic filing software runs on the filers’ side and communicates with the databases at the MSOS. </w:t>
      </w:r>
    </w:p>
    <w:p w14:paraId="704F0174" w14:textId="77777777" w:rsidR="006F5E58" w:rsidRPr="00AD6AC2" w:rsidRDefault="006F5E58" w:rsidP="006F5E58">
      <w:pPr>
        <w:pStyle w:val="RFPL2123"/>
      </w:pPr>
      <w:r w:rsidRPr="00AD6AC2">
        <w:t>The Charities, Regulation &amp; Enforcement (R&amp;E), and Securities Divisions currently share a common STAR database</w:t>
      </w:r>
      <w:r>
        <w:t>,</w:t>
      </w:r>
      <w:r w:rsidRPr="00AD6AC2">
        <w:t xml:space="preserve"> and user functions are permissions-based. Their applications include:</w:t>
      </w:r>
    </w:p>
    <w:p w14:paraId="21F7C02B" w14:textId="77777777" w:rsidR="006F5E58" w:rsidRPr="00AD6AC2" w:rsidRDefault="006F5E58" w:rsidP="00C403D7">
      <w:pPr>
        <w:pStyle w:val="RFPL3abc"/>
        <w:numPr>
          <w:ilvl w:val="0"/>
          <w:numId w:val="83"/>
        </w:numPr>
        <w:ind w:hanging="720"/>
      </w:pPr>
      <w:r w:rsidRPr="00AD6AC2">
        <w:t xml:space="preserve">Charities and professional fund-raiser/fund-raiser </w:t>
      </w:r>
      <w:proofErr w:type="gramStart"/>
      <w:r w:rsidRPr="00AD6AC2">
        <w:t>counsels</w:t>
      </w:r>
      <w:r>
        <w:t>;</w:t>
      </w:r>
      <w:proofErr w:type="gramEnd"/>
    </w:p>
    <w:p w14:paraId="3894035E" w14:textId="77777777" w:rsidR="006F5E58" w:rsidRPr="00AD6AC2" w:rsidRDefault="006F5E58" w:rsidP="00C403D7">
      <w:pPr>
        <w:pStyle w:val="RFPL3abc"/>
        <w:numPr>
          <w:ilvl w:val="0"/>
          <w:numId w:val="83"/>
        </w:numPr>
        <w:ind w:hanging="720"/>
      </w:pPr>
      <w:r w:rsidRPr="00AD6AC2">
        <w:t xml:space="preserve">Regulation and Enforcement </w:t>
      </w:r>
      <w:r>
        <w:t>include</w:t>
      </w:r>
      <w:r w:rsidRPr="00AD6AC2">
        <w:t xml:space="preserve"> </w:t>
      </w:r>
      <w:proofErr w:type="spellStart"/>
      <w:r w:rsidRPr="00AD6AC2">
        <w:t>PreNeed</w:t>
      </w:r>
      <w:proofErr w:type="spellEnd"/>
      <w:r w:rsidRPr="00AD6AC2">
        <w:t xml:space="preserve"> Funeral and Perpetual Care Cemetery</w:t>
      </w:r>
      <w:r>
        <w:t>; and</w:t>
      </w:r>
    </w:p>
    <w:p w14:paraId="21520D82" w14:textId="77777777" w:rsidR="006F5E58" w:rsidRPr="00AD6AC2" w:rsidRDefault="006F5E58" w:rsidP="00C403D7">
      <w:pPr>
        <w:pStyle w:val="RFPL3abc"/>
        <w:numPr>
          <w:ilvl w:val="0"/>
          <w:numId w:val="83"/>
        </w:numPr>
        <w:ind w:hanging="720"/>
      </w:pPr>
      <w:r w:rsidRPr="00AD6AC2">
        <w:t>Securities</w:t>
      </w:r>
      <w:r>
        <w:t>.</w:t>
      </w:r>
    </w:p>
    <w:p w14:paraId="63DCFE54" w14:textId="77777777" w:rsidR="006F5E58" w:rsidRPr="00AD6AC2" w:rsidRDefault="006F5E58" w:rsidP="006F5E58">
      <w:pPr>
        <w:pStyle w:val="RFPL2123"/>
      </w:pPr>
      <w:r w:rsidRPr="00AD6AC2">
        <w:t xml:space="preserve">The Charities, </w:t>
      </w:r>
      <w:proofErr w:type="spellStart"/>
      <w:r w:rsidRPr="00AD6AC2">
        <w:t>PreNeed</w:t>
      </w:r>
      <w:proofErr w:type="spellEnd"/>
      <w:r w:rsidRPr="00AD6AC2">
        <w:t xml:space="preserve"> Funeral</w:t>
      </w:r>
      <w:r>
        <w:t>,</w:t>
      </w:r>
      <w:r w:rsidRPr="00AD6AC2">
        <w:t xml:space="preserve"> and Perpetual Care applications use electronic filing portals for customers to create filing accounts, submit filings, pay online via an interface with the State Payment Portal or by check, and track their filings. Each </w:t>
      </w:r>
      <w:r>
        <w:t>application</w:t>
      </w:r>
      <w:r w:rsidRPr="00AD6AC2">
        <w:t xml:space="preserve"> uses a Backoffice solution for internal staff to review and process filings and payments. Both divisions use STAR for their back-office applications and their Enforcement (examination and investigation) functions. </w:t>
      </w:r>
    </w:p>
    <w:p w14:paraId="3015CF02" w14:textId="77777777" w:rsidR="006F5E58" w:rsidRPr="00AD6AC2" w:rsidRDefault="006F5E58" w:rsidP="006F5E58">
      <w:pPr>
        <w:pStyle w:val="RFPL2123"/>
      </w:pPr>
      <w:r w:rsidRPr="00AD6AC2">
        <w:t xml:space="preserve">The online portals for </w:t>
      </w:r>
      <w:r>
        <w:t>Businesses</w:t>
      </w:r>
      <w:r w:rsidRPr="00AD6AC2">
        <w:t xml:space="preserve">, </w:t>
      </w:r>
      <w:r>
        <w:t xml:space="preserve">UCCs, Charities, and preneed funeral/perpetual care filers include, but are not limited to, a secure business account; multiple online data entry forms; filing queues for customers to manage their filings and payments; field and screen validations, the ability to attach documents, and reminder emails for </w:t>
      </w:r>
      <w:r>
        <w:lastRenderedPageBreak/>
        <w:t xml:space="preserve">upcoming filing due dates. </w:t>
      </w:r>
      <w:r w:rsidRPr="00AD6AC2">
        <w:t xml:space="preserve">Robust search functionality is available to the public. </w:t>
      </w:r>
    </w:p>
    <w:p w14:paraId="4FB3482E" w14:textId="69212360" w:rsidR="006F5E58" w:rsidRPr="00AD6AC2" w:rsidRDefault="006F5E58" w:rsidP="006F5E58">
      <w:pPr>
        <w:pStyle w:val="RFPL2123"/>
      </w:pPr>
      <w:r w:rsidRPr="00AD6AC2">
        <w:t>The Securities Division utilizes two filing interfaces to import securities filings: Blue Express</w:t>
      </w:r>
      <w:r>
        <w:t xml:space="preserve"> and </w:t>
      </w:r>
      <w:r w:rsidRPr="00AD6AC2">
        <w:t xml:space="preserve">Electronic Filing Depository. The Blue Express interface imports mutual funds filings into the STAR application tied to ACH payments transmitted to </w:t>
      </w:r>
      <w:proofErr w:type="spellStart"/>
      <w:r w:rsidRPr="00AD6AC2">
        <w:t>RevRoom</w:t>
      </w:r>
      <w:proofErr w:type="spellEnd"/>
      <w:r w:rsidRPr="00AD6AC2">
        <w:t xml:space="preserve">, the internal revenue system. The </w:t>
      </w:r>
      <w:r>
        <w:t>Electronic Filing Depository (</w:t>
      </w:r>
      <w:r w:rsidRPr="00AD6AC2">
        <w:t>EFD</w:t>
      </w:r>
      <w:r>
        <w:t>)</w:t>
      </w:r>
      <w:r w:rsidRPr="00AD6AC2">
        <w:t xml:space="preserve"> interface imports other specific forms and offerings into STAR</w:t>
      </w:r>
      <w:r w:rsidR="00730CA6">
        <w:t xml:space="preserve">, and related fees are </w:t>
      </w:r>
      <w:r w:rsidRPr="00AD6AC2">
        <w:t xml:space="preserve">transmitted to </w:t>
      </w:r>
      <w:proofErr w:type="spellStart"/>
      <w:r w:rsidRPr="00AD6AC2">
        <w:t>RevRoom</w:t>
      </w:r>
      <w:proofErr w:type="spellEnd"/>
      <w:r w:rsidRPr="00AD6AC2">
        <w:t>. The division also accepts some paper filings.</w:t>
      </w:r>
    </w:p>
    <w:p w14:paraId="2BE4FF5A" w14:textId="77777777" w:rsidR="006F5E58" w:rsidRDefault="006F5E58" w:rsidP="006F5E58">
      <w:pPr>
        <w:pStyle w:val="RFPL2123"/>
      </w:pPr>
      <w:r w:rsidRPr="00AD6AC2">
        <w:t xml:space="preserve">The current Public Records Request portal automated accepting and fulfilling requests for public information. This application includes the ability for authorized administrators to track requests from submission through estimating and invoicing of the request and on through </w:t>
      </w:r>
      <w:r>
        <w:t>fulfillment</w:t>
      </w:r>
      <w:r w:rsidRPr="00AD6AC2">
        <w:t xml:space="preserve"> of the request. Requests may be paid online via the State Payment Portal or certified check. It is currently housed in the Elections STAR database but </w:t>
      </w:r>
      <w:r>
        <w:t>must</w:t>
      </w:r>
      <w:r w:rsidRPr="00AD6AC2">
        <w:t xml:space="preserve"> be placed in a new location.</w:t>
      </w:r>
    </w:p>
    <w:p w14:paraId="0B24F617" w14:textId="77777777" w:rsidR="006F5E58" w:rsidRDefault="006F5E58" w:rsidP="006F5E58">
      <w:pPr>
        <w:pStyle w:val="RFPL2123"/>
      </w:pPr>
      <w:r>
        <w:t xml:space="preserve">The databases contain the following number of “active” filings or records by module: </w:t>
      </w:r>
    </w:p>
    <w:p w14:paraId="24019464" w14:textId="77777777" w:rsidR="006F5E58" w:rsidRPr="00915F29" w:rsidRDefault="006F5E58" w:rsidP="00C403D7">
      <w:pPr>
        <w:pStyle w:val="RFPL3abc"/>
        <w:numPr>
          <w:ilvl w:val="0"/>
          <w:numId w:val="22"/>
        </w:numPr>
        <w:ind w:left="2880" w:hanging="720"/>
        <w:rPr>
          <w:color w:val="000000"/>
        </w:rPr>
      </w:pPr>
      <w:r w:rsidRPr="00915F29">
        <w:rPr>
          <w:color w:val="000000"/>
          <w:bdr w:val="none" w:sz="0" w:space="0" w:color="auto" w:frame="1"/>
        </w:rPr>
        <w:t>Businesses</w:t>
      </w:r>
      <w:r w:rsidRPr="00915F29">
        <w:rPr>
          <w:bdr w:val="none" w:sz="0" w:space="0" w:color="auto" w:frame="1"/>
        </w:rPr>
        <w:t xml:space="preserve"> – </w:t>
      </w:r>
      <w:proofErr w:type="gramStart"/>
      <w:r w:rsidRPr="00915F29">
        <w:rPr>
          <w:bdr w:val="none" w:sz="0" w:space="0" w:color="auto" w:frame="1"/>
        </w:rPr>
        <w:t>6,955,662</w:t>
      </w:r>
      <w:r>
        <w:rPr>
          <w:bdr w:val="none" w:sz="0" w:space="0" w:color="auto" w:frame="1"/>
        </w:rPr>
        <w:t>;</w:t>
      </w:r>
      <w:proofErr w:type="gramEnd"/>
    </w:p>
    <w:p w14:paraId="6BA69778" w14:textId="77777777" w:rsidR="006F5E58" w:rsidRPr="00281349" w:rsidRDefault="006F5E58" w:rsidP="00C403D7">
      <w:pPr>
        <w:pStyle w:val="RFPL3abc"/>
        <w:numPr>
          <w:ilvl w:val="0"/>
          <w:numId w:val="22"/>
        </w:numPr>
        <w:ind w:left="2880" w:hanging="720"/>
        <w:rPr>
          <w:color w:val="000000"/>
        </w:rPr>
      </w:pPr>
      <w:r w:rsidRPr="00281349">
        <w:rPr>
          <w:color w:val="000000"/>
          <w:bdr w:val="none" w:sz="0" w:space="0" w:color="auto" w:frame="1"/>
        </w:rPr>
        <w:t>UCC</w:t>
      </w:r>
      <w:r w:rsidRPr="00281349">
        <w:rPr>
          <w:bdr w:val="none" w:sz="0" w:space="0" w:color="auto" w:frame="1"/>
        </w:rPr>
        <w:t xml:space="preserve"> – </w:t>
      </w:r>
      <w:proofErr w:type="gramStart"/>
      <w:r w:rsidRPr="00281349">
        <w:rPr>
          <w:bdr w:val="none" w:sz="0" w:space="0" w:color="auto" w:frame="1"/>
        </w:rPr>
        <w:t>7,388,203</w:t>
      </w:r>
      <w:r>
        <w:rPr>
          <w:bdr w:val="none" w:sz="0" w:space="0" w:color="auto" w:frame="1"/>
        </w:rPr>
        <w:t>;</w:t>
      </w:r>
      <w:proofErr w:type="gramEnd"/>
    </w:p>
    <w:p w14:paraId="710DB9F2" w14:textId="77777777" w:rsidR="006F5E58" w:rsidRPr="00281349" w:rsidRDefault="006F5E58" w:rsidP="00C403D7">
      <w:pPr>
        <w:pStyle w:val="RFPL3abc"/>
        <w:numPr>
          <w:ilvl w:val="0"/>
          <w:numId w:val="22"/>
        </w:numPr>
        <w:ind w:left="2880" w:hanging="720"/>
      </w:pPr>
      <w:r w:rsidRPr="00281349">
        <w:rPr>
          <w:bdr w:val="none" w:sz="0" w:space="0" w:color="auto" w:frame="1"/>
        </w:rPr>
        <w:t>Charities – </w:t>
      </w:r>
      <w:proofErr w:type="gramStart"/>
      <w:r w:rsidRPr="00281349">
        <w:rPr>
          <w:bdr w:val="none" w:sz="0" w:space="0" w:color="auto" w:frame="1"/>
        </w:rPr>
        <w:t>146,581</w:t>
      </w:r>
      <w:r>
        <w:rPr>
          <w:bdr w:val="none" w:sz="0" w:space="0" w:color="auto" w:frame="1"/>
        </w:rPr>
        <w:t>;</w:t>
      </w:r>
      <w:proofErr w:type="gramEnd"/>
    </w:p>
    <w:p w14:paraId="36A373B9" w14:textId="77777777" w:rsidR="006F5E58" w:rsidRPr="00281349" w:rsidRDefault="006F5E58" w:rsidP="00C403D7">
      <w:pPr>
        <w:pStyle w:val="RFPL3abc"/>
        <w:numPr>
          <w:ilvl w:val="0"/>
          <w:numId w:val="22"/>
        </w:numPr>
        <w:ind w:left="2880" w:hanging="720"/>
      </w:pPr>
      <w:r w:rsidRPr="00281349">
        <w:rPr>
          <w:bdr w:val="none" w:sz="0" w:space="0" w:color="auto" w:frame="1"/>
        </w:rPr>
        <w:t>Securities – 106,793</w:t>
      </w:r>
      <w:r>
        <w:rPr>
          <w:bdr w:val="none" w:sz="0" w:space="0" w:color="auto" w:frame="1"/>
        </w:rPr>
        <w:t>; and</w:t>
      </w:r>
    </w:p>
    <w:p w14:paraId="379B4EF5" w14:textId="77777777" w:rsidR="006F5E58" w:rsidRPr="00281349" w:rsidRDefault="006F5E58" w:rsidP="00C403D7">
      <w:pPr>
        <w:pStyle w:val="RFPL3abc"/>
        <w:numPr>
          <w:ilvl w:val="0"/>
          <w:numId w:val="22"/>
        </w:numPr>
        <w:ind w:left="2880" w:hanging="720"/>
      </w:pPr>
      <w:r w:rsidRPr="00281349">
        <w:rPr>
          <w:bdr w:val="none" w:sz="0" w:space="0" w:color="auto" w:frame="1"/>
        </w:rPr>
        <w:t>Preneed and Perpetual care – 3,693</w:t>
      </w:r>
      <w:r>
        <w:rPr>
          <w:bdr w:val="none" w:sz="0" w:space="0" w:color="auto" w:frame="1"/>
        </w:rPr>
        <w:t>.</w:t>
      </w:r>
    </w:p>
    <w:p w14:paraId="2283918A" w14:textId="64A0BF9A" w:rsidR="00AA7F8D" w:rsidRPr="009E7C69" w:rsidRDefault="00AA7F8D" w:rsidP="00BB2B0B">
      <w:pPr>
        <w:pStyle w:val="RFPHeading2"/>
      </w:pPr>
      <w:bookmarkStart w:id="6" w:name="_Toc177370267"/>
      <w:r w:rsidRPr="009E7C69">
        <w:t>Statement of Understanding</w:t>
      </w:r>
      <w:bookmarkEnd w:id="6"/>
    </w:p>
    <w:p w14:paraId="2C732A2F" w14:textId="458F6814" w:rsidR="00AA7F8D" w:rsidRPr="00AD6AC2" w:rsidRDefault="00CC65AE" w:rsidP="006D31A0">
      <w:pPr>
        <w:pStyle w:val="RFPL2123"/>
      </w:pPr>
      <w:r>
        <w:t xml:space="preserve">The </w:t>
      </w:r>
      <w:r w:rsidR="00413D1D">
        <w:t>Vendor</w:t>
      </w:r>
      <w:r w:rsidR="00AA7F8D" w:rsidRPr="00AD6AC2">
        <w:t xml:space="preserve"> must agree to provide best </w:t>
      </w:r>
      <w:r w:rsidR="00A60919">
        <w:t>practices</w:t>
      </w:r>
      <w:r w:rsidR="00E220B4">
        <w:t xml:space="preserve"> and</w:t>
      </w:r>
      <w:r w:rsidR="00A60919">
        <w:t xml:space="preserve"> </w:t>
      </w:r>
      <w:r w:rsidR="00E220B4">
        <w:t>industry-standard</w:t>
      </w:r>
      <w:r w:rsidR="00AA7F8D" w:rsidRPr="00AD6AC2">
        <w:t xml:space="preserve"> tools and methodologies.</w:t>
      </w:r>
      <w:r w:rsidR="00680E7A">
        <w:t xml:space="preserve"> </w:t>
      </w:r>
      <w:r w:rsidR="00355D22">
        <w:t xml:space="preserve">The </w:t>
      </w:r>
      <w:r w:rsidR="000F36C6">
        <w:t>Vendor</w:t>
      </w:r>
      <w:r w:rsidR="00AA7F8D" w:rsidRPr="00AD6AC2">
        <w:t xml:space="preserve"> acknowledges that the State will not accept proprietary formats. </w:t>
      </w:r>
    </w:p>
    <w:p w14:paraId="592618C0" w14:textId="5DF96B08" w:rsidR="00AA7F8D" w:rsidRPr="00AD6AC2" w:rsidRDefault="00355D22" w:rsidP="006D31A0">
      <w:pPr>
        <w:pStyle w:val="RFPL2123"/>
      </w:pPr>
      <w:r>
        <w:t xml:space="preserve">The </w:t>
      </w:r>
      <w:r w:rsidR="000F36C6">
        <w:t>Vendor</w:t>
      </w:r>
      <w:r w:rsidR="00AA7F8D" w:rsidRPr="00AD6AC2">
        <w:t xml:space="preserve"> must agree to design and implement a solution that will comply with all relevant filing regulation(s), </w:t>
      </w:r>
      <w:r w:rsidR="00101BB8" w:rsidRPr="00AD6AC2">
        <w:t>whether</w:t>
      </w:r>
      <w:r w:rsidR="00AA7F8D" w:rsidRPr="00AD6AC2">
        <w:t xml:space="preserve"> </w:t>
      </w:r>
      <w:r w:rsidR="00B20B2E">
        <w:t>this RFP articulates said requirements</w:t>
      </w:r>
      <w:r w:rsidR="00AA7F8D" w:rsidRPr="00AD6AC2">
        <w:t>.</w:t>
      </w:r>
      <w:r w:rsidR="00680E7A">
        <w:t xml:space="preserve"> </w:t>
      </w:r>
    </w:p>
    <w:p w14:paraId="25906920" w14:textId="785F2190" w:rsidR="00AA7F8D" w:rsidRPr="00AD6AC2" w:rsidRDefault="00CC65AE" w:rsidP="006D31A0">
      <w:pPr>
        <w:pStyle w:val="RFPL2123"/>
      </w:pPr>
      <w:r>
        <w:t xml:space="preserve">The </w:t>
      </w:r>
      <w:r w:rsidR="00413D1D">
        <w:t>Vendor</w:t>
      </w:r>
      <w:r w:rsidR="00AA7F8D" w:rsidRPr="00AD6AC2">
        <w:t xml:space="preserve"> must acknowledge and agree that if a conflict exists between the requirements of this RFP and the referenced regulations, said </w:t>
      </w:r>
      <w:r w:rsidR="007122C6">
        <w:t>business rules and</w:t>
      </w:r>
      <w:r w:rsidR="00AA7F8D" w:rsidRPr="00AD6AC2">
        <w:t xml:space="preserve"> regulations shall govern. </w:t>
      </w:r>
    </w:p>
    <w:p w14:paraId="301DAF44" w14:textId="5FABCD0D" w:rsidR="00AA7F8D" w:rsidRPr="00AD6AC2" w:rsidRDefault="00AA7F8D" w:rsidP="006D31A0">
      <w:pPr>
        <w:pStyle w:val="RFPL2123"/>
      </w:pPr>
      <w:r w:rsidRPr="00AD6AC2">
        <w:t xml:space="preserve">The State reserves the right to rule on any questions of interpretation that may arise between the State and the </w:t>
      </w:r>
      <w:r w:rsidR="00413D1D">
        <w:t>Vendor</w:t>
      </w:r>
      <w:r w:rsidRPr="00AD6AC2">
        <w:t xml:space="preserve"> regarding the referenced Federal and State requirements. </w:t>
      </w:r>
    </w:p>
    <w:p w14:paraId="7DD997D8" w14:textId="63D07C52" w:rsidR="00AA7F8D" w:rsidRPr="00AD6AC2" w:rsidRDefault="00E220B4" w:rsidP="006D31A0">
      <w:pPr>
        <w:pStyle w:val="RFPL2123"/>
      </w:pPr>
      <w:r>
        <w:t xml:space="preserve">The </w:t>
      </w:r>
      <w:r w:rsidR="0065667D">
        <w:t>V</w:t>
      </w:r>
      <w:r>
        <w:t>endor will be responsible for implementing the filing solution. The comprehensive solution proposed by the Vendor must address the general and functional requirements outlined in this RFP,</w:t>
      </w:r>
      <w:r w:rsidR="00AA7F8D" w:rsidRPr="00AD6AC2">
        <w:t xml:space="preserve"> including all applicable State and Federal requirements. </w:t>
      </w:r>
    </w:p>
    <w:p w14:paraId="1FA33900" w14:textId="699CB9F8" w:rsidR="00AA7F8D" w:rsidRPr="00AD6AC2" w:rsidRDefault="00AA50C9" w:rsidP="006D31A0">
      <w:pPr>
        <w:pStyle w:val="RFPL2123"/>
      </w:pPr>
      <w:r>
        <w:t>The proposed solution</w:t>
      </w:r>
      <w:r w:rsidR="009072C3">
        <w:t xml:space="preserve"> </w:t>
      </w:r>
      <w:r w:rsidR="00AA7F8D" w:rsidRPr="00AD6AC2">
        <w:t xml:space="preserve">must be customizable and highly configurable to meet </w:t>
      </w:r>
      <w:r w:rsidR="00730CA6">
        <w:t xml:space="preserve">the </w:t>
      </w:r>
      <w:r w:rsidR="003239DB">
        <w:t>Mississippi Secretary of State’s (</w:t>
      </w:r>
      <w:r w:rsidR="00AA7F8D" w:rsidRPr="00AD6AC2">
        <w:t>MSOSs</w:t>
      </w:r>
      <w:r w:rsidR="003239DB">
        <w:t>)</w:t>
      </w:r>
      <w:r w:rsidR="00AA7F8D" w:rsidRPr="00AD6AC2">
        <w:t xml:space="preserve"> business needs and </w:t>
      </w:r>
      <w:r w:rsidR="00AA7F8D" w:rsidRPr="00AD6AC2">
        <w:lastRenderedPageBreak/>
        <w:t xml:space="preserve">decrease the agency’s reliance on outside vendors after </w:t>
      </w:r>
      <w:r w:rsidR="00A60919">
        <w:t xml:space="preserve">the </w:t>
      </w:r>
      <w:r w:rsidR="00413D1D">
        <w:t>system's deployment</w:t>
      </w:r>
      <w:r w:rsidR="00AA7F8D" w:rsidRPr="00AD6AC2">
        <w:t xml:space="preserve">. </w:t>
      </w:r>
    </w:p>
    <w:p w14:paraId="53CE6E78" w14:textId="20461149" w:rsidR="00AA7F8D" w:rsidRPr="00AD6AC2" w:rsidRDefault="00CC65AE" w:rsidP="006D31A0">
      <w:pPr>
        <w:pStyle w:val="RFPL2123"/>
      </w:pPr>
      <w:r>
        <w:t xml:space="preserve">The </w:t>
      </w:r>
      <w:r w:rsidR="00413D1D">
        <w:t>Vendor</w:t>
      </w:r>
      <w:r w:rsidR="00AA7F8D" w:rsidRPr="00AD6AC2">
        <w:t xml:space="preserve"> must propose a single release and implementation to replace the current filing system with limited interruption to service/business operations. Any interruption to current operations must be approved by MSOS and conducted in a way to prevent loss of service. </w:t>
      </w:r>
    </w:p>
    <w:p w14:paraId="3170D7A6" w14:textId="7B2DA7AD" w:rsidR="00AA7F8D" w:rsidRPr="00AD6AC2" w:rsidRDefault="00AA50C9" w:rsidP="006D31A0">
      <w:pPr>
        <w:pStyle w:val="RFPL2123"/>
      </w:pPr>
      <w:r>
        <w:t xml:space="preserve">The proposed </w:t>
      </w:r>
      <w:r w:rsidR="00447984">
        <w:t>solution</w:t>
      </w:r>
      <w:r w:rsidR="00447984" w:rsidRPr="00AD6AC2">
        <w:t xml:space="preserve"> must</w:t>
      </w:r>
      <w:r w:rsidR="00AA7F8D" w:rsidRPr="00AD6AC2">
        <w:t xml:space="preserve"> be compatible with current Microsoft products available through the MSOS Enterprise Agreement.</w:t>
      </w:r>
      <w:r w:rsidR="00680E7A">
        <w:t xml:space="preserve"> </w:t>
      </w:r>
      <w:r w:rsidR="00AA7F8D" w:rsidRPr="00AD6AC2">
        <w:t>These include, but are not limited to</w:t>
      </w:r>
      <w:r w:rsidR="00E220B4">
        <w:t>,</w:t>
      </w:r>
      <w:r w:rsidR="00AA7F8D" w:rsidRPr="00AD6AC2">
        <w:t xml:space="preserve"> Microsoft Office 365, SharePoint, Azure, etc.</w:t>
      </w:r>
    </w:p>
    <w:p w14:paraId="250D2E78" w14:textId="28DC7BD5" w:rsidR="00AA7F8D" w:rsidRPr="009E7C69" w:rsidRDefault="00447984" w:rsidP="00BB2B0B">
      <w:pPr>
        <w:pStyle w:val="RFPHeading2"/>
      </w:pPr>
      <w:bookmarkStart w:id="7" w:name="_Toc177370268"/>
      <w:r w:rsidRPr="009E7C69">
        <w:t>Hosting</w:t>
      </w:r>
      <w:r w:rsidR="00AA7F8D" w:rsidRPr="009E7C69">
        <w:t xml:space="preserve"> Environment</w:t>
      </w:r>
      <w:bookmarkEnd w:id="7"/>
    </w:p>
    <w:p w14:paraId="05BC6885" w14:textId="6F2C5E41" w:rsidR="00AA7F8D" w:rsidRPr="00AD6AC2" w:rsidRDefault="00AA7F8D" w:rsidP="006D31A0">
      <w:pPr>
        <w:pStyle w:val="RFPL2123"/>
      </w:pPr>
      <w:r w:rsidRPr="00AD6AC2">
        <w:t xml:space="preserve">MSOS is seeking a government cloud-based solution. The </w:t>
      </w:r>
      <w:r w:rsidR="00413D1D">
        <w:t>cloud-hosted</w:t>
      </w:r>
      <w:r w:rsidRPr="00AD6AC2">
        <w:t xml:space="preserve"> environment must </w:t>
      </w:r>
      <w:r w:rsidR="00B20B2E">
        <w:t>support</w:t>
      </w:r>
      <w:r w:rsidRPr="00AD6AC2">
        <w:t xml:space="preserve"> the </w:t>
      </w:r>
      <w:r w:rsidR="00286372" w:rsidRPr="00AD6AC2">
        <w:t>Business</w:t>
      </w:r>
      <w:r w:rsidR="00453782" w:rsidRPr="00AD6AC2">
        <w:t>, UCC, Charities, Regulation &amp; Enforcement, Securities, and Public Records</w:t>
      </w:r>
      <w:r w:rsidRPr="00AD6AC2">
        <w:t xml:space="preserve"> filing application at maximum user capacity</w:t>
      </w:r>
      <w:r w:rsidR="00E220B4">
        <w:t xml:space="preserve"> and the system’s database functions. </w:t>
      </w:r>
      <w:r w:rsidRPr="00AD6AC2">
        <w:t xml:space="preserve">Capacity at implementation is more fully described in </w:t>
      </w:r>
      <w:r w:rsidR="006468DE">
        <w:t xml:space="preserve">Attachment A, </w:t>
      </w:r>
      <w:r w:rsidRPr="006468DE">
        <w:t xml:space="preserve">Section </w:t>
      </w:r>
      <w:r w:rsidR="006468DE">
        <w:t>V, Implementation Requirements</w:t>
      </w:r>
      <w:r w:rsidRPr="00AD6AC2">
        <w:t>.</w:t>
      </w:r>
    </w:p>
    <w:p w14:paraId="28026F44" w14:textId="1519E364" w:rsidR="00AA7F8D" w:rsidRPr="00AD6AC2" w:rsidRDefault="00AA7F8D" w:rsidP="006D31A0">
      <w:pPr>
        <w:pStyle w:val="RFPL2123"/>
      </w:pPr>
      <w:r w:rsidRPr="00AD6AC2">
        <w:t xml:space="preserve">For a </w:t>
      </w:r>
      <w:r w:rsidR="00413D1D">
        <w:t>Vendor</w:t>
      </w:r>
      <w:r w:rsidR="003D02BE">
        <w:t>-</w:t>
      </w:r>
      <w:r w:rsidRPr="00AD6AC2">
        <w:t xml:space="preserve">hosted solution, </w:t>
      </w:r>
      <w:r w:rsidR="00413D1D">
        <w:t>the Vendor</w:t>
      </w:r>
      <w:r w:rsidRPr="00AD6AC2">
        <w:t xml:space="preserve"> must meet the following minimum requirements</w:t>
      </w:r>
      <w:r w:rsidR="002273E5">
        <w:t>:</w:t>
      </w:r>
    </w:p>
    <w:p w14:paraId="007338FB" w14:textId="37787BF2" w:rsidR="00AA7F8D" w:rsidRPr="00AD6AC2" w:rsidRDefault="00CC65AE" w:rsidP="00C403D7">
      <w:pPr>
        <w:pStyle w:val="RFPL2123"/>
        <w:numPr>
          <w:ilvl w:val="1"/>
          <w:numId w:val="6"/>
        </w:numPr>
        <w:ind w:left="2880" w:hanging="720"/>
      </w:pPr>
      <w:r>
        <w:t xml:space="preserve">The </w:t>
      </w:r>
      <w:r w:rsidR="00413D1D">
        <w:t>Vendor</w:t>
      </w:r>
      <w:r w:rsidR="00AA7F8D" w:rsidRPr="00AD6AC2">
        <w:t xml:space="preserve"> must provide Managed Services (government cloud), including </w:t>
      </w:r>
      <w:r w:rsidR="00283C2F">
        <w:t>migrating</w:t>
      </w:r>
      <w:r w:rsidR="00AA7F8D" w:rsidRPr="00AD6AC2">
        <w:t xml:space="preserve"> any </w:t>
      </w:r>
      <w:r w:rsidRPr="00AD6AC2">
        <w:t>on-premises</w:t>
      </w:r>
      <w:r w:rsidR="00AA7F8D" w:rsidRPr="00AD6AC2">
        <w:t xml:space="preserve"> services. </w:t>
      </w:r>
    </w:p>
    <w:p w14:paraId="5F5DAE47" w14:textId="39D491B0" w:rsidR="00AA7F8D" w:rsidRPr="00AD6AC2" w:rsidRDefault="00283C2F" w:rsidP="00C403D7">
      <w:pPr>
        <w:pStyle w:val="RFPL2123"/>
        <w:numPr>
          <w:ilvl w:val="1"/>
          <w:numId w:val="6"/>
        </w:numPr>
        <w:ind w:left="2880" w:hanging="720"/>
      </w:pPr>
      <w:r>
        <w:t xml:space="preserve">The </w:t>
      </w:r>
      <w:r w:rsidR="00413D1D">
        <w:t>Vendor</w:t>
      </w:r>
      <w:r w:rsidR="00AA7F8D" w:rsidRPr="00AD6AC2">
        <w:t xml:space="preserve"> must be a provider/reseller of hosting services (government cloud).</w:t>
      </w:r>
    </w:p>
    <w:p w14:paraId="27F3C35F" w14:textId="6A317BF2" w:rsidR="00AA7F8D" w:rsidRPr="00AD6AC2" w:rsidRDefault="00CC65AE" w:rsidP="00C403D7">
      <w:pPr>
        <w:pStyle w:val="RFPL2123"/>
        <w:numPr>
          <w:ilvl w:val="1"/>
          <w:numId w:val="6"/>
        </w:numPr>
        <w:ind w:left="2880" w:hanging="720"/>
      </w:pPr>
      <w:r>
        <w:t xml:space="preserve">The </w:t>
      </w:r>
      <w:r w:rsidR="00413D1D">
        <w:t>Vendor</w:t>
      </w:r>
      <w:r w:rsidR="00AA7F8D" w:rsidRPr="00AD6AC2">
        <w:t xml:space="preserve"> must provide professional services such as monitoring, help desk support, security, etc. </w:t>
      </w:r>
    </w:p>
    <w:p w14:paraId="4D9ACFD4" w14:textId="4DED1A3A" w:rsidR="00AA7F8D" w:rsidRPr="00AD6AC2" w:rsidRDefault="00CC65AE" w:rsidP="006D31A0">
      <w:pPr>
        <w:pStyle w:val="RFPL2123"/>
      </w:pPr>
      <w:r>
        <w:t xml:space="preserve">The </w:t>
      </w:r>
      <w:r w:rsidR="00413D1D">
        <w:t>Vendor</w:t>
      </w:r>
      <w:r w:rsidR="00AA7F8D" w:rsidRPr="00AD6AC2">
        <w:t xml:space="preserve"> must provide cloud hosting details and pricing in </w:t>
      </w:r>
      <w:r w:rsidR="006468DE" w:rsidRPr="006468DE">
        <w:t xml:space="preserve">RFP </w:t>
      </w:r>
      <w:r w:rsidR="00AA7F8D" w:rsidRPr="006468DE">
        <w:t xml:space="preserve">Section </w:t>
      </w:r>
      <w:r w:rsidR="006468DE" w:rsidRPr="006468DE">
        <w:t>VIII</w:t>
      </w:r>
      <w:r w:rsidR="00AA7F8D" w:rsidRPr="006468DE">
        <w:t xml:space="preserve">, </w:t>
      </w:r>
      <w:r w:rsidR="006468DE" w:rsidRPr="006468DE">
        <w:t>Cost</w:t>
      </w:r>
      <w:r w:rsidR="006468DE">
        <w:t xml:space="preserve"> Information Submission</w:t>
      </w:r>
      <w:r w:rsidR="00AA7F8D" w:rsidRPr="00AD6AC2">
        <w:t>.</w:t>
      </w:r>
    </w:p>
    <w:p w14:paraId="4723DA52" w14:textId="3DBD592D" w:rsidR="00AA7F8D" w:rsidRPr="009E7C69" w:rsidRDefault="00413D1D" w:rsidP="00BB2B0B">
      <w:pPr>
        <w:pStyle w:val="RFPHeading2"/>
      </w:pPr>
      <w:bookmarkStart w:id="8" w:name="_Toc177370269"/>
      <w:r>
        <w:t>Vendor</w:t>
      </w:r>
      <w:r w:rsidR="00AA7F8D" w:rsidRPr="009E7C69">
        <w:t xml:space="preserve"> Qualifications</w:t>
      </w:r>
      <w:bookmarkEnd w:id="8"/>
    </w:p>
    <w:p w14:paraId="6905EBB9" w14:textId="5BD6B0F7" w:rsidR="00286372" w:rsidRPr="00AD6AC2" w:rsidRDefault="00AA7F8D" w:rsidP="006D31A0">
      <w:pPr>
        <w:pStyle w:val="RFPL2123"/>
      </w:pPr>
      <w:r w:rsidRPr="00D42CF9">
        <w:rPr>
          <w:b/>
          <w:bCs/>
        </w:rPr>
        <w:t>MANDATORY:</w:t>
      </w:r>
      <w:r w:rsidR="007F7CA2">
        <w:t xml:space="preserve"> The </w:t>
      </w:r>
      <w:r w:rsidR="002273E5">
        <w:t>V</w:t>
      </w:r>
      <w:r w:rsidR="007F7CA2">
        <w:t>endor</w:t>
      </w:r>
      <w:r w:rsidRPr="00AD6AC2">
        <w:t xml:space="preserve"> must be in the business of providing vendor</w:t>
      </w:r>
      <w:r w:rsidR="003D02BE">
        <w:t>-</w:t>
      </w:r>
      <w:r w:rsidRPr="00AD6AC2">
        <w:t>hosted</w:t>
      </w:r>
      <w:r w:rsidR="71DDBB98" w:rsidRPr="00AD6AC2">
        <w:t xml:space="preserve"> </w:t>
      </w:r>
      <w:r w:rsidRPr="00AD6AC2">
        <w:t>solutions of similar size, scope, and complexity</w:t>
      </w:r>
      <w:r w:rsidR="00286372" w:rsidRPr="00AD6AC2">
        <w:t xml:space="preserve"> for each of these applications</w:t>
      </w:r>
      <w:r w:rsidRPr="00AD6AC2">
        <w:t xml:space="preserve">. </w:t>
      </w:r>
      <w:r w:rsidR="00413D1D">
        <w:t>Vendor</w:t>
      </w:r>
      <w:r w:rsidR="00286372" w:rsidRPr="00AD6AC2">
        <w:t xml:space="preserve"> references submitted in</w:t>
      </w:r>
      <w:r w:rsidR="006468DE">
        <w:t xml:space="preserve"> RFP Section </w:t>
      </w:r>
      <w:r w:rsidR="00C10370">
        <w:t>IX;</w:t>
      </w:r>
      <w:r w:rsidR="006468DE">
        <w:t xml:space="preserve"> References</w:t>
      </w:r>
      <w:r w:rsidR="00286372" w:rsidRPr="00AD6AC2">
        <w:t xml:space="preserve"> must substantiate this experience.</w:t>
      </w:r>
    </w:p>
    <w:p w14:paraId="40DFAF00" w14:textId="466F6DE9" w:rsidR="00286372" w:rsidRPr="00AD6AC2" w:rsidRDefault="00625AA3" w:rsidP="006D31A0">
      <w:pPr>
        <w:pStyle w:val="RFPL2123"/>
      </w:pPr>
      <w:r w:rsidRPr="000901A1">
        <w:rPr>
          <w:b/>
          <w:bCs/>
        </w:rPr>
        <w:t>MANDA</w:t>
      </w:r>
      <w:r w:rsidR="00286372" w:rsidRPr="000901A1">
        <w:rPr>
          <w:b/>
          <w:bCs/>
        </w:rPr>
        <w:t>TORY:</w:t>
      </w:r>
      <w:r w:rsidR="00286372" w:rsidRPr="00AD6AC2">
        <w:t xml:space="preserve"> </w:t>
      </w:r>
      <w:r w:rsidR="007F7CA2">
        <w:t xml:space="preserve">The </w:t>
      </w:r>
      <w:r w:rsidR="002273E5">
        <w:t>V</w:t>
      </w:r>
      <w:r w:rsidR="007F7CA2">
        <w:t>endor</w:t>
      </w:r>
      <w:r w:rsidR="00347FD1" w:rsidRPr="00AD6AC2">
        <w:t xml:space="preserve"> must have </w:t>
      </w:r>
      <w:r w:rsidR="009F44B0" w:rsidRPr="00AD6AC2">
        <w:t xml:space="preserve">a working </w:t>
      </w:r>
      <w:r w:rsidR="0051178C" w:rsidRPr="00AD6AC2">
        <w:t>solution</w:t>
      </w:r>
      <w:r w:rsidR="00286372" w:rsidRPr="00AD6AC2">
        <w:t xml:space="preserve"> for each </w:t>
      </w:r>
      <w:r w:rsidR="00E220B4">
        <w:t>deployed application</w:t>
      </w:r>
      <w:r w:rsidR="00286372" w:rsidRPr="00AD6AC2">
        <w:t xml:space="preserve"> </w:t>
      </w:r>
      <w:r w:rsidR="009C3975" w:rsidRPr="00AD6AC2">
        <w:t xml:space="preserve">currently in a production environment. </w:t>
      </w:r>
    </w:p>
    <w:p w14:paraId="457B619E" w14:textId="7317E28F" w:rsidR="00AA7F8D" w:rsidRPr="00AD6AC2" w:rsidRDefault="00286372" w:rsidP="006D31A0">
      <w:pPr>
        <w:pStyle w:val="RFPL2123"/>
      </w:pPr>
      <w:r w:rsidRPr="000901A1">
        <w:rPr>
          <w:b/>
          <w:bCs/>
        </w:rPr>
        <w:t>MANDATORY:</w:t>
      </w:r>
      <w:r w:rsidRPr="00AD6AC2">
        <w:t xml:space="preserve"> </w:t>
      </w:r>
      <w:r w:rsidR="007F7CA2">
        <w:t xml:space="preserve">The </w:t>
      </w:r>
      <w:r w:rsidR="002273E5">
        <w:t>V</w:t>
      </w:r>
      <w:r w:rsidR="007F7CA2">
        <w:t>endor</w:t>
      </w:r>
      <w:r w:rsidR="00AA7F8D" w:rsidRPr="00AD6AC2">
        <w:t xml:space="preserve"> must have been in the business of providing such solutions for </w:t>
      </w:r>
      <w:r w:rsidR="00AA7F8D" w:rsidRPr="006468DE">
        <w:t xml:space="preserve">at least </w:t>
      </w:r>
      <w:r w:rsidR="00F40EDB" w:rsidRPr="006468DE">
        <w:t>fiv</w:t>
      </w:r>
      <w:r w:rsidR="002101EE" w:rsidRPr="006468DE">
        <w:t>e</w:t>
      </w:r>
      <w:r w:rsidR="00AA7F8D" w:rsidRPr="006468DE">
        <w:t xml:space="preserve"> </w:t>
      </w:r>
      <w:r w:rsidR="006468DE" w:rsidRPr="006468DE">
        <w:t xml:space="preserve">(5) </w:t>
      </w:r>
      <w:r w:rsidR="00AA7F8D" w:rsidRPr="006468DE">
        <w:t>years.</w:t>
      </w:r>
      <w:r w:rsidR="00680E7A">
        <w:t xml:space="preserve"> </w:t>
      </w:r>
      <w:r w:rsidR="00730CA6">
        <w:t>The</w:t>
      </w:r>
      <w:r w:rsidR="00C10370">
        <w:t xml:space="preserve"> </w:t>
      </w:r>
      <w:r w:rsidR="00730CA6">
        <w:t>Vendor’s response should indicate their years of experience in providing such services and should include descriptions of the services provided</w:t>
      </w:r>
      <w:r w:rsidR="00CC65AE" w:rsidRPr="00AD6AC2">
        <w:t>.</w:t>
      </w:r>
    </w:p>
    <w:p w14:paraId="295CBE78" w14:textId="6110569B" w:rsidR="00AA7F8D" w:rsidRPr="00AD6AC2" w:rsidRDefault="00CC65AE" w:rsidP="006D31A0">
      <w:pPr>
        <w:pStyle w:val="RFPL2123"/>
      </w:pPr>
      <w:bookmarkStart w:id="9" w:name="_Hlk144814899"/>
      <w:r>
        <w:t xml:space="preserve">The </w:t>
      </w:r>
      <w:r w:rsidR="00413D1D">
        <w:t>Vendor</w:t>
      </w:r>
      <w:r w:rsidR="00AA7F8D" w:rsidRPr="00AD6AC2">
        <w:t xml:space="preserve"> must specify the location of the organization's principal office and the number of executive and professional personnel employed at this office.</w:t>
      </w:r>
    </w:p>
    <w:bookmarkEnd w:id="9"/>
    <w:p w14:paraId="6603D3CA" w14:textId="5C52EADA" w:rsidR="00AA7F8D" w:rsidRPr="00AD6AC2" w:rsidRDefault="00E220B4" w:rsidP="006D31A0">
      <w:pPr>
        <w:pStyle w:val="RFPL2123"/>
      </w:pPr>
      <w:r>
        <w:lastRenderedPageBreak/>
        <w:t xml:space="preserve">The </w:t>
      </w:r>
      <w:r w:rsidR="00A610D7">
        <w:t xml:space="preserve">Vendor </w:t>
      </w:r>
      <w:r>
        <w:t xml:space="preserve">must specify the organization's size in terms of the number of full-time employees, the number of contract personnel used at any one time, the number of offices and their locations, and its </w:t>
      </w:r>
      <w:r w:rsidR="00AA7F8D" w:rsidRPr="00AD6AC2">
        <w:t>structure (for example, state, national, or international organization).</w:t>
      </w:r>
    </w:p>
    <w:p w14:paraId="3BE0D030" w14:textId="1D1C744A" w:rsidR="00AA7F8D" w:rsidRPr="00AD6AC2" w:rsidRDefault="008260E7" w:rsidP="006D31A0">
      <w:pPr>
        <w:pStyle w:val="RFPL2123"/>
      </w:pPr>
      <w:bookmarkStart w:id="10" w:name="_Hlk144814977"/>
      <w:r>
        <w:t xml:space="preserve">The </w:t>
      </w:r>
      <w:r w:rsidR="00413D1D">
        <w:t>Vendor</w:t>
      </w:r>
      <w:r w:rsidR="00AA7F8D" w:rsidRPr="00AD6AC2">
        <w:t xml:space="preserve"> must disclose any company restructurings, mergers, and acquisitions over the past three years. </w:t>
      </w:r>
    </w:p>
    <w:p w14:paraId="3A9F992E" w14:textId="65DC7F3A" w:rsidR="00AA7F8D" w:rsidRPr="00AD6AC2" w:rsidRDefault="008260E7" w:rsidP="006D31A0">
      <w:pPr>
        <w:pStyle w:val="RFPL2123"/>
      </w:pPr>
      <w:bookmarkStart w:id="11" w:name="_Hlk144815127"/>
      <w:bookmarkEnd w:id="10"/>
      <w:r>
        <w:t xml:space="preserve">The </w:t>
      </w:r>
      <w:r w:rsidR="00413D1D">
        <w:t>Vendor</w:t>
      </w:r>
      <w:r w:rsidR="00AA7F8D" w:rsidRPr="00AD6AC2">
        <w:t xml:space="preserve"> must agree that under no circumstances shall any data or equipment associated with this project reside outside the continental United States, nor shall any data or equipment </w:t>
      </w:r>
      <w:r w:rsidR="00B20B2E">
        <w:t>related to</w:t>
      </w:r>
      <w:r w:rsidR="00AA7F8D" w:rsidRPr="00AD6AC2">
        <w:t xml:space="preserve"> this project be accessible to people outside the continental United States.</w:t>
      </w:r>
    </w:p>
    <w:p w14:paraId="17C44817" w14:textId="35D480CB" w:rsidR="00AA7F8D" w:rsidRPr="00AD6AC2" w:rsidRDefault="00413D1D" w:rsidP="006D31A0">
      <w:pPr>
        <w:pStyle w:val="RFPL2123"/>
      </w:pPr>
      <w:r>
        <w:t>Vendor</w:t>
      </w:r>
      <w:r w:rsidR="00AA7F8D" w:rsidRPr="00AD6AC2">
        <w:t xml:space="preserve"> must provide the following organizational information:</w:t>
      </w:r>
    </w:p>
    <w:p w14:paraId="600E4DAE" w14:textId="6BD57153" w:rsidR="00AA7F8D" w:rsidRPr="00AD6AC2" w:rsidRDefault="00AA7F8D" w:rsidP="00C403D7">
      <w:pPr>
        <w:pStyle w:val="RFPL3abc"/>
        <w:numPr>
          <w:ilvl w:val="0"/>
          <w:numId w:val="21"/>
        </w:numPr>
        <w:ind w:left="2880" w:hanging="720"/>
      </w:pPr>
      <w:r w:rsidRPr="00AD6AC2">
        <w:t xml:space="preserve">Date </w:t>
      </w:r>
      <w:proofErr w:type="gramStart"/>
      <w:r w:rsidR="00C10370" w:rsidRPr="00AD6AC2">
        <w:t>established</w:t>
      </w:r>
      <w:r w:rsidR="00C3586D">
        <w:t>;</w:t>
      </w:r>
      <w:proofErr w:type="gramEnd"/>
    </w:p>
    <w:p w14:paraId="1FC6F650" w14:textId="4368F25E" w:rsidR="00AA7F8D" w:rsidRPr="00AD6AC2" w:rsidRDefault="00AA7F8D" w:rsidP="00C403D7">
      <w:pPr>
        <w:pStyle w:val="RFPL3abc"/>
        <w:numPr>
          <w:ilvl w:val="0"/>
          <w:numId w:val="21"/>
        </w:numPr>
        <w:ind w:left="2880" w:hanging="720"/>
      </w:pPr>
      <w:r w:rsidRPr="00AD6AC2">
        <w:t xml:space="preserve">State of </w:t>
      </w:r>
      <w:proofErr w:type="gramStart"/>
      <w:r w:rsidR="00C10370" w:rsidRPr="00AD6AC2">
        <w:t>incorporation</w:t>
      </w:r>
      <w:r w:rsidR="00C3586D">
        <w:t>;</w:t>
      </w:r>
      <w:proofErr w:type="gramEnd"/>
    </w:p>
    <w:p w14:paraId="2EE41655" w14:textId="24280046" w:rsidR="00AA7F8D" w:rsidRPr="00AD6AC2" w:rsidRDefault="00AA7F8D" w:rsidP="00C403D7">
      <w:pPr>
        <w:pStyle w:val="RFPL3abc"/>
        <w:numPr>
          <w:ilvl w:val="0"/>
          <w:numId w:val="21"/>
        </w:numPr>
        <w:ind w:left="2880" w:hanging="720"/>
      </w:pPr>
      <w:r w:rsidRPr="00AD6AC2">
        <w:t>Ownership information</w:t>
      </w:r>
      <w:r w:rsidR="00730CA6">
        <w:t>,</w:t>
      </w:r>
      <w:r w:rsidRPr="00AD6AC2">
        <w:t xml:space="preserve"> </w:t>
      </w:r>
      <w:r w:rsidR="00A610D7">
        <w:t xml:space="preserve">which </w:t>
      </w:r>
      <w:r w:rsidRPr="00AD6AC2">
        <w:t>includ</w:t>
      </w:r>
      <w:r w:rsidR="00A610D7">
        <w:t>es</w:t>
      </w:r>
      <w:r w:rsidRPr="00AD6AC2">
        <w:t xml:space="preserve"> public or private, parent company</w:t>
      </w:r>
      <w:r w:rsidR="007F7CA2">
        <w:t>,</w:t>
      </w:r>
      <w:r w:rsidRPr="00AD6AC2">
        <w:t xml:space="preserve"> and </w:t>
      </w:r>
      <w:proofErr w:type="gramStart"/>
      <w:r w:rsidR="00C10370" w:rsidRPr="00AD6AC2">
        <w:t>subsidiaries</w:t>
      </w:r>
      <w:r w:rsidR="00C3586D">
        <w:t>;</w:t>
      </w:r>
      <w:proofErr w:type="gramEnd"/>
    </w:p>
    <w:p w14:paraId="7F39885A" w14:textId="69DEEA0A" w:rsidR="00AA7F8D" w:rsidRPr="00AD6AC2" w:rsidRDefault="00AA7F8D" w:rsidP="00C403D7">
      <w:pPr>
        <w:pStyle w:val="RFPL3abc"/>
        <w:numPr>
          <w:ilvl w:val="0"/>
          <w:numId w:val="21"/>
        </w:numPr>
        <w:ind w:left="2880" w:hanging="720"/>
      </w:pPr>
      <w:r w:rsidRPr="00AD6AC2">
        <w:t>Name, title, address, telephone number, and email for “Notice” article of the contract</w:t>
      </w:r>
      <w:r w:rsidR="00CC65AE">
        <w:t>; and</w:t>
      </w:r>
    </w:p>
    <w:p w14:paraId="5D30DDDA" w14:textId="458F9D61" w:rsidR="00AA7F8D" w:rsidRPr="00AD6AC2" w:rsidRDefault="00CC65AE" w:rsidP="00C403D7">
      <w:pPr>
        <w:pStyle w:val="RFPL3abc"/>
        <w:numPr>
          <w:ilvl w:val="0"/>
          <w:numId w:val="21"/>
        </w:numPr>
        <w:ind w:left="2880" w:hanging="720"/>
      </w:pPr>
      <w:r>
        <w:t xml:space="preserve">The </w:t>
      </w:r>
      <w:r w:rsidR="00413D1D">
        <w:t>Vendor</w:t>
      </w:r>
      <w:r w:rsidR="00AA7F8D" w:rsidRPr="00AD6AC2">
        <w:t xml:space="preserve"> must include </w:t>
      </w:r>
      <w:r w:rsidR="008260E7">
        <w:t>a summary of the legal action, citations where filed, and status in the disclosure</w:t>
      </w:r>
      <w:r w:rsidR="00AA7F8D" w:rsidRPr="00AD6AC2">
        <w:t>.</w:t>
      </w:r>
    </w:p>
    <w:p w14:paraId="36BBE975" w14:textId="5EB06565" w:rsidR="00AA7F8D" w:rsidRPr="00AD6AC2" w:rsidRDefault="00413D1D" w:rsidP="006D31A0">
      <w:pPr>
        <w:pStyle w:val="RFPL2123"/>
      </w:pPr>
      <w:r>
        <w:t>Vendor</w:t>
      </w:r>
      <w:r w:rsidR="00AA7F8D" w:rsidRPr="00AD6AC2">
        <w:t xml:space="preserve"> must agree that no individual formerly employed by or contracted with MSOS within the past five years shall have any involvement whatsoever in the project and that any individual employed by or under </w:t>
      </w:r>
      <w:r>
        <w:t>contract</w:t>
      </w:r>
      <w:r w:rsidR="00AA7F8D" w:rsidRPr="00AD6AC2">
        <w:t xml:space="preserve"> with the </w:t>
      </w:r>
      <w:r>
        <w:t>Vendor</w:t>
      </w:r>
      <w:r w:rsidR="00AA7F8D" w:rsidRPr="00AD6AC2">
        <w:t xml:space="preserve"> that was employed by MSOS within the past five years shall have no access to information related to the project without written permission from MSOS.</w:t>
      </w:r>
    </w:p>
    <w:p w14:paraId="61F8119B" w14:textId="1A23FB39" w:rsidR="00AA7F8D" w:rsidRPr="009E7C69" w:rsidRDefault="00AA7F8D" w:rsidP="00BB2B0B">
      <w:pPr>
        <w:pStyle w:val="RFPHeading2"/>
      </w:pPr>
      <w:bookmarkStart w:id="12" w:name="_Toc177370270"/>
      <w:bookmarkEnd w:id="11"/>
      <w:r w:rsidRPr="009E7C69">
        <w:t>Implementation Team and Work Requirements</w:t>
      </w:r>
      <w:bookmarkEnd w:id="12"/>
    </w:p>
    <w:p w14:paraId="04C85AED" w14:textId="4008FB88" w:rsidR="00AA7F8D" w:rsidRPr="00AD6AC2" w:rsidRDefault="00C10370" w:rsidP="006D31A0">
      <w:pPr>
        <w:pStyle w:val="RFPL2123"/>
      </w:pPr>
      <w:bookmarkStart w:id="13" w:name="_Hlk144815661"/>
      <w:r>
        <w:t xml:space="preserve">The </w:t>
      </w:r>
      <w:r w:rsidR="002273E5">
        <w:t>V</w:t>
      </w:r>
      <w:r w:rsidR="00413D1D">
        <w:t>endor</w:t>
      </w:r>
      <w:r w:rsidR="00AA7F8D" w:rsidRPr="00AD6AC2">
        <w:t xml:space="preserve"> must demonstrate that all team members have the necessary experience for </w:t>
      </w:r>
      <w:r w:rsidR="008260E7">
        <w:t>designing, installing, implementing, training, and supporting</w:t>
      </w:r>
      <w:r w:rsidR="00AA7F8D" w:rsidRPr="00AD6AC2">
        <w:t xml:space="preserve"> the services required by this </w:t>
      </w:r>
      <w:r w:rsidR="00AA7F8D" w:rsidRPr="006468DE">
        <w:t xml:space="preserve">RFP No. </w:t>
      </w:r>
      <w:r w:rsidR="006468DE" w:rsidRPr="006468DE">
        <w:t>4585</w:t>
      </w:r>
      <w:r w:rsidR="00AA7F8D" w:rsidRPr="006468DE">
        <w:t>.</w:t>
      </w:r>
      <w:r w:rsidR="00680E7A">
        <w:t xml:space="preserve"> </w:t>
      </w:r>
      <w:r w:rsidR="00AA7F8D" w:rsidRPr="00AD6AC2">
        <w:t xml:space="preserve">At a minimum, </w:t>
      </w:r>
      <w:r w:rsidR="003D02BE">
        <w:t xml:space="preserve">the </w:t>
      </w:r>
      <w:r w:rsidR="00413D1D">
        <w:t>Vendor</w:t>
      </w:r>
      <w:r w:rsidR="003D02BE">
        <w:t>’s</w:t>
      </w:r>
      <w:r w:rsidR="00AA7F8D" w:rsidRPr="00AD6AC2">
        <w:t xml:space="preserve"> response should include team member roles, functional responsibilities</w:t>
      </w:r>
      <w:r w:rsidR="00413D1D">
        <w:t>,</w:t>
      </w:r>
      <w:r w:rsidR="00AA7F8D" w:rsidRPr="00AD6AC2">
        <w:t xml:space="preserve"> and experience with projects similar in size and scope to the services required by this RFP.</w:t>
      </w:r>
    </w:p>
    <w:p w14:paraId="1554F3FE" w14:textId="541C327B" w:rsidR="00AA7F8D" w:rsidRPr="00AD6AC2" w:rsidRDefault="00AA7F8D" w:rsidP="006D31A0">
      <w:pPr>
        <w:pStyle w:val="RFPL2123"/>
      </w:pPr>
      <w:r w:rsidRPr="00AD6AC2">
        <w:t>The State defines Key Personnel/Named Staff as those who fill critical project roles and have the authority and responsibility for planning, directing</w:t>
      </w:r>
      <w:r w:rsidR="00413D1D">
        <w:t>,</w:t>
      </w:r>
      <w:r w:rsidRPr="00AD6AC2">
        <w:t xml:space="preserve"> and controlling the project activities necessary for a successful project implementation. Key Personnel</w:t>
      </w:r>
      <w:r w:rsidR="008260E7">
        <w:t xml:space="preserve"> (whether Prime or Sub-contractor)</w:t>
      </w:r>
      <w:r w:rsidRPr="00AD6AC2">
        <w:t xml:space="preserve"> shall be committed and dedicated for the duration of the project and shall have sufficient prior experience to address the specifics of the project. </w:t>
      </w:r>
      <w:r w:rsidR="00191B03">
        <w:t xml:space="preserve">The </w:t>
      </w:r>
      <w:r w:rsidR="0062272D">
        <w:t>V</w:t>
      </w:r>
      <w:r w:rsidR="00191B03">
        <w:t>endor</w:t>
      </w:r>
      <w:r w:rsidRPr="00AD6AC2">
        <w:t xml:space="preserve"> shall identify all staff </w:t>
      </w:r>
      <w:r w:rsidR="00730CA6">
        <w:t xml:space="preserve">members </w:t>
      </w:r>
      <w:r w:rsidRPr="00AD6AC2">
        <w:t xml:space="preserve">who are considered Key Personnel. </w:t>
      </w:r>
    </w:p>
    <w:p w14:paraId="77210C18" w14:textId="09EC4E38" w:rsidR="00AA7F8D" w:rsidRPr="00AD6AC2" w:rsidRDefault="00AA7F8D" w:rsidP="006D31A0">
      <w:pPr>
        <w:pStyle w:val="RFPL2123"/>
      </w:pPr>
      <w:r w:rsidRPr="00AD6AC2">
        <w:t xml:space="preserve">At a minimum, the </w:t>
      </w:r>
      <w:r w:rsidR="00413D1D">
        <w:t>Vendor</w:t>
      </w:r>
      <w:r w:rsidRPr="00AD6AC2">
        <w:t xml:space="preserve"> shall name a Project Manager, a Technical Manager, and a Test Manager as Key Personnel for this project. The State expects the named staff to </w:t>
      </w:r>
      <w:r w:rsidRPr="00BC0CC2">
        <w:t>be available onsite</w:t>
      </w:r>
      <w:r w:rsidR="00196E4E" w:rsidRPr="00BC0CC2">
        <w:t>/virtual</w:t>
      </w:r>
      <w:r w:rsidRPr="00BC0CC2">
        <w:t xml:space="preserve"> </w:t>
      </w:r>
      <w:r w:rsidR="008260E7">
        <w:t>at least</w:t>
      </w:r>
      <w:r w:rsidRPr="00BC0CC2">
        <w:t xml:space="preserve"> 50% of the time</w:t>
      </w:r>
      <w:r w:rsidRPr="00AD6AC2">
        <w:t>.</w:t>
      </w:r>
      <w:r w:rsidR="00680E7A">
        <w:t xml:space="preserve"> </w:t>
      </w:r>
      <w:r w:rsidRPr="00AD6AC2">
        <w:t>Required onsite</w:t>
      </w:r>
      <w:r w:rsidR="0029725A">
        <w:t>/virtual</w:t>
      </w:r>
      <w:r w:rsidRPr="00AD6AC2">
        <w:t xml:space="preserve"> activities include </w:t>
      </w:r>
      <w:r w:rsidRPr="00DC0B4A">
        <w:t xml:space="preserve">planning, status meetings, </w:t>
      </w:r>
      <w:r w:rsidRPr="00DC0B4A">
        <w:lastRenderedPageBreak/>
        <w:t>discovery</w:t>
      </w:r>
      <w:r w:rsidRPr="00AD6AC2">
        <w:t xml:space="preserve"> sessions, design sessions, client walkthroughs, and key testing and implementation activities. At the State’s discretion, additional onsite time may be required for Key staff during certain periods.</w:t>
      </w:r>
    </w:p>
    <w:p w14:paraId="49D9F718" w14:textId="14E90FFC" w:rsidR="00AA7F8D" w:rsidRPr="00AD6AC2" w:rsidRDefault="00AA7F8D" w:rsidP="006D31A0">
      <w:pPr>
        <w:pStyle w:val="RFPL2123"/>
      </w:pPr>
      <w:r w:rsidRPr="00AD6AC2">
        <w:t xml:space="preserve">If additional staff beyond Key Personnel are required to perform the functions of the contract, the </w:t>
      </w:r>
      <w:r w:rsidR="00413D1D">
        <w:t>Vendor</w:t>
      </w:r>
      <w:r w:rsidRPr="00AD6AC2">
        <w:t xml:space="preserve"> should describe its plans and resources for fulfilling the functions and shall describe its retention plan to ensure continuity of project operations. </w:t>
      </w:r>
    </w:p>
    <w:p w14:paraId="49E92FA8" w14:textId="68E37C69" w:rsidR="00AA7F8D" w:rsidRPr="00AD6AC2" w:rsidRDefault="00AA7F8D" w:rsidP="006D31A0">
      <w:pPr>
        <w:pStyle w:val="RFPL2123"/>
      </w:pPr>
      <w:r w:rsidRPr="00AD6AC2">
        <w:t xml:space="preserve">The </w:t>
      </w:r>
      <w:r w:rsidR="0064374D">
        <w:t>Vendor</w:t>
      </w:r>
      <w:r w:rsidRPr="00AD6AC2">
        <w:t xml:space="preserve"> cannot substitute Key Personnel during the duration of the contract period, except for the following conditions: a request by the State, an individual's sudden illness, death, resignation, or as otherwise approved or requested by the State. In any of these events or </w:t>
      </w:r>
      <w:r w:rsidR="00413D1D">
        <w:t>periods</w:t>
      </w:r>
      <w:r w:rsidRPr="00AD6AC2">
        <w:t xml:space="preserve">, the </w:t>
      </w:r>
      <w:r w:rsidR="0064374D">
        <w:t>Vendor</w:t>
      </w:r>
      <w:r w:rsidRPr="00AD6AC2">
        <w:t xml:space="preserve"> shall immediately notify MSOS and provide the information required below:</w:t>
      </w:r>
    </w:p>
    <w:p w14:paraId="11D61501" w14:textId="12FA5B54" w:rsidR="00AA7F8D" w:rsidRPr="00AD6AC2" w:rsidRDefault="00AA7F8D" w:rsidP="00C403D7">
      <w:pPr>
        <w:pStyle w:val="RFPL2123"/>
        <w:numPr>
          <w:ilvl w:val="1"/>
          <w:numId w:val="6"/>
        </w:numPr>
        <w:ind w:left="2880" w:hanging="720"/>
      </w:pPr>
      <w:r w:rsidRPr="00AD6AC2">
        <w:t xml:space="preserve">All </w:t>
      </w:r>
      <w:r w:rsidR="00BA59AC">
        <w:t xml:space="preserve">Key Personnel substitutions shall be proposed in writing at least 20 business days before the substitution and </w:t>
      </w:r>
      <w:r w:rsidRPr="00AD6AC2">
        <w:t xml:space="preserve">submitted to </w:t>
      </w:r>
      <w:r w:rsidR="00CC65AE" w:rsidRPr="00AD6AC2">
        <w:t>MSOS.</w:t>
      </w:r>
    </w:p>
    <w:p w14:paraId="5CF07A17" w14:textId="77777777" w:rsidR="00AA7F8D" w:rsidRPr="00AD6AC2" w:rsidRDefault="00AA7F8D" w:rsidP="00C403D7">
      <w:pPr>
        <w:pStyle w:val="RFPL2123"/>
        <w:numPr>
          <w:ilvl w:val="1"/>
          <w:numId w:val="6"/>
        </w:numPr>
        <w:ind w:left="2880" w:hanging="720"/>
      </w:pPr>
      <w:r w:rsidRPr="00AD6AC2">
        <w:t>The State shall agree to the substitution before the substitution shall become effective; and</w:t>
      </w:r>
    </w:p>
    <w:p w14:paraId="10889D13" w14:textId="292AD4DA" w:rsidR="00AA7F8D" w:rsidRPr="00AD6AC2" w:rsidRDefault="00BA59AC" w:rsidP="00C403D7">
      <w:pPr>
        <w:pStyle w:val="RFPL2123"/>
        <w:numPr>
          <w:ilvl w:val="1"/>
          <w:numId w:val="6"/>
        </w:numPr>
        <w:ind w:left="2880" w:hanging="720"/>
      </w:pPr>
      <w:r>
        <w:t xml:space="preserve">The </w:t>
      </w:r>
      <w:r w:rsidR="00413D1D">
        <w:t>Vendor</w:t>
      </w:r>
      <w:r w:rsidR="00AA7F8D" w:rsidRPr="00AD6AC2">
        <w:t xml:space="preserve"> </w:t>
      </w:r>
      <w:r>
        <w:t>can only</w:t>
      </w:r>
      <w:r w:rsidR="00AA7F8D" w:rsidRPr="00AD6AC2">
        <w:t xml:space="preserve"> propose an Interim staff member to fill a </w:t>
      </w:r>
      <w:proofErr w:type="gramStart"/>
      <w:r w:rsidR="00AA7F8D" w:rsidRPr="00AD6AC2">
        <w:t>Key</w:t>
      </w:r>
      <w:proofErr w:type="gramEnd"/>
      <w:r w:rsidR="00AA7F8D" w:rsidRPr="00AD6AC2">
        <w:t xml:space="preserve"> staff role for </w:t>
      </w:r>
      <w:r w:rsidR="00A610D7">
        <w:t>forty-five (</w:t>
      </w:r>
      <w:r w:rsidR="00AA7F8D" w:rsidRPr="00AD6AC2">
        <w:t>45</w:t>
      </w:r>
      <w:r w:rsidR="00A610D7">
        <w:t>)</w:t>
      </w:r>
      <w:r w:rsidR="00AA7F8D" w:rsidRPr="00AD6AC2">
        <w:t xml:space="preserve"> days while they seek another qualified Key staff member. </w:t>
      </w:r>
    </w:p>
    <w:p w14:paraId="63FE97C6" w14:textId="30179C59" w:rsidR="00AA7F8D" w:rsidRPr="00AD6AC2" w:rsidRDefault="00BA59AC" w:rsidP="006D31A0">
      <w:pPr>
        <w:pStyle w:val="RFPL2123"/>
      </w:pPr>
      <w:r>
        <w:t xml:space="preserve">The </w:t>
      </w:r>
      <w:r w:rsidR="00413D1D">
        <w:t>Vendor</w:t>
      </w:r>
      <w:r w:rsidR="00AA7F8D" w:rsidRPr="00AD6AC2">
        <w:t xml:space="preserve"> must submit organizational charts to substantiate each of the following:</w:t>
      </w:r>
    </w:p>
    <w:p w14:paraId="391177C6" w14:textId="516C6EA8" w:rsidR="00AA7F8D" w:rsidRPr="00AD6AC2" w:rsidRDefault="00AA7F8D" w:rsidP="00C403D7">
      <w:pPr>
        <w:pStyle w:val="RFPL3abc"/>
        <w:numPr>
          <w:ilvl w:val="0"/>
          <w:numId w:val="20"/>
        </w:numPr>
        <w:ind w:left="2880" w:hanging="720"/>
      </w:pPr>
      <w:r w:rsidRPr="00AD6AC2">
        <w:t xml:space="preserve">Identify the roles and associated staff proposed for </w:t>
      </w:r>
      <w:r w:rsidR="00F40EDB" w:rsidRPr="00AD6AC2">
        <w:t xml:space="preserve">each module of the project: UCCs, </w:t>
      </w:r>
      <w:r w:rsidR="00091A7C">
        <w:t>Businesses</w:t>
      </w:r>
      <w:r w:rsidR="00F40EDB" w:rsidRPr="00AD6AC2">
        <w:t xml:space="preserve">, Charities, Regulation &amp; Enforcement, Securities, and Public Records </w:t>
      </w:r>
      <w:proofErr w:type="gramStart"/>
      <w:r w:rsidR="00191B03" w:rsidRPr="00AD6AC2">
        <w:t>Requests</w:t>
      </w:r>
      <w:r w:rsidR="00C3586D">
        <w:t>;</w:t>
      </w:r>
      <w:proofErr w:type="gramEnd"/>
    </w:p>
    <w:p w14:paraId="6E2CAF88" w14:textId="2BA7D843" w:rsidR="00AA7F8D" w:rsidRPr="00AD6AC2" w:rsidRDefault="00AA7F8D" w:rsidP="00C403D7">
      <w:pPr>
        <w:pStyle w:val="RFPL3abc"/>
        <w:numPr>
          <w:ilvl w:val="0"/>
          <w:numId w:val="20"/>
        </w:numPr>
        <w:ind w:left="2880" w:hanging="720"/>
      </w:pPr>
      <w:r w:rsidRPr="00AD6AC2">
        <w:t xml:space="preserve">Specify which roles are designated as Key </w:t>
      </w:r>
      <w:proofErr w:type="gramStart"/>
      <w:r w:rsidR="00191B03" w:rsidRPr="00AD6AC2">
        <w:t>Personnel</w:t>
      </w:r>
      <w:r w:rsidR="00C3586D">
        <w:t>;</w:t>
      </w:r>
      <w:proofErr w:type="gramEnd"/>
    </w:p>
    <w:p w14:paraId="4356F4FC" w14:textId="32669861" w:rsidR="00AA7F8D" w:rsidRPr="00AD6AC2" w:rsidRDefault="00AA7F8D" w:rsidP="00C403D7">
      <w:pPr>
        <w:pStyle w:val="RFPL3abc"/>
        <w:numPr>
          <w:ilvl w:val="0"/>
          <w:numId w:val="20"/>
        </w:numPr>
        <w:ind w:left="2880" w:hanging="720"/>
      </w:pPr>
      <w:r w:rsidRPr="00AD6AC2">
        <w:t xml:space="preserve">Depict the reporting relationships within the </w:t>
      </w:r>
      <w:r w:rsidR="00413D1D">
        <w:t>Vendor</w:t>
      </w:r>
      <w:r w:rsidRPr="00AD6AC2">
        <w:t>’s project team delivering the services; and</w:t>
      </w:r>
    </w:p>
    <w:p w14:paraId="7A0135B2" w14:textId="3E96B322" w:rsidR="00AA7F8D" w:rsidRPr="00AD6AC2" w:rsidRDefault="00AA7F8D" w:rsidP="00C403D7">
      <w:pPr>
        <w:pStyle w:val="RFPL3abc"/>
        <w:numPr>
          <w:ilvl w:val="0"/>
          <w:numId w:val="20"/>
        </w:numPr>
        <w:ind w:left="2880" w:hanging="720"/>
      </w:pPr>
      <w:r w:rsidRPr="00AD6AC2">
        <w:t xml:space="preserve">Specify where each proposed staff member falls within the </w:t>
      </w:r>
      <w:r w:rsidR="00413D1D">
        <w:t>Vendor</w:t>
      </w:r>
      <w:r w:rsidRPr="00AD6AC2">
        <w:t>’s internal organizational structure.</w:t>
      </w:r>
    </w:p>
    <w:p w14:paraId="1B75D8D0" w14:textId="4CE15D1E" w:rsidR="00AA7F8D" w:rsidRPr="00AD6AC2" w:rsidRDefault="007F7CA2" w:rsidP="006D31A0">
      <w:pPr>
        <w:pStyle w:val="RFPL2123"/>
      </w:pPr>
      <w:r>
        <w:t xml:space="preserve">The </w:t>
      </w:r>
      <w:r w:rsidR="0062272D">
        <w:t>V</w:t>
      </w:r>
      <w:r>
        <w:t>endor</w:t>
      </w:r>
      <w:r w:rsidR="00AA7F8D" w:rsidRPr="00AD6AC2">
        <w:t xml:space="preserve"> must ensure that each team member assigned to this project </w:t>
      </w:r>
      <w:r w:rsidR="009C1D37" w:rsidRPr="00AD6AC2">
        <w:t>can</w:t>
      </w:r>
      <w:r w:rsidR="00AA7F8D" w:rsidRPr="00AD6AC2">
        <w:t xml:space="preserve"> communicate clearly in </w:t>
      </w:r>
      <w:r w:rsidR="00BA59AC">
        <w:t>English,</w:t>
      </w:r>
      <w:r w:rsidR="00AA7F8D" w:rsidRPr="00AD6AC2">
        <w:t xml:space="preserve"> both verbally and in written form.</w:t>
      </w:r>
    </w:p>
    <w:p w14:paraId="130B73D0" w14:textId="23AA5477" w:rsidR="00AA7F8D" w:rsidRPr="009E7C69" w:rsidRDefault="00AA7F8D" w:rsidP="00BB2B0B">
      <w:pPr>
        <w:pStyle w:val="RFPHeading2"/>
      </w:pPr>
      <w:bookmarkStart w:id="14" w:name="_Toc177370271"/>
      <w:bookmarkEnd w:id="13"/>
      <w:r w:rsidRPr="009E7C69">
        <w:t>Project Work Plan and Schedule</w:t>
      </w:r>
      <w:bookmarkEnd w:id="14"/>
    </w:p>
    <w:p w14:paraId="3966BAA5" w14:textId="53C6C61E" w:rsidR="00AA7F8D" w:rsidRPr="00AD6AC2" w:rsidRDefault="00AA7F8D" w:rsidP="006D31A0">
      <w:pPr>
        <w:pStyle w:val="RFPL2123"/>
      </w:pPr>
      <w:r w:rsidRPr="00AD6AC2">
        <w:t xml:space="preserve">In response to this RFP, </w:t>
      </w:r>
      <w:r w:rsidR="00413D1D">
        <w:t>the Vendor</w:t>
      </w:r>
      <w:r w:rsidRPr="00AD6AC2">
        <w:t xml:space="preserve"> must submit a preliminary project work plan that includes an implementation plan and schedule. The plan must include </w:t>
      </w:r>
      <w:r w:rsidR="00BA59AC">
        <w:t xml:space="preserve">tasks (all phases), estimated hours per task, major project milestones, quality assurance checkpoints, etc. </w:t>
      </w:r>
      <w:r w:rsidRPr="00AD6AC2">
        <w:t xml:space="preserve">Provide an estimated timetable detailing all </w:t>
      </w:r>
      <w:r w:rsidR="00BA59AC">
        <w:t>implementation phases</w:t>
      </w:r>
      <w:r w:rsidRPr="00AD6AC2">
        <w:t xml:space="preserve"> from the point of contract execution through completion of go-live, final system acceptance, and user training.</w:t>
      </w:r>
    </w:p>
    <w:p w14:paraId="35131BBE" w14:textId="03061DFE" w:rsidR="00AA7F8D" w:rsidRPr="00AD6AC2" w:rsidRDefault="00AA7F8D" w:rsidP="006D31A0">
      <w:pPr>
        <w:pStyle w:val="RFPL2123"/>
      </w:pPr>
      <w:r w:rsidRPr="00AD6AC2">
        <w:t xml:space="preserve">Upon award, the </w:t>
      </w:r>
      <w:r w:rsidR="00413D1D">
        <w:t>Vendor</w:t>
      </w:r>
      <w:r w:rsidRPr="00AD6AC2">
        <w:t xml:space="preserve"> and MSOS will jointly modify the preliminary plan as appropriate to meet implementation objectives.</w:t>
      </w:r>
      <w:r w:rsidR="00680E7A">
        <w:t xml:space="preserve"> </w:t>
      </w:r>
      <w:r w:rsidRPr="00AD6AC2">
        <w:t xml:space="preserve">MSOS expects the </w:t>
      </w:r>
      <w:r w:rsidR="00413D1D">
        <w:t>Vendor</w:t>
      </w:r>
      <w:r w:rsidRPr="00AD6AC2">
        <w:t xml:space="preserve"> to work with the MSOS Project Manager to ensure effective project management during all phases. </w:t>
      </w:r>
    </w:p>
    <w:p w14:paraId="391C0CA9" w14:textId="1E802C65" w:rsidR="00AA7F8D" w:rsidRPr="00AD6AC2" w:rsidRDefault="00CC65AE" w:rsidP="006D31A0">
      <w:pPr>
        <w:pStyle w:val="RFPL2123"/>
      </w:pPr>
      <w:r>
        <w:lastRenderedPageBreak/>
        <w:t xml:space="preserve">The </w:t>
      </w:r>
      <w:r w:rsidR="00413D1D">
        <w:t>Vendor</w:t>
      </w:r>
      <w:r w:rsidR="00AA7F8D" w:rsidRPr="00AD6AC2">
        <w:t xml:space="preserve"> will be responsible for any integration, migration, or implementation issues that may arise during implementation. </w:t>
      </w:r>
    </w:p>
    <w:p w14:paraId="041E718F" w14:textId="225FEBDC" w:rsidR="00AA7F8D" w:rsidRPr="00AD6AC2" w:rsidRDefault="00BA59AC" w:rsidP="006D31A0">
      <w:pPr>
        <w:pStyle w:val="RFPL2123"/>
      </w:pPr>
      <w:r>
        <w:t xml:space="preserve">Regarding this procurement, the Vendor must state all Vendor assumptions or constraints regarding the proposed solution and the </w:t>
      </w:r>
      <w:r w:rsidR="00AA7F8D" w:rsidRPr="00AD6AC2">
        <w:t>overall project plan, timeline, and project management.</w:t>
      </w:r>
    </w:p>
    <w:p w14:paraId="2A83973D" w14:textId="7B33CFBA" w:rsidR="007E4B6D" w:rsidRPr="00AD6AC2" w:rsidRDefault="00E2483C" w:rsidP="006D31A0">
      <w:pPr>
        <w:pStyle w:val="RFPL2123"/>
      </w:pPr>
      <w:r>
        <w:t xml:space="preserve">The </w:t>
      </w:r>
      <w:r w:rsidR="000F36C6">
        <w:t>Vendor</w:t>
      </w:r>
      <w:r w:rsidR="005D2881" w:rsidRPr="00AD6AC2">
        <w:t xml:space="preserve"> must develop a </w:t>
      </w:r>
      <w:r w:rsidR="00BB2B0B" w:rsidRPr="00AD6AC2">
        <w:t>Responsible, Accountable, Consulted</w:t>
      </w:r>
      <w:r w:rsidR="00BB2B0B">
        <w:t>,</w:t>
      </w:r>
      <w:r w:rsidR="00BB2B0B" w:rsidRPr="00AD6AC2">
        <w:t xml:space="preserve"> and Informed (</w:t>
      </w:r>
      <w:r w:rsidR="005D2881" w:rsidRPr="00AD6AC2">
        <w:t>RACI</w:t>
      </w:r>
      <w:r w:rsidR="00BB2B0B" w:rsidRPr="00AD6AC2">
        <w:t>)</w:t>
      </w:r>
      <w:r w:rsidR="001E5EAD" w:rsidRPr="00AD6AC2">
        <w:t xml:space="preserve"> </w:t>
      </w:r>
      <w:r w:rsidR="00F40EDB" w:rsidRPr="00AD6AC2">
        <w:t xml:space="preserve">Model </w:t>
      </w:r>
      <w:r w:rsidR="001E5EAD" w:rsidRPr="00AD6AC2">
        <w:t>for the project</w:t>
      </w:r>
      <w:r w:rsidR="00BA59AC">
        <w:t>,</w:t>
      </w:r>
      <w:r w:rsidR="001E5EAD" w:rsidRPr="00AD6AC2">
        <w:t xml:space="preserve"> </w:t>
      </w:r>
      <w:r w:rsidR="00A2460F" w:rsidRPr="00AD6AC2">
        <w:t xml:space="preserve">which will be approved by MSOS </w:t>
      </w:r>
      <w:r w:rsidR="00413D1D">
        <w:t>before</w:t>
      </w:r>
      <w:r w:rsidR="00A2460F" w:rsidRPr="00AD6AC2">
        <w:t xml:space="preserve"> the project start date.</w:t>
      </w:r>
    </w:p>
    <w:p w14:paraId="1EF73D57" w14:textId="5E94227F" w:rsidR="00AA7F8D" w:rsidRPr="00AD6AC2" w:rsidRDefault="00413D1D" w:rsidP="006D31A0">
      <w:pPr>
        <w:pStyle w:val="RFPL2123"/>
      </w:pPr>
      <w:r>
        <w:t xml:space="preserve">The </w:t>
      </w:r>
      <w:r w:rsidR="000F36C6">
        <w:t>Vendor</w:t>
      </w:r>
      <w:r w:rsidR="00AA7F8D" w:rsidRPr="00AD6AC2">
        <w:t xml:space="preserve"> should identify any potential risks, roadblocks, and challenges encountered in similar implementations that could negatively affect </w:t>
      </w:r>
      <w:r>
        <w:t>the</w:t>
      </w:r>
      <w:r w:rsidR="00AA7F8D" w:rsidRPr="00AD6AC2">
        <w:t xml:space="preserve"> timely and successful completion of the project</w:t>
      </w:r>
      <w:r w:rsidR="00BA59AC">
        <w:t xml:space="preserve"> and</w:t>
      </w:r>
      <w:r w:rsidR="00AA7F8D" w:rsidRPr="00AD6AC2">
        <w:t xml:space="preserve"> recommend a high-level strategy to mitigate these risks.</w:t>
      </w:r>
    </w:p>
    <w:p w14:paraId="0DF8E389" w14:textId="4411F948" w:rsidR="00AA7F8D" w:rsidRPr="00AD6AC2" w:rsidRDefault="00AA7F8D" w:rsidP="006D31A0">
      <w:pPr>
        <w:pStyle w:val="RFPL2123"/>
      </w:pPr>
      <w:r w:rsidRPr="00AD6AC2">
        <w:t>The proposed Project Work Plan and Schedule</w:t>
      </w:r>
      <w:r w:rsidR="00BA59AC">
        <w:t>,</w:t>
      </w:r>
      <w:r w:rsidRPr="00AD6AC2">
        <w:t xml:space="preserve"> which will require MSOS approval, must include multiple environments, including Development, User Testing, Production, Training, and Help Desk support. </w:t>
      </w:r>
    </w:p>
    <w:p w14:paraId="203DC9B3" w14:textId="146BCE03" w:rsidR="00AA7F8D" w:rsidRPr="00AD6AC2" w:rsidRDefault="00B20B2E" w:rsidP="006D31A0">
      <w:pPr>
        <w:pStyle w:val="RFPL2123"/>
      </w:pPr>
      <w:r>
        <w:t>MSOS must test and validate all customizations, integrations, and interfaces in the user testing environment</w:t>
      </w:r>
      <w:r w:rsidR="00AA7F8D" w:rsidRPr="00AD6AC2">
        <w:t>.</w:t>
      </w:r>
    </w:p>
    <w:p w14:paraId="2DBA2DB5" w14:textId="65640BF4" w:rsidR="00C3586D" w:rsidRPr="00C3586D" w:rsidRDefault="00AA7F8D" w:rsidP="006D31A0">
      <w:pPr>
        <w:pStyle w:val="Heading1"/>
      </w:pPr>
      <w:bookmarkStart w:id="15" w:name="_Toc139027564"/>
      <w:bookmarkStart w:id="16" w:name="_Toc177370272"/>
      <w:r w:rsidRPr="0053622A">
        <w:t>Functional Technical Requirements</w:t>
      </w:r>
      <w:bookmarkEnd w:id="15"/>
      <w:bookmarkEnd w:id="16"/>
    </w:p>
    <w:p w14:paraId="43E9398A" w14:textId="637C4E62" w:rsidR="006D31A0" w:rsidRPr="00AD6AC2" w:rsidRDefault="006D31A0" w:rsidP="00C403D7">
      <w:pPr>
        <w:pStyle w:val="RFPHeading2"/>
        <w:numPr>
          <w:ilvl w:val="0"/>
          <w:numId w:val="70"/>
        </w:numPr>
      </w:pPr>
      <w:bookmarkStart w:id="17" w:name="_Toc177370273"/>
      <w:r>
        <w:t>General</w:t>
      </w:r>
      <w:bookmarkEnd w:id="17"/>
    </w:p>
    <w:p w14:paraId="48155AE8" w14:textId="77777777" w:rsidR="006D31A0" w:rsidRPr="00AD6AC2" w:rsidRDefault="006D31A0" w:rsidP="006D31A0">
      <w:pPr>
        <w:pStyle w:val="RFPL2123"/>
      </w:pPr>
      <w:r>
        <w:t>The proposed s</w:t>
      </w:r>
      <w:r w:rsidRPr="00AD6AC2">
        <w:t xml:space="preserve">olution must consist of </w:t>
      </w:r>
      <w:r>
        <w:t>four environments:</w:t>
      </w:r>
      <w:r w:rsidRPr="00AD6AC2">
        <w:t xml:space="preserve"> Development, User Testing, Production, and Training.</w:t>
      </w:r>
    </w:p>
    <w:p w14:paraId="764D536A" w14:textId="77777777" w:rsidR="006D31A0" w:rsidRDefault="006D31A0" w:rsidP="006D31A0">
      <w:pPr>
        <w:pStyle w:val="RFPL2123"/>
      </w:pPr>
      <w:r>
        <w:t>The proposed s</w:t>
      </w:r>
      <w:r w:rsidRPr="00AD6AC2">
        <w:t>olution must provide efficient and cost-effective storage and retrieval.</w:t>
      </w:r>
    </w:p>
    <w:p w14:paraId="12ED593F" w14:textId="2186A35E" w:rsidR="00AA7F8D" w:rsidRPr="00AD6AC2" w:rsidRDefault="00447984" w:rsidP="006D31A0">
      <w:pPr>
        <w:pStyle w:val="RFPL2123"/>
      </w:pPr>
      <w:r>
        <w:t>The proposed s</w:t>
      </w:r>
      <w:r w:rsidRPr="00AD6AC2">
        <w:t xml:space="preserve">olution </w:t>
      </w:r>
      <w:r w:rsidR="00AA7F8D" w:rsidRPr="00AD6AC2">
        <w:t>must be sized to meet current needs and accommodate future growth.</w:t>
      </w:r>
    </w:p>
    <w:p w14:paraId="36858294" w14:textId="5B6F2486" w:rsidR="00AA7F8D" w:rsidRPr="00AD6AC2" w:rsidRDefault="00447984" w:rsidP="006D31A0">
      <w:pPr>
        <w:pStyle w:val="RFPL2123"/>
      </w:pPr>
      <w:r>
        <w:t>The proposed s</w:t>
      </w:r>
      <w:r w:rsidRPr="00AD6AC2">
        <w:t>olution</w:t>
      </w:r>
      <w:r w:rsidR="00AA7F8D" w:rsidRPr="00AD6AC2">
        <w:t xml:space="preserve"> must conform to the </w:t>
      </w:r>
      <w:r w:rsidR="00F40EDB" w:rsidRPr="00AD6AC2">
        <w:t xml:space="preserve">statutory mandates and business and administrative rules governing the filing </w:t>
      </w:r>
      <w:r w:rsidRPr="00AD6AC2">
        <w:t>processes</w:t>
      </w:r>
      <w:r w:rsidR="00F40EDB" w:rsidRPr="00AD6AC2">
        <w:t xml:space="preserve"> for each module.</w:t>
      </w:r>
    </w:p>
    <w:p w14:paraId="3AEF468D" w14:textId="0DC2D0F0" w:rsidR="00AA7F8D" w:rsidRPr="00AD6AC2" w:rsidRDefault="00447984" w:rsidP="006D31A0">
      <w:pPr>
        <w:pStyle w:val="RFPL2123"/>
      </w:pPr>
      <w:r>
        <w:t>The proposed s</w:t>
      </w:r>
      <w:r w:rsidRPr="00AD6AC2">
        <w:t xml:space="preserve">olution </w:t>
      </w:r>
      <w:r w:rsidR="00AA7F8D" w:rsidRPr="00AD6AC2">
        <w:t>must provide configurable, role-based administrative tools and controls.</w:t>
      </w:r>
    </w:p>
    <w:p w14:paraId="0D7C92FC" w14:textId="01B9E575" w:rsidR="00ED392B" w:rsidRPr="00AD6AC2" w:rsidRDefault="00447984" w:rsidP="006D31A0">
      <w:pPr>
        <w:pStyle w:val="RFPL2123"/>
      </w:pPr>
      <w:r>
        <w:t>The proposed s</w:t>
      </w:r>
      <w:r w:rsidRPr="00AD6AC2">
        <w:t xml:space="preserve">olution </w:t>
      </w:r>
      <w:r w:rsidR="00AA7F8D" w:rsidRPr="00AD6AC2">
        <w:t xml:space="preserve">must be highly configurable and, at a minimum, allow authorized users to configure business rules, data elements, </w:t>
      </w:r>
      <w:r w:rsidR="00ED392B" w:rsidRPr="00AD6AC2">
        <w:t xml:space="preserve">validations, fields, </w:t>
      </w:r>
      <w:r w:rsidR="00AA7F8D" w:rsidRPr="00AD6AC2">
        <w:t>screens, workflows, notifications, navigation, and dashboards.</w:t>
      </w:r>
    </w:p>
    <w:p w14:paraId="5B6F1FAD" w14:textId="46EED18C" w:rsidR="00ED392B" w:rsidRPr="00AD6AC2" w:rsidRDefault="00447984" w:rsidP="006D31A0">
      <w:pPr>
        <w:pStyle w:val="RFPL2123"/>
      </w:pPr>
      <w:r>
        <w:t>The proposed s</w:t>
      </w:r>
      <w:r w:rsidRPr="00AD6AC2">
        <w:t xml:space="preserve">olution </w:t>
      </w:r>
      <w:r w:rsidR="00ED392B" w:rsidRPr="00AD6AC2">
        <w:t xml:space="preserve">must provide </w:t>
      </w:r>
      <w:r w:rsidR="008F160A" w:rsidRPr="00AD6AC2">
        <w:t xml:space="preserve">configurable </w:t>
      </w:r>
      <w:r w:rsidR="00ED392B" w:rsidRPr="00AD6AC2">
        <w:t xml:space="preserve">system </w:t>
      </w:r>
      <w:r w:rsidR="00413D1D">
        <w:t>validation</w:t>
      </w:r>
      <w:r w:rsidR="00ED392B" w:rsidRPr="00AD6AC2">
        <w:t xml:space="preserve"> messages to display a clear message on the screen and highlight the area where the error occurred. </w:t>
      </w:r>
    </w:p>
    <w:p w14:paraId="1C39DA3A" w14:textId="1E2BB5E5" w:rsidR="008F160A" w:rsidRPr="00AD6AC2" w:rsidRDefault="00447984" w:rsidP="006D31A0">
      <w:pPr>
        <w:pStyle w:val="RFPL2123"/>
      </w:pPr>
      <w:r>
        <w:t>The proposed s</w:t>
      </w:r>
      <w:r w:rsidRPr="00AD6AC2">
        <w:t xml:space="preserve">olution </w:t>
      </w:r>
      <w:r w:rsidR="008F160A" w:rsidRPr="00AD6AC2">
        <w:t xml:space="preserve">must provide data entry screens that are easily customizable to accommodate business </w:t>
      </w:r>
      <w:r w:rsidR="00413D1D">
        <w:t>rules</w:t>
      </w:r>
      <w:r w:rsidR="008F160A" w:rsidRPr="00AD6AC2">
        <w:t xml:space="preserve"> </w:t>
      </w:r>
      <w:r w:rsidR="00BA59AC">
        <w:t>and</w:t>
      </w:r>
      <w:r w:rsidR="008F160A" w:rsidRPr="00AD6AC2">
        <w:t xml:space="preserve"> statutory changes.</w:t>
      </w:r>
    </w:p>
    <w:p w14:paraId="7F2CAFFB" w14:textId="48EFB340" w:rsidR="00ED392B" w:rsidRPr="00AD6AC2" w:rsidRDefault="00447984" w:rsidP="006D31A0">
      <w:pPr>
        <w:pStyle w:val="RFPL2123"/>
      </w:pPr>
      <w:r>
        <w:lastRenderedPageBreak/>
        <w:t>The proposed s</w:t>
      </w:r>
      <w:r w:rsidRPr="00AD6AC2">
        <w:t xml:space="preserve">olution </w:t>
      </w:r>
      <w:r w:rsidR="00ED392B" w:rsidRPr="00AD6AC2">
        <w:t xml:space="preserve">must </w:t>
      </w:r>
      <w:r w:rsidR="00BA59AC">
        <w:t>allow</w:t>
      </w:r>
      <w:r w:rsidR="00ED392B" w:rsidRPr="00AD6AC2">
        <w:t xml:space="preserve"> </w:t>
      </w:r>
      <w:r w:rsidR="00413D1D">
        <w:t xml:space="preserve">the </w:t>
      </w:r>
      <w:r w:rsidR="00ED392B" w:rsidRPr="00AD6AC2">
        <w:t xml:space="preserve">local administrator to add internal users to the system and assign user permissions without </w:t>
      </w:r>
      <w:r w:rsidR="00413D1D">
        <w:t>Vendor</w:t>
      </w:r>
      <w:r w:rsidR="00ED392B" w:rsidRPr="00AD6AC2">
        <w:t xml:space="preserve"> </w:t>
      </w:r>
      <w:r w:rsidR="00CC65AE" w:rsidRPr="00AD6AC2">
        <w:t>intervention.</w:t>
      </w:r>
    </w:p>
    <w:p w14:paraId="4E643AD6" w14:textId="51AA25F0" w:rsidR="008F160A" w:rsidRPr="00AD6AC2" w:rsidRDefault="00447984" w:rsidP="006D31A0">
      <w:pPr>
        <w:pStyle w:val="RFPL2123"/>
      </w:pPr>
      <w:r>
        <w:t>The proposed s</w:t>
      </w:r>
      <w:r w:rsidRPr="00AD6AC2">
        <w:t xml:space="preserve">olution </w:t>
      </w:r>
      <w:r w:rsidR="008F160A" w:rsidRPr="00AD6AC2">
        <w:t xml:space="preserve">must provide configurable review and </w:t>
      </w:r>
      <w:r w:rsidR="00413D1D">
        <w:t>approval</w:t>
      </w:r>
      <w:r w:rsidR="008F160A" w:rsidRPr="00AD6AC2">
        <w:t xml:space="preserve"> workflows with payment processing rules.</w:t>
      </w:r>
    </w:p>
    <w:p w14:paraId="1E7A2140" w14:textId="0D747C71" w:rsidR="008F160A" w:rsidRPr="00AD6AC2" w:rsidRDefault="00447984" w:rsidP="006D31A0">
      <w:pPr>
        <w:pStyle w:val="RFPL2123"/>
      </w:pPr>
      <w:r>
        <w:t>The proposed s</w:t>
      </w:r>
      <w:r w:rsidRPr="00AD6AC2">
        <w:t xml:space="preserve">olution </w:t>
      </w:r>
      <w:r w:rsidR="008F160A" w:rsidRPr="00AD6AC2">
        <w:t>must provide workflow routing to accommodate, track</w:t>
      </w:r>
      <w:r w:rsidR="00413D1D">
        <w:t>,</w:t>
      </w:r>
      <w:r w:rsidR="008F160A" w:rsidRPr="00AD6AC2">
        <w:t xml:space="preserve"> and report on due dates defined by the MSOS.</w:t>
      </w:r>
    </w:p>
    <w:p w14:paraId="18884903" w14:textId="26A09E1C" w:rsidR="00AA7F8D" w:rsidRPr="00AD6AC2" w:rsidRDefault="00447984" w:rsidP="006D31A0">
      <w:pPr>
        <w:pStyle w:val="RFPL2123"/>
      </w:pPr>
      <w:r>
        <w:t>The proposed s</w:t>
      </w:r>
      <w:r w:rsidRPr="00AD6AC2">
        <w:t>olution</w:t>
      </w:r>
      <w:r w:rsidR="00AA7F8D" w:rsidRPr="00AD6AC2">
        <w:t xml:space="preserve"> must provide real-time information to all modules so that data is immediately available in all functions, including reports.</w:t>
      </w:r>
    </w:p>
    <w:p w14:paraId="3F65C198" w14:textId="7365D755" w:rsidR="00AA7F8D" w:rsidRPr="00AD6AC2" w:rsidRDefault="00447984" w:rsidP="006D31A0">
      <w:pPr>
        <w:pStyle w:val="RFPL2123"/>
      </w:pPr>
      <w:r>
        <w:t>The proposed s</w:t>
      </w:r>
      <w:r w:rsidRPr="00AD6AC2">
        <w:t>olution</w:t>
      </w:r>
      <w:r w:rsidR="00AA7F8D" w:rsidRPr="00AD6AC2">
        <w:t xml:space="preserve"> must ensure that </w:t>
      </w:r>
      <w:r w:rsidR="00BA59AC">
        <w:t>the originator or another authorized user can only edit or delete notes or comments added to a record</w:t>
      </w:r>
      <w:r w:rsidR="00AA7F8D" w:rsidRPr="00AD6AC2">
        <w:t xml:space="preserve">. </w:t>
      </w:r>
    </w:p>
    <w:p w14:paraId="0CCB2B27" w14:textId="68DCB915" w:rsidR="00ED392B" w:rsidRPr="00AD6AC2" w:rsidRDefault="00447984" w:rsidP="006D31A0">
      <w:pPr>
        <w:pStyle w:val="RFPL2123"/>
      </w:pPr>
      <w:r>
        <w:t>The proposed s</w:t>
      </w:r>
      <w:r w:rsidRPr="00AD6AC2">
        <w:t>olution</w:t>
      </w:r>
      <w:r w:rsidR="00AA7F8D" w:rsidRPr="00AD6AC2">
        <w:t xml:space="preserve"> must provide data import and export capabilities</w:t>
      </w:r>
      <w:r w:rsidR="4EC44ADC" w:rsidRPr="00AD6AC2">
        <w:t xml:space="preserve"> using Excel</w:t>
      </w:r>
      <w:r w:rsidR="00ED392B" w:rsidRPr="00AD6AC2">
        <w:t xml:space="preserve">, CSV, </w:t>
      </w:r>
      <w:r w:rsidR="0D69300E" w:rsidRPr="00AD6AC2">
        <w:t xml:space="preserve">and other </w:t>
      </w:r>
      <w:r w:rsidR="00B20B2E">
        <w:t>standard</w:t>
      </w:r>
      <w:r w:rsidR="00B20B2E" w:rsidRPr="00AD6AC2">
        <w:t xml:space="preserve"> </w:t>
      </w:r>
      <w:r w:rsidR="4EC44ADC" w:rsidRPr="00AD6AC2">
        <w:t>file format</w:t>
      </w:r>
      <w:r w:rsidR="457DF028" w:rsidRPr="00AD6AC2">
        <w:t>s</w:t>
      </w:r>
      <w:r w:rsidR="0786CBCC" w:rsidRPr="00AD6AC2">
        <w:t>.</w:t>
      </w:r>
    </w:p>
    <w:p w14:paraId="7113F24E" w14:textId="1FA00628" w:rsidR="008F160A" w:rsidRPr="00AD6AC2" w:rsidRDefault="00447984" w:rsidP="006D31A0">
      <w:pPr>
        <w:pStyle w:val="RFPL2123"/>
      </w:pPr>
      <w:r>
        <w:t>The proposed s</w:t>
      </w:r>
      <w:r w:rsidRPr="00AD6AC2">
        <w:t>olution</w:t>
      </w:r>
      <w:r w:rsidR="008F160A" w:rsidRPr="00AD6AC2">
        <w:t xml:space="preserve"> must be able to generate and print high volumes of </w:t>
      </w:r>
      <w:r w:rsidR="00987B65" w:rsidRPr="00AD6AC2">
        <w:t>correspondence</w:t>
      </w:r>
      <w:r w:rsidR="008F160A" w:rsidRPr="00AD6AC2">
        <w:t xml:space="preserve"> to external users.</w:t>
      </w:r>
    </w:p>
    <w:p w14:paraId="460D0F26" w14:textId="7BFB1A21" w:rsidR="00ED392B" w:rsidRPr="00AD6AC2" w:rsidRDefault="00447984" w:rsidP="006D31A0">
      <w:pPr>
        <w:pStyle w:val="RFPL2123"/>
      </w:pPr>
      <w:r>
        <w:t>The proposed s</w:t>
      </w:r>
      <w:r w:rsidRPr="00AD6AC2">
        <w:t>olution</w:t>
      </w:r>
      <w:r w:rsidR="00ED392B" w:rsidRPr="00AD6AC2">
        <w:t xml:space="preserve"> must provide functionality to generate and send mass emails to external users.</w:t>
      </w:r>
    </w:p>
    <w:p w14:paraId="275EEA94" w14:textId="235DAB87" w:rsidR="00AA7F8D" w:rsidRPr="00AD6AC2" w:rsidRDefault="00447984" w:rsidP="006D31A0">
      <w:pPr>
        <w:pStyle w:val="RFPL2123"/>
      </w:pPr>
      <w:r>
        <w:t>The proposed s</w:t>
      </w:r>
      <w:r w:rsidRPr="00AD6AC2">
        <w:t>olution</w:t>
      </w:r>
      <w:r w:rsidR="00AA7F8D" w:rsidRPr="00AD6AC2">
        <w:t xml:space="preserve"> must accommodate </w:t>
      </w:r>
      <w:r w:rsidR="00413D1D">
        <w:t>context-sensitive</w:t>
      </w:r>
      <w:r w:rsidR="00AA7F8D" w:rsidRPr="00AD6AC2">
        <w:t xml:space="preserve"> messaging, error messaging, help, and instructions to authorized users </w:t>
      </w:r>
      <w:r w:rsidR="00BA59AC">
        <w:t>and</w:t>
      </w:r>
      <w:r w:rsidR="00AA7F8D" w:rsidRPr="00AD6AC2">
        <w:t xml:space="preserve"> MSOS staff. </w:t>
      </w:r>
    </w:p>
    <w:p w14:paraId="7F59F90B" w14:textId="6747FBFA" w:rsidR="00AA7F8D" w:rsidRPr="00AD6AC2" w:rsidRDefault="00447984" w:rsidP="006D31A0">
      <w:pPr>
        <w:pStyle w:val="RFPL2123"/>
      </w:pPr>
      <w:r>
        <w:t>The proposed s</w:t>
      </w:r>
      <w:r w:rsidRPr="00AD6AC2">
        <w:t>olution</w:t>
      </w:r>
      <w:r w:rsidR="00AA7F8D" w:rsidRPr="00AD6AC2">
        <w:t xml:space="preserve"> must support typical Microsoft Office functions such as cut, copy, paste, spell/grammar check, etc.</w:t>
      </w:r>
    </w:p>
    <w:p w14:paraId="39B40D90" w14:textId="0E48F654" w:rsidR="00AA7F8D" w:rsidRPr="00AD6AC2" w:rsidRDefault="00447984" w:rsidP="006D31A0">
      <w:pPr>
        <w:pStyle w:val="RFPL2123"/>
      </w:pPr>
      <w:r>
        <w:t>The proposed s</w:t>
      </w:r>
      <w:r w:rsidRPr="00AD6AC2">
        <w:t>olution</w:t>
      </w:r>
      <w:r w:rsidR="00AA7F8D" w:rsidRPr="00AD6AC2">
        <w:t xml:space="preserve"> must provide familiar keyboard shortcuts </w:t>
      </w:r>
      <w:r w:rsidR="00BA59AC">
        <w:t>like</w:t>
      </w:r>
      <w:r w:rsidR="00AA7F8D" w:rsidRPr="00AD6AC2">
        <w:t xml:space="preserve"> those common to Microsoft Windows applications.</w:t>
      </w:r>
      <w:r w:rsidR="00680E7A">
        <w:t xml:space="preserve"> </w:t>
      </w:r>
    </w:p>
    <w:p w14:paraId="4B791CD0" w14:textId="68990E19" w:rsidR="00AA7F8D" w:rsidRPr="00AD6AC2" w:rsidRDefault="00447984" w:rsidP="006D31A0">
      <w:pPr>
        <w:pStyle w:val="RFPL2123"/>
      </w:pPr>
      <w:r>
        <w:t>The proposed s</w:t>
      </w:r>
      <w:r w:rsidRPr="00AD6AC2">
        <w:t>olution</w:t>
      </w:r>
      <w:r w:rsidR="00AA7F8D" w:rsidRPr="00AD6AC2">
        <w:t xml:space="preserve"> must allow the </w:t>
      </w:r>
      <w:r w:rsidR="00BA59AC">
        <w:t>simultaneous viewing of multiple projects and screens and</w:t>
      </w:r>
      <w:r w:rsidR="00AA7F8D" w:rsidRPr="00AD6AC2">
        <w:t xml:space="preserve"> the ability to minimize and resize windows as needed.</w:t>
      </w:r>
    </w:p>
    <w:p w14:paraId="005326B1" w14:textId="715B005C" w:rsidR="00AA7F8D" w:rsidRPr="00AD6AC2" w:rsidRDefault="00447984" w:rsidP="006D31A0">
      <w:pPr>
        <w:pStyle w:val="RFPL2123"/>
      </w:pPr>
      <w:r>
        <w:t>The proposed s</w:t>
      </w:r>
      <w:r w:rsidRPr="00AD6AC2">
        <w:t>olution</w:t>
      </w:r>
      <w:r w:rsidR="00AA7F8D" w:rsidRPr="00AD6AC2">
        <w:t xml:space="preserve"> must comply with ADA Standards for Accessible Design released by DOJ in </w:t>
      </w:r>
      <w:r w:rsidR="009F0E54">
        <w:t>April 2024</w:t>
      </w:r>
      <w:r w:rsidR="00AA7F8D" w:rsidRPr="00AD6AC2">
        <w:t>.</w:t>
      </w:r>
    </w:p>
    <w:p w14:paraId="11000096" w14:textId="31D4FFA7" w:rsidR="00AA7F8D" w:rsidRPr="00AD6AC2" w:rsidRDefault="00447984" w:rsidP="006D31A0">
      <w:pPr>
        <w:pStyle w:val="RFPL2123"/>
      </w:pPr>
      <w:r>
        <w:t>The proposed s</w:t>
      </w:r>
      <w:r w:rsidRPr="00AD6AC2">
        <w:t xml:space="preserve">olution </w:t>
      </w:r>
      <w:r>
        <w:t xml:space="preserve">must provide </w:t>
      </w:r>
      <w:r w:rsidR="00BA59AC">
        <w:t>data elements</w:t>
      </w:r>
      <w:r w:rsidR="00AA7F8D" w:rsidRPr="00AD6AC2">
        <w:t xml:space="preserve"> accessible through dropdown menus, checkboxes, </w:t>
      </w:r>
      <w:r w:rsidR="00A50DBC">
        <w:t>date</w:t>
      </w:r>
      <w:r w:rsidR="00AA7F8D" w:rsidRPr="00AD6AC2">
        <w:t xml:space="preserve"> pickers, etc.</w:t>
      </w:r>
      <w:r w:rsidR="00730CA6">
        <w:t>,</w:t>
      </w:r>
      <w:r w:rsidR="00AA7F8D" w:rsidRPr="00AD6AC2">
        <w:t xml:space="preserve"> to ensure standardization of MSOS processes and data collection formats. </w:t>
      </w:r>
    </w:p>
    <w:p w14:paraId="0AA9EBFD" w14:textId="1D9F6A4D" w:rsidR="00AA7F8D" w:rsidRPr="00AD6AC2" w:rsidRDefault="00963A90" w:rsidP="006D31A0">
      <w:pPr>
        <w:pStyle w:val="RFPL2123"/>
      </w:pPr>
      <w:r>
        <w:t>The proposed s</w:t>
      </w:r>
      <w:r w:rsidRPr="00AD6AC2">
        <w:t xml:space="preserve">olution </w:t>
      </w:r>
      <w:r w:rsidR="00AA7F8D" w:rsidRPr="00AD6AC2">
        <w:t>must include standard email templates, correspondence templates</w:t>
      </w:r>
      <w:r w:rsidR="00413D1D">
        <w:t>,</w:t>
      </w:r>
      <w:r w:rsidR="00AA7F8D" w:rsidRPr="00AD6AC2">
        <w:t xml:space="preserve"> and the ability to produce mailing labels based on </w:t>
      </w:r>
      <w:r w:rsidR="00413D1D">
        <w:t>user-defined</w:t>
      </w:r>
      <w:r w:rsidR="00AA7F8D" w:rsidRPr="00AD6AC2">
        <w:t xml:space="preserve"> criteria.</w:t>
      </w:r>
    </w:p>
    <w:p w14:paraId="33CEF63E" w14:textId="5BF5D4ED" w:rsidR="00AA7F8D" w:rsidRPr="00AD6AC2" w:rsidRDefault="00963A90" w:rsidP="006D31A0">
      <w:pPr>
        <w:pStyle w:val="RFPL2123"/>
      </w:pPr>
      <w:r>
        <w:t>The proposed s</w:t>
      </w:r>
      <w:r w:rsidRPr="00AD6AC2">
        <w:t xml:space="preserve">olution </w:t>
      </w:r>
      <w:r>
        <w:t>m</w:t>
      </w:r>
      <w:r w:rsidR="00AA7F8D" w:rsidRPr="00AD6AC2">
        <w:t>ust provide a User Interface (UI) to build and manage templates.</w:t>
      </w:r>
    </w:p>
    <w:p w14:paraId="25C97E3E" w14:textId="5586B145" w:rsidR="00AA7F8D" w:rsidRPr="00AD6AC2" w:rsidRDefault="00963A90" w:rsidP="006D31A0">
      <w:pPr>
        <w:pStyle w:val="RFPL2123"/>
      </w:pPr>
      <w:r>
        <w:t>The proposed s</w:t>
      </w:r>
      <w:r w:rsidRPr="00AD6AC2">
        <w:t xml:space="preserve">olution </w:t>
      </w:r>
      <w:r w:rsidR="00AA7F8D" w:rsidRPr="00AD6AC2">
        <w:t>must allow authorized users to configure and maintain templates and components.</w:t>
      </w:r>
      <w:r w:rsidR="00680E7A">
        <w:t xml:space="preserve"> </w:t>
      </w:r>
    </w:p>
    <w:p w14:paraId="3DFCE292" w14:textId="6FBDF66F" w:rsidR="00AA7F8D" w:rsidRPr="00AD6AC2" w:rsidRDefault="00963A90" w:rsidP="006D31A0">
      <w:pPr>
        <w:pStyle w:val="RFPL2123"/>
      </w:pPr>
      <w:r>
        <w:lastRenderedPageBreak/>
        <w:t>The proposed s</w:t>
      </w:r>
      <w:r w:rsidRPr="00AD6AC2">
        <w:t xml:space="preserve">olution </w:t>
      </w:r>
      <w:r w:rsidR="00AA7F8D" w:rsidRPr="00AD6AC2">
        <w:t xml:space="preserve">must allow </w:t>
      </w:r>
      <w:r w:rsidR="00BA59AC">
        <w:t>authorized users to clone and/or delete templates and components</w:t>
      </w:r>
      <w:r w:rsidR="00AA7F8D" w:rsidRPr="00AD6AC2">
        <w:t>.</w:t>
      </w:r>
    </w:p>
    <w:p w14:paraId="298CD0E9" w14:textId="5141ADF0" w:rsidR="00AA7F8D" w:rsidRPr="00AD6AC2" w:rsidRDefault="00963A90" w:rsidP="006D31A0">
      <w:pPr>
        <w:pStyle w:val="RFPL2123"/>
      </w:pPr>
      <w:r>
        <w:t>The proposed s</w:t>
      </w:r>
      <w:r w:rsidRPr="00AD6AC2">
        <w:t xml:space="preserve">olution </w:t>
      </w:r>
      <w:r w:rsidR="00AA7F8D" w:rsidRPr="00AD6AC2">
        <w:t>must accommodate and accept the migration of current MSOS templates.</w:t>
      </w:r>
    </w:p>
    <w:p w14:paraId="1615332F" w14:textId="5B746606" w:rsidR="008F160A" w:rsidRPr="00AD6AC2" w:rsidRDefault="00963A90" w:rsidP="006D31A0">
      <w:pPr>
        <w:pStyle w:val="RFPL2123"/>
      </w:pPr>
      <w:r>
        <w:t>The proposed s</w:t>
      </w:r>
      <w:r w:rsidRPr="00AD6AC2">
        <w:t xml:space="preserve">olution </w:t>
      </w:r>
      <w:r w:rsidR="008F160A" w:rsidRPr="00AD6AC2">
        <w:t xml:space="preserve">must </w:t>
      </w:r>
      <w:r w:rsidR="00BA59AC">
        <w:t>allow users</w:t>
      </w:r>
      <w:r w:rsidR="008F160A" w:rsidRPr="00AD6AC2">
        <w:t xml:space="preserve"> to maintain and access past years’ migrated forms and filings.</w:t>
      </w:r>
    </w:p>
    <w:p w14:paraId="22B534DF" w14:textId="050FA2B9" w:rsidR="00ED392B" w:rsidRPr="00AD6AC2" w:rsidRDefault="00963A90" w:rsidP="006D31A0">
      <w:pPr>
        <w:pStyle w:val="RFPL2123"/>
      </w:pPr>
      <w:r>
        <w:t>The proposed s</w:t>
      </w:r>
      <w:r w:rsidRPr="00AD6AC2">
        <w:t xml:space="preserve">olution </w:t>
      </w:r>
      <w:r w:rsidR="00ED392B" w:rsidRPr="00AD6AC2">
        <w:t xml:space="preserve">must maintain </w:t>
      </w:r>
      <w:r w:rsidR="00413D1D">
        <w:t xml:space="preserve">the </w:t>
      </w:r>
      <w:r w:rsidR="00ED392B" w:rsidRPr="00AD6AC2">
        <w:t>names and digitized signatures of specified persons (such as the Division Assistant Secretary of State and the Secretary of State)</w:t>
      </w:r>
      <w:r w:rsidR="008F160A" w:rsidRPr="00AD6AC2">
        <w:t xml:space="preserve"> for use on </w:t>
      </w:r>
      <w:r w:rsidR="00CC65AE" w:rsidRPr="00AD6AC2">
        <w:t>correspondence</w:t>
      </w:r>
      <w:r w:rsidR="008F160A" w:rsidRPr="00AD6AC2">
        <w:t xml:space="preserve"> and certificates</w:t>
      </w:r>
      <w:r w:rsidR="00ED392B" w:rsidRPr="00AD6AC2">
        <w:t>.</w:t>
      </w:r>
    </w:p>
    <w:p w14:paraId="434EEC24" w14:textId="1D608DA0" w:rsidR="008F160A" w:rsidRPr="00AD6AC2" w:rsidRDefault="000A5051" w:rsidP="006D31A0">
      <w:pPr>
        <w:pStyle w:val="RFPL2123"/>
      </w:pPr>
      <w:r>
        <w:t>The proposed s</w:t>
      </w:r>
      <w:r w:rsidRPr="00AD6AC2">
        <w:t xml:space="preserve">olution </w:t>
      </w:r>
      <w:r w:rsidR="008F160A" w:rsidRPr="00AD6AC2">
        <w:t xml:space="preserve">must have </w:t>
      </w:r>
      <w:r w:rsidR="009C1D37" w:rsidRPr="00AD6AC2">
        <w:t>the ability</w:t>
      </w:r>
      <w:r w:rsidR="008F160A" w:rsidRPr="00AD6AC2">
        <w:t xml:space="preserve"> to reprint older certificates without changing the content to include but not limited to names, </w:t>
      </w:r>
      <w:r w:rsidR="009C1D37" w:rsidRPr="00AD6AC2">
        <w:t>signatures,</w:t>
      </w:r>
      <w:r w:rsidR="008F160A" w:rsidRPr="00AD6AC2">
        <w:t xml:space="preserve"> or dates. </w:t>
      </w:r>
    </w:p>
    <w:p w14:paraId="6F0CD9F0" w14:textId="73B3B680" w:rsidR="00ED392B" w:rsidRPr="00AD6AC2" w:rsidRDefault="000A5051" w:rsidP="006D31A0">
      <w:pPr>
        <w:pStyle w:val="RFPL2123"/>
      </w:pPr>
      <w:r>
        <w:t>The proposed s</w:t>
      </w:r>
      <w:r w:rsidRPr="00AD6AC2">
        <w:t xml:space="preserve">olution </w:t>
      </w:r>
      <w:r w:rsidR="00BA59AC">
        <w:t>allows</w:t>
      </w:r>
      <w:r w:rsidR="008F160A" w:rsidRPr="00AD6AC2">
        <w:t xml:space="preserve"> administrative staff to integrate signature images to display on certificates and correspondence.</w:t>
      </w:r>
    </w:p>
    <w:p w14:paraId="1A373444" w14:textId="23C6EBF8" w:rsidR="00AA7F8D" w:rsidRPr="00AD6AC2" w:rsidRDefault="000A5051" w:rsidP="006D31A0">
      <w:pPr>
        <w:pStyle w:val="RFPL2123"/>
      </w:pPr>
      <w:r>
        <w:t>The proposed s</w:t>
      </w:r>
      <w:r w:rsidRPr="00AD6AC2">
        <w:t xml:space="preserve">olution </w:t>
      </w:r>
      <w:r w:rsidR="00AA7F8D" w:rsidRPr="00AD6AC2">
        <w:t>must include flexible output formats such as .pdf and .</w:t>
      </w:r>
      <w:r w:rsidR="4DFBE763" w:rsidRPr="00AD6AC2">
        <w:t>xlsx</w:t>
      </w:r>
      <w:r w:rsidR="00AA7F8D" w:rsidRPr="00AD6AC2">
        <w:t xml:space="preserve"> or any other </w:t>
      </w:r>
      <w:r w:rsidR="00DF3A6D">
        <w:t>standard</w:t>
      </w:r>
      <w:r w:rsidR="00DF3A6D" w:rsidRPr="00AD6AC2">
        <w:t xml:space="preserve"> </w:t>
      </w:r>
      <w:r w:rsidR="00AA7F8D" w:rsidRPr="00AD6AC2">
        <w:t xml:space="preserve">format </w:t>
      </w:r>
      <w:r w:rsidR="00BA59AC">
        <w:t>the MSOS uses</w:t>
      </w:r>
      <w:r w:rsidR="00AA7F8D" w:rsidRPr="00AD6AC2">
        <w:t>.</w:t>
      </w:r>
    </w:p>
    <w:p w14:paraId="52DCE254" w14:textId="6D63FBDC" w:rsidR="00AA7F8D" w:rsidRPr="00AD6AC2" w:rsidRDefault="000A5051" w:rsidP="006D31A0">
      <w:pPr>
        <w:pStyle w:val="RFPL2123"/>
      </w:pPr>
      <w:r>
        <w:t>The proposed s</w:t>
      </w:r>
      <w:r w:rsidRPr="00AD6AC2">
        <w:t xml:space="preserve">olution </w:t>
      </w:r>
      <w:r w:rsidR="00AA7F8D" w:rsidRPr="00AD6AC2">
        <w:t xml:space="preserve">must provide conflict checking to flag such conflict occurrences as defined by the MSOS. </w:t>
      </w:r>
    </w:p>
    <w:p w14:paraId="7EE3913F" w14:textId="61DC98AD" w:rsidR="00AA7F8D" w:rsidRPr="00AD6AC2" w:rsidRDefault="000A5051" w:rsidP="006D31A0">
      <w:pPr>
        <w:pStyle w:val="RFPL2123"/>
      </w:pPr>
      <w:r>
        <w:t>The proposed s</w:t>
      </w:r>
      <w:r w:rsidRPr="00AD6AC2">
        <w:t xml:space="preserve">olution </w:t>
      </w:r>
      <w:r w:rsidR="00AA7F8D" w:rsidRPr="00AD6AC2">
        <w:t xml:space="preserve">must prevent users from permanently deleting records. </w:t>
      </w:r>
    </w:p>
    <w:p w14:paraId="7B480AD4" w14:textId="0374E860" w:rsidR="00AA7F8D" w:rsidRPr="00AD6AC2" w:rsidRDefault="000A5051" w:rsidP="006D31A0">
      <w:pPr>
        <w:pStyle w:val="RFPL2123"/>
      </w:pPr>
      <w:r>
        <w:t>The proposed s</w:t>
      </w:r>
      <w:r w:rsidRPr="00AD6AC2">
        <w:t xml:space="preserve">olution </w:t>
      </w:r>
      <w:r w:rsidR="00AA7F8D" w:rsidRPr="00AD6AC2">
        <w:t xml:space="preserve">must have </w:t>
      </w:r>
      <w:r w:rsidR="009C1D37" w:rsidRPr="00AD6AC2">
        <w:t>a data</w:t>
      </w:r>
      <w:r w:rsidR="00AA7F8D" w:rsidRPr="00AD6AC2">
        <w:t xml:space="preserve"> entry </w:t>
      </w:r>
      <w:r w:rsidR="008F160A" w:rsidRPr="00AD6AC2">
        <w:t xml:space="preserve">field and </w:t>
      </w:r>
      <w:r w:rsidR="00447984" w:rsidRPr="00AD6AC2">
        <w:t>screen</w:t>
      </w:r>
      <w:r w:rsidR="008F160A" w:rsidRPr="00AD6AC2">
        <w:t xml:space="preserve"> </w:t>
      </w:r>
      <w:r w:rsidR="00413D1D">
        <w:t>validation</w:t>
      </w:r>
      <w:r w:rsidR="00AA7F8D" w:rsidRPr="00AD6AC2">
        <w:t xml:space="preserve"> rules as designed and determined by MSOS.</w:t>
      </w:r>
    </w:p>
    <w:p w14:paraId="238D734B" w14:textId="04702ACA" w:rsidR="008F160A" w:rsidRPr="00AD6AC2" w:rsidRDefault="000A5051" w:rsidP="006D31A0">
      <w:pPr>
        <w:pStyle w:val="RFPL2123"/>
      </w:pPr>
      <w:r>
        <w:t>The proposed s</w:t>
      </w:r>
      <w:r w:rsidRPr="00AD6AC2">
        <w:t xml:space="preserve">olution </w:t>
      </w:r>
      <w:r w:rsidR="008F160A" w:rsidRPr="00AD6AC2">
        <w:t xml:space="preserve">must </w:t>
      </w:r>
      <w:r w:rsidR="00BA59AC">
        <w:t>be able</w:t>
      </w:r>
      <w:r w:rsidR="008F160A" w:rsidRPr="00AD6AC2">
        <w:t xml:space="preserve"> to track and maintain the history of transactions</w:t>
      </w:r>
      <w:r w:rsidR="00421A2D" w:rsidRPr="00AD6AC2">
        <w:t>,</w:t>
      </w:r>
      <w:r w:rsidR="008F160A" w:rsidRPr="00AD6AC2">
        <w:t xml:space="preserve"> </w:t>
      </w:r>
      <w:r w:rsidR="009C1D37" w:rsidRPr="00AD6AC2">
        <w:t>actions,</w:t>
      </w:r>
      <w:r w:rsidR="008F160A" w:rsidRPr="00AD6AC2">
        <w:t xml:space="preserve"> </w:t>
      </w:r>
      <w:r w:rsidR="00421A2D" w:rsidRPr="00AD6AC2">
        <w:t xml:space="preserve">and other status changes </w:t>
      </w:r>
      <w:r w:rsidR="008F160A" w:rsidRPr="00AD6AC2">
        <w:t>throughout.</w:t>
      </w:r>
    </w:p>
    <w:p w14:paraId="15D46B6B" w14:textId="693F818B" w:rsidR="00AA7F8D" w:rsidRPr="009E7C69" w:rsidRDefault="00AA7F8D" w:rsidP="00BB2B0B">
      <w:pPr>
        <w:pStyle w:val="RFPHeading2"/>
      </w:pPr>
      <w:bookmarkStart w:id="18" w:name="_Toc177370274"/>
      <w:r w:rsidRPr="009E7C69">
        <w:t xml:space="preserve">Web </w:t>
      </w:r>
      <w:r w:rsidRPr="006D31A0">
        <w:t>Access</w:t>
      </w:r>
      <w:bookmarkEnd w:id="18"/>
    </w:p>
    <w:p w14:paraId="21ED23B3" w14:textId="6CE6615B" w:rsidR="009E2F65" w:rsidRPr="00AD6AC2" w:rsidRDefault="000A5051" w:rsidP="006D31A0">
      <w:pPr>
        <w:pStyle w:val="RFPL2123"/>
      </w:pPr>
      <w:r>
        <w:t>The proposed s</w:t>
      </w:r>
      <w:r w:rsidRPr="00AD6AC2">
        <w:t>olution</w:t>
      </w:r>
      <w:r w:rsidR="009E2F65" w:rsidRPr="00AD6AC2">
        <w:t xml:space="preserve"> must be web accessible to MSOS staff and external </w:t>
      </w:r>
      <w:r w:rsidR="00C8489C" w:rsidRPr="00AD6AC2">
        <w:t>registered</w:t>
      </w:r>
      <w:r w:rsidR="009E2F65" w:rsidRPr="00AD6AC2">
        <w:t xml:space="preserve"> system users.</w:t>
      </w:r>
    </w:p>
    <w:p w14:paraId="0AE54EE9" w14:textId="21C7C40A" w:rsidR="004B6B38" w:rsidRPr="00AD6AC2" w:rsidRDefault="000A5051" w:rsidP="006D31A0">
      <w:pPr>
        <w:pStyle w:val="RFPL2123"/>
      </w:pPr>
      <w:r>
        <w:t>The proposed s</w:t>
      </w:r>
      <w:r w:rsidRPr="00AD6AC2">
        <w:t xml:space="preserve">olution </w:t>
      </w:r>
      <w:r w:rsidR="004B6B38" w:rsidRPr="00AD6AC2">
        <w:t xml:space="preserve">must be </w:t>
      </w:r>
      <w:r w:rsidR="00413D1D">
        <w:t>browser-neutral</w:t>
      </w:r>
      <w:r w:rsidR="004B6B38" w:rsidRPr="00AD6AC2">
        <w:t xml:space="preserve"> and work with all common browsers</w:t>
      </w:r>
      <w:r w:rsidR="00BA59AC">
        <w:t>,</w:t>
      </w:r>
      <w:r w:rsidR="004B6B38" w:rsidRPr="00AD6AC2">
        <w:t xml:space="preserve"> such as Google Chrome, Mozilla Firefox, and Microsoft Edge.</w:t>
      </w:r>
      <w:r w:rsidR="008F160A" w:rsidRPr="00AD6AC2">
        <w:t xml:space="preserve"> </w:t>
      </w:r>
      <w:r w:rsidR="00413D1D">
        <w:t xml:space="preserve">The </w:t>
      </w:r>
      <w:r w:rsidR="000F36C6">
        <w:t>Vendor</w:t>
      </w:r>
      <w:r w:rsidR="008F160A" w:rsidRPr="00AD6AC2">
        <w:t xml:space="preserve"> must specify the web browsers that support the solution.</w:t>
      </w:r>
    </w:p>
    <w:p w14:paraId="4631A8D6" w14:textId="0A29FEF5" w:rsidR="00E96275" w:rsidRPr="00AD6AC2" w:rsidRDefault="000A5051" w:rsidP="006D31A0">
      <w:pPr>
        <w:pStyle w:val="RFPL2123"/>
      </w:pPr>
      <w:r>
        <w:t>The proposed s</w:t>
      </w:r>
      <w:r w:rsidRPr="00AD6AC2">
        <w:t xml:space="preserve">olution </w:t>
      </w:r>
      <w:r>
        <w:t>m</w:t>
      </w:r>
      <w:r w:rsidR="009206C7" w:rsidRPr="00AD6AC2">
        <w:t>ust offer a web-accessible portal</w:t>
      </w:r>
      <w:r w:rsidR="008F160A" w:rsidRPr="00AD6AC2">
        <w:t>(s)</w:t>
      </w:r>
      <w:r w:rsidR="009206C7" w:rsidRPr="00AD6AC2">
        <w:t xml:space="preserve"> to grant </w:t>
      </w:r>
      <w:r w:rsidR="00B20B2E">
        <w:t xml:space="preserve">credentialed users access to MSOS-defined functions. The </w:t>
      </w:r>
      <w:r w:rsidR="00BA59AC">
        <w:t xml:space="preserve">portal(s) </w:t>
      </w:r>
      <w:r w:rsidR="00447984" w:rsidRPr="00AD6AC2">
        <w:t>must</w:t>
      </w:r>
      <w:r w:rsidR="009206C7" w:rsidRPr="00AD6AC2">
        <w:t xml:space="preserve"> be intuitive and easy to navigate.</w:t>
      </w:r>
      <w:r w:rsidR="00680E7A">
        <w:t xml:space="preserve"> </w:t>
      </w:r>
    </w:p>
    <w:p w14:paraId="24B72366" w14:textId="0DB42D9B" w:rsidR="008F160A" w:rsidRPr="00AD6AC2" w:rsidRDefault="000A5051" w:rsidP="006D31A0">
      <w:pPr>
        <w:pStyle w:val="RFPL2123"/>
      </w:pPr>
      <w:r>
        <w:t>The proposed s</w:t>
      </w:r>
      <w:r w:rsidRPr="00AD6AC2">
        <w:t xml:space="preserve">olution </w:t>
      </w:r>
      <w:r w:rsidR="008F160A" w:rsidRPr="00AD6AC2">
        <w:t xml:space="preserve">must provide web forms that can be completed in an online filing </w:t>
      </w:r>
      <w:r w:rsidR="009C1D37" w:rsidRPr="00AD6AC2">
        <w:t>portal and</w:t>
      </w:r>
      <w:r w:rsidR="008F160A" w:rsidRPr="00AD6AC2">
        <w:t xml:space="preserve"> submitted electronically with data captured in the application. These are not fillable PDFs.</w:t>
      </w:r>
    </w:p>
    <w:p w14:paraId="0C3060AA" w14:textId="4F3BF121" w:rsidR="00AD3F36" w:rsidRPr="00AD6AC2" w:rsidRDefault="00CC65AE" w:rsidP="006D31A0">
      <w:pPr>
        <w:pStyle w:val="RFPL2123"/>
      </w:pPr>
      <w:r>
        <w:t xml:space="preserve">The </w:t>
      </w:r>
      <w:r w:rsidR="00413D1D">
        <w:t>Vendor</w:t>
      </w:r>
      <w:r w:rsidR="00AD3F36" w:rsidRPr="00AD6AC2">
        <w:t xml:space="preserve"> must specify any downloads, plug-ins, or additional software (add-ons) (e.g.</w:t>
      </w:r>
      <w:r w:rsidR="00B20B2E">
        <w:t>,</w:t>
      </w:r>
      <w:r w:rsidR="00AD3F36" w:rsidRPr="00AD6AC2">
        <w:t xml:space="preserve"> Java, Flash, etc.) required to access the proposed solution.</w:t>
      </w:r>
      <w:r w:rsidR="00680E7A">
        <w:t xml:space="preserve"> </w:t>
      </w:r>
    </w:p>
    <w:p w14:paraId="6059A22F" w14:textId="423D80FA" w:rsidR="000327BB" w:rsidRPr="00AD6AC2" w:rsidRDefault="000327BB" w:rsidP="006D31A0">
      <w:pPr>
        <w:pStyle w:val="RFPL2123"/>
      </w:pPr>
      <w:r w:rsidRPr="00AD6AC2">
        <w:t>For any necessary downloads, plug-ins</w:t>
      </w:r>
      <w:r w:rsidR="00413D1D">
        <w:t>,</w:t>
      </w:r>
      <w:r w:rsidRPr="00AD6AC2">
        <w:t xml:space="preserve"> or add-ons, instructions for access and installation must be easily accessible to participants as a part of the </w:t>
      </w:r>
      <w:r w:rsidRPr="00AD6AC2">
        <w:lastRenderedPageBreak/>
        <w:t xml:space="preserve">proposed solution. </w:t>
      </w:r>
      <w:r w:rsidR="00413D1D">
        <w:t xml:space="preserve">The </w:t>
      </w:r>
      <w:r w:rsidR="000F36C6">
        <w:t>Vendor</w:t>
      </w:r>
      <w:r w:rsidRPr="00AD6AC2">
        <w:t xml:space="preserve"> must describe how the additional software is presented to the user and detail the </w:t>
      </w:r>
      <w:r w:rsidR="00BA59AC">
        <w:t>software's downloading and installation process</w:t>
      </w:r>
      <w:r w:rsidRPr="00AD6AC2">
        <w:t xml:space="preserve">. </w:t>
      </w:r>
      <w:r w:rsidR="00413D1D">
        <w:t xml:space="preserve">The </w:t>
      </w:r>
      <w:r w:rsidR="000F36C6">
        <w:t>Vendor</w:t>
      </w:r>
      <w:r w:rsidRPr="00AD6AC2">
        <w:t xml:space="preserve"> should include a sample </w:t>
      </w:r>
      <w:r w:rsidR="00413D1D">
        <w:t>screenshot</w:t>
      </w:r>
      <w:r w:rsidRPr="00AD6AC2">
        <w:t xml:space="preserve"> or sample instructions with </w:t>
      </w:r>
      <w:r w:rsidR="00413D1D">
        <w:t>the Vendor</w:t>
      </w:r>
      <w:r w:rsidRPr="00AD6AC2">
        <w:t>'s response to this requirement.</w:t>
      </w:r>
    </w:p>
    <w:p w14:paraId="0A525D9D" w14:textId="4B461E86" w:rsidR="00746DC2" w:rsidRPr="00AD6AC2" w:rsidRDefault="00746DC2" w:rsidP="006D31A0">
      <w:pPr>
        <w:pStyle w:val="RFPL2123"/>
      </w:pPr>
      <w:r w:rsidRPr="00AD6AC2">
        <w:t>For any necessary downloads, plug-ins</w:t>
      </w:r>
      <w:r w:rsidR="00413D1D">
        <w:t>,</w:t>
      </w:r>
      <w:r w:rsidRPr="00AD6AC2">
        <w:t xml:space="preserve"> or add-ons, </w:t>
      </w:r>
      <w:r w:rsidR="00413D1D">
        <w:t>the Vendor</w:t>
      </w:r>
      <w:r w:rsidRPr="00AD6AC2">
        <w:t xml:space="preserve"> must describe the process for educating users on installation and maintenance, including new users as they are added.</w:t>
      </w:r>
    </w:p>
    <w:p w14:paraId="1E551864" w14:textId="7C9D7700" w:rsidR="00AD3F36" w:rsidRPr="00AD6AC2" w:rsidRDefault="0018394D" w:rsidP="006D31A0">
      <w:pPr>
        <w:pStyle w:val="RFPL2123"/>
      </w:pPr>
      <w:r w:rsidRPr="00AD6AC2">
        <w:t xml:space="preserve">Any costs associated with </w:t>
      </w:r>
      <w:r w:rsidR="00BA59AC">
        <w:t>using and maintaining</w:t>
      </w:r>
      <w:r w:rsidRPr="00AD6AC2">
        <w:t xml:space="preserve"> these downloads, plug-ins, or additional software must be included in </w:t>
      </w:r>
      <w:r w:rsidR="006468DE">
        <w:t xml:space="preserve">RFP </w:t>
      </w:r>
      <w:r w:rsidRPr="00AD6AC2">
        <w:t>Section</w:t>
      </w:r>
      <w:r w:rsidR="006468DE">
        <w:t xml:space="preserve"> VIII, Cost Information Submission</w:t>
      </w:r>
      <w:r w:rsidRPr="00AD6AC2">
        <w:t xml:space="preserve"> </w:t>
      </w:r>
      <w:r w:rsidR="006468DE">
        <w:t>o</w:t>
      </w:r>
      <w:r w:rsidRPr="00AD6AC2">
        <w:t xml:space="preserve">f RFP No. </w:t>
      </w:r>
      <w:r w:rsidR="006468DE">
        <w:t>4585</w:t>
      </w:r>
      <w:r w:rsidRPr="00AD6AC2">
        <w:t>.</w:t>
      </w:r>
    </w:p>
    <w:p w14:paraId="3FD4E582" w14:textId="6FED53EF" w:rsidR="00295E60" w:rsidRPr="009E7C69" w:rsidRDefault="00295E60" w:rsidP="00BB2B0B">
      <w:pPr>
        <w:pStyle w:val="RFPHeading2"/>
      </w:pPr>
      <w:bookmarkStart w:id="19" w:name="_Toc177370275"/>
      <w:r w:rsidRPr="009E7C69">
        <w:t>Mobile Access</w:t>
      </w:r>
      <w:bookmarkEnd w:id="19"/>
    </w:p>
    <w:p w14:paraId="7A7BCCDA" w14:textId="407DB0AD" w:rsidR="002D67B8" w:rsidRDefault="000A5051" w:rsidP="006D31A0">
      <w:pPr>
        <w:pStyle w:val="RFPL2123"/>
      </w:pPr>
      <w:r>
        <w:t>The proposed s</w:t>
      </w:r>
      <w:r w:rsidRPr="00AD6AC2">
        <w:t xml:space="preserve">olution </w:t>
      </w:r>
      <w:r w:rsidR="006A3098" w:rsidRPr="00AD6AC2">
        <w:t>must be accessible to</w:t>
      </w:r>
      <w:r w:rsidR="00C048E7">
        <w:t xml:space="preserve"> iPhone Operating System</w:t>
      </w:r>
      <w:r w:rsidR="006A3098" w:rsidRPr="00AD6AC2">
        <w:t xml:space="preserve"> </w:t>
      </w:r>
      <w:r w:rsidR="00C048E7">
        <w:t>(</w:t>
      </w:r>
      <w:r w:rsidR="006A3098" w:rsidRPr="00AD6AC2">
        <w:t>iOS</w:t>
      </w:r>
      <w:r w:rsidR="00C048E7">
        <w:t>)</w:t>
      </w:r>
      <w:r w:rsidR="006A3098" w:rsidRPr="00AD6AC2">
        <w:t xml:space="preserve"> and Android mobile devices.</w:t>
      </w:r>
    </w:p>
    <w:p w14:paraId="55F44CC4" w14:textId="08DCF674" w:rsidR="00295E60" w:rsidRPr="00AD6AC2" w:rsidRDefault="000A5051" w:rsidP="006D31A0">
      <w:pPr>
        <w:pStyle w:val="RFPL2123"/>
      </w:pPr>
      <w:r>
        <w:t>The proposed s</w:t>
      </w:r>
      <w:r w:rsidRPr="00AD6AC2">
        <w:t xml:space="preserve">olution </w:t>
      </w:r>
      <w:r w:rsidR="006A3098" w:rsidRPr="00AD6AC2">
        <w:t xml:space="preserve">must </w:t>
      </w:r>
      <w:r w:rsidR="009F0537" w:rsidRPr="00AD6AC2">
        <w:t xml:space="preserve">be </w:t>
      </w:r>
      <w:r w:rsidR="00413D1D">
        <w:t>mobile-enabled</w:t>
      </w:r>
      <w:r w:rsidR="00B20B2E">
        <w:t xml:space="preserve">, and the screen resolution must be dynamically adjusted </w:t>
      </w:r>
      <w:r w:rsidR="00BA59AC">
        <w:t xml:space="preserve">based on the device’s </w:t>
      </w:r>
      <w:r w:rsidR="00ED0413" w:rsidRPr="00AD6AC2">
        <w:t>size.</w:t>
      </w:r>
    </w:p>
    <w:p w14:paraId="21BF8849" w14:textId="6F8FBEB1" w:rsidR="00AA7F8D" w:rsidRPr="009E7C69" w:rsidRDefault="00AA7F8D" w:rsidP="00BB2B0B">
      <w:pPr>
        <w:pStyle w:val="RFPHeading2"/>
      </w:pPr>
      <w:bookmarkStart w:id="20" w:name="_Toc177370276"/>
      <w:r w:rsidRPr="009E7C69">
        <w:t>Administrative Management</w:t>
      </w:r>
      <w:bookmarkEnd w:id="20"/>
    </w:p>
    <w:p w14:paraId="4E07CA6C" w14:textId="57472859" w:rsidR="002D67B8" w:rsidRDefault="000A5051" w:rsidP="006D31A0">
      <w:pPr>
        <w:pStyle w:val="RFPL2123"/>
      </w:pPr>
      <w:r>
        <w:t>The proposed s</w:t>
      </w:r>
      <w:r w:rsidRPr="00AD6AC2">
        <w:t xml:space="preserve">olution </w:t>
      </w:r>
      <w:r w:rsidR="00B44DC9" w:rsidRPr="00AD6AC2">
        <w:t>must accommodate the need for MSOS system administrators to perform necessary administrative functions, including but not limited to creating and maintaining user accounts, backing up and restoring files, exporting files, generating report</w:t>
      </w:r>
      <w:r w:rsidR="002D67B8">
        <w:t>s</w:t>
      </w:r>
      <w:r w:rsidR="00B44DC9" w:rsidRPr="00AD6AC2">
        <w:t>, etc.</w:t>
      </w:r>
    </w:p>
    <w:p w14:paraId="4E29AC43" w14:textId="24425C2B" w:rsidR="00B7411D" w:rsidRPr="00C61033" w:rsidRDefault="000A5051" w:rsidP="006D31A0">
      <w:pPr>
        <w:pStyle w:val="RFPL2123"/>
      </w:pPr>
      <w:r w:rsidRPr="00C61033">
        <w:t xml:space="preserve">The proposed solution </w:t>
      </w:r>
      <w:r w:rsidR="00B7411D" w:rsidRPr="00C61033">
        <w:t xml:space="preserve">must permit system administrators to selectively set up and manage </w:t>
      </w:r>
      <w:r w:rsidR="0D24FEB7" w:rsidRPr="00C61033">
        <w:t xml:space="preserve">up to or </w:t>
      </w:r>
      <w:r w:rsidR="00413D1D">
        <w:t>more than twelve</w:t>
      </w:r>
      <w:r w:rsidR="000A40D5" w:rsidRPr="00C61033">
        <w:t xml:space="preserve"> </w:t>
      </w:r>
      <w:r w:rsidR="00413D1D">
        <w:t>(</w:t>
      </w:r>
      <w:r w:rsidR="000A40D5" w:rsidRPr="00C61033">
        <w:t>12</w:t>
      </w:r>
      <w:r w:rsidR="00413D1D">
        <w:t>)</w:t>
      </w:r>
      <w:r w:rsidR="000A40D5" w:rsidRPr="00C61033">
        <w:t xml:space="preserve"> </w:t>
      </w:r>
      <w:r w:rsidR="00D9167D" w:rsidRPr="00C61033">
        <w:t>role</w:t>
      </w:r>
      <w:r w:rsidR="3F952ACB" w:rsidRPr="00C61033">
        <w:t>-</w:t>
      </w:r>
      <w:r w:rsidR="00D9167D" w:rsidRPr="00C61033">
        <w:t>based user types</w:t>
      </w:r>
      <w:r w:rsidR="00B7411D" w:rsidRPr="00C61033">
        <w:t xml:space="preserve"> with configurable permissions per </w:t>
      </w:r>
      <w:r w:rsidR="00D9167D" w:rsidRPr="00C61033">
        <w:t>role</w:t>
      </w:r>
      <w:r w:rsidR="008F160A" w:rsidRPr="00C61033">
        <w:t xml:space="preserve"> per module</w:t>
      </w:r>
      <w:r w:rsidR="00B7411D" w:rsidRPr="00C61033">
        <w:t xml:space="preserve">. </w:t>
      </w:r>
    </w:p>
    <w:p w14:paraId="63B257DE" w14:textId="588BF606" w:rsidR="6405C2C3" w:rsidRPr="00AD6AC2" w:rsidRDefault="000A5051" w:rsidP="006D31A0">
      <w:pPr>
        <w:pStyle w:val="RFPL2123"/>
      </w:pPr>
      <w:r>
        <w:t>The proposed s</w:t>
      </w:r>
      <w:r w:rsidRPr="00AD6AC2">
        <w:t xml:space="preserve">olution </w:t>
      </w:r>
      <w:r w:rsidR="6405C2C3" w:rsidRPr="00AD6AC2">
        <w:t xml:space="preserve">must allow multiple roles to be assigned to </w:t>
      </w:r>
      <w:r w:rsidR="00B20B2E">
        <w:t>users</w:t>
      </w:r>
      <w:r w:rsidR="6405C2C3" w:rsidRPr="00AD6AC2">
        <w:t xml:space="preserve"> w</w:t>
      </w:r>
      <w:r w:rsidR="43985F05" w:rsidRPr="00AD6AC2">
        <w:t>h</w:t>
      </w:r>
      <w:r w:rsidR="6405C2C3" w:rsidRPr="00AD6AC2">
        <w:t>ere needed.</w:t>
      </w:r>
    </w:p>
    <w:p w14:paraId="671120DC" w14:textId="526548A2" w:rsidR="007B092C" w:rsidRPr="00AD6AC2" w:rsidRDefault="000A5051" w:rsidP="006D31A0">
      <w:pPr>
        <w:pStyle w:val="RFPL2123"/>
      </w:pPr>
      <w:r>
        <w:t>The proposed s</w:t>
      </w:r>
      <w:r w:rsidRPr="00AD6AC2">
        <w:t xml:space="preserve">olution </w:t>
      </w:r>
      <w:r w:rsidR="00261721" w:rsidRPr="00AD6AC2">
        <w:t>must</w:t>
      </w:r>
      <w:r w:rsidR="00E419EA" w:rsidRPr="00AD6AC2">
        <w:t xml:space="preserve"> allow system administrators to </w:t>
      </w:r>
      <w:r w:rsidR="00DC07B3" w:rsidRPr="00AD6AC2">
        <w:t>edit</w:t>
      </w:r>
      <w:r w:rsidR="0038770A" w:rsidRPr="00AD6AC2">
        <w:t xml:space="preserve"> or create workflows for system processes.</w:t>
      </w:r>
    </w:p>
    <w:p w14:paraId="1D96EF13" w14:textId="4776C81C" w:rsidR="00295E60" w:rsidRDefault="000A5051" w:rsidP="006D31A0">
      <w:pPr>
        <w:pStyle w:val="RFPL2123"/>
      </w:pPr>
      <w:r>
        <w:t>The proposed s</w:t>
      </w:r>
      <w:r w:rsidRPr="00AD6AC2">
        <w:t xml:space="preserve">olution </w:t>
      </w:r>
      <w:r w:rsidR="00E6625E" w:rsidRPr="00AD6AC2">
        <w:t xml:space="preserve">must provide system logs </w:t>
      </w:r>
      <w:r w:rsidR="008F160A" w:rsidRPr="00AD6AC2">
        <w:t>tracking</w:t>
      </w:r>
      <w:r w:rsidR="00E6625E" w:rsidRPr="00AD6AC2">
        <w:t xml:space="preserve"> </w:t>
      </w:r>
      <w:r w:rsidR="00FF5A07" w:rsidRPr="00AD6AC2">
        <w:t>user activity.</w:t>
      </w:r>
    </w:p>
    <w:p w14:paraId="4BDC1DFA" w14:textId="1A9B6082" w:rsidR="00AA7F8D" w:rsidRPr="009E7C69" w:rsidRDefault="00AA7F8D" w:rsidP="00BB2B0B">
      <w:pPr>
        <w:pStyle w:val="RFPHeading2"/>
      </w:pPr>
      <w:bookmarkStart w:id="21" w:name="_Toc177370277"/>
      <w:r w:rsidRPr="009E7C69">
        <w:t>Workflow</w:t>
      </w:r>
      <w:bookmarkEnd w:id="21"/>
    </w:p>
    <w:p w14:paraId="24BB3772" w14:textId="7ED4DF76" w:rsidR="008F160A" w:rsidRPr="00AD6AC2" w:rsidRDefault="002101EE" w:rsidP="006D31A0">
      <w:pPr>
        <w:pStyle w:val="RFPL2123"/>
      </w:pPr>
      <w:r w:rsidRPr="00AD6AC2">
        <w:t>The proposed solution</w:t>
      </w:r>
      <w:r w:rsidR="008F160A" w:rsidRPr="00AD6AC2">
        <w:t xml:space="preserve"> must provide a </w:t>
      </w:r>
      <w:r w:rsidR="001D5226">
        <w:t xml:space="preserve">flexible workflow engine </w:t>
      </w:r>
      <w:r w:rsidR="00536EA6">
        <w:t xml:space="preserve">enabling designated users to modify business processes without </w:t>
      </w:r>
      <w:r w:rsidR="008F160A" w:rsidRPr="00AD6AC2">
        <w:t>programming as business rules and statutes change.</w:t>
      </w:r>
    </w:p>
    <w:p w14:paraId="7ECBB8AC" w14:textId="2AAE0AD2" w:rsidR="00421A2D" w:rsidRPr="00AD6AC2" w:rsidRDefault="00421A2D" w:rsidP="006D31A0">
      <w:pPr>
        <w:pStyle w:val="RFPL2123"/>
      </w:pPr>
      <w:r w:rsidRPr="00AD6AC2">
        <w:t>The proposed solution must provide workflow functionality to guide tasks from initiation to closure.</w:t>
      </w:r>
    </w:p>
    <w:p w14:paraId="3EB38DE1" w14:textId="5FD43BBB" w:rsidR="008F160A" w:rsidRPr="00AD6AC2" w:rsidRDefault="000A5051" w:rsidP="006D31A0">
      <w:pPr>
        <w:pStyle w:val="RFPL2123"/>
      </w:pPr>
      <w:r>
        <w:t>The proposed s</w:t>
      </w:r>
      <w:r w:rsidRPr="00AD6AC2">
        <w:t xml:space="preserve">olution </w:t>
      </w:r>
      <w:r w:rsidR="008F160A" w:rsidRPr="00AD6AC2">
        <w:t xml:space="preserve">must provide configurable workflows and business rules to ensure </w:t>
      </w:r>
      <w:r w:rsidR="00B20B2E">
        <w:t>that the correct user can promptly process the various application submissions, review</w:t>
      </w:r>
      <w:r w:rsidR="00536EA6">
        <w:t>, approval, and other actions</w:t>
      </w:r>
      <w:r w:rsidR="008F160A" w:rsidRPr="00AD6AC2">
        <w:t>.</w:t>
      </w:r>
    </w:p>
    <w:p w14:paraId="082036A5" w14:textId="708BE32A" w:rsidR="00ED3D8F" w:rsidRPr="00AD6AC2" w:rsidRDefault="000A5051" w:rsidP="006D31A0">
      <w:pPr>
        <w:pStyle w:val="RFPL2123"/>
      </w:pPr>
      <w:r>
        <w:t>The proposed s</w:t>
      </w:r>
      <w:r w:rsidRPr="00AD6AC2">
        <w:t xml:space="preserve">olution </w:t>
      </w:r>
      <w:r w:rsidR="00ED3D8F" w:rsidRPr="00AD6AC2">
        <w:t xml:space="preserve">must accommodate configurable workflows and business rules </w:t>
      </w:r>
      <w:r w:rsidR="00B20B2E">
        <w:t>standard</w:t>
      </w:r>
      <w:r w:rsidR="00ED3D8F" w:rsidRPr="00AD6AC2">
        <w:t xml:space="preserve"> to </w:t>
      </w:r>
      <w:r w:rsidR="00413D1D">
        <w:t>best-practice</w:t>
      </w:r>
      <w:r w:rsidR="00ED3D8F" w:rsidRPr="00AD6AC2">
        <w:t xml:space="preserve"> case management solutions, regardless of </w:t>
      </w:r>
      <w:r w:rsidR="00536EA6" w:rsidRPr="00AD6AC2">
        <w:t>whether</w:t>
      </w:r>
      <w:r w:rsidR="00ED3D8F" w:rsidRPr="00AD6AC2">
        <w:t xml:space="preserve"> </w:t>
      </w:r>
      <w:r w:rsidR="00B20B2E">
        <w:t>this RFP specifies them</w:t>
      </w:r>
      <w:r w:rsidR="00ED3D8F" w:rsidRPr="00AD6AC2">
        <w:t>.</w:t>
      </w:r>
    </w:p>
    <w:p w14:paraId="0A384226" w14:textId="5ADEAABB" w:rsidR="006A1D38" w:rsidRPr="002101EE" w:rsidRDefault="000A5051" w:rsidP="006D31A0">
      <w:pPr>
        <w:pStyle w:val="RFPL2123"/>
      </w:pPr>
      <w:r>
        <w:lastRenderedPageBreak/>
        <w:t>The proposed s</w:t>
      </w:r>
      <w:r w:rsidRPr="00AD6AC2">
        <w:t xml:space="preserve">olution </w:t>
      </w:r>
      <w:r w:rsidR="003F4E13" w:rsidRPr="002101EE">
        <w:t xml:space="preserve">business rules and workflows must allow multiple related </w:t>
      </w:r>
      <w:r w:rsidR="00280B31" w:rsidRPr="002101EE">
        <w:t xml:space="preserve">notifications </w:t>
      </w:r>
      <w:r w:rsidR="00536EA6">
        <w:t>and</w:t>
      </w:r>
      <w:r w:rsidR="00280B31" w:rsidRPr="002101EE">
        <w:t xml:space="preserve"> to-dos.</w:t>
      </w:r>
    </w:p>
    <w:p w14:paraId="716B6D86" w14:textId="471ED639" w:rsidR="004F1470" w:rsidRPr="00AD6AC2" w:rsidRDefault="00A36043" w:rsidP="006D31A0">
      <w:pPr>
        <w:pStyle w:val="RFPL2123"/>
      </w:pPr>
      <w:r>
        <w:t>The proposed s</w:t>
      </w:r>
      <w:r w:rsidRPr="00AD6AC2">
        <w:t xml:space="preserve">olution </w:t>
      </w:r>
      <w:r w:rsidR="004F1470" w:rsidRPr="00AD6AC2">
        <w:t>must allow authorized users to redirect workflows in response to circumstances that require temporary or permanent changes.</w:t>
      </w:r>
    </w:p>
    <w:p w14:paraId="7F68E413" w14:textId="031C1EB9" w:rsidR="008150F6" w:rsidRPr="00C24999" w:rsidRDefault="00A36043" w:rsidP="006D31A0">
      <w:pPr>
        <w:pStyle w:val="RFPL2123"/>
      </w:pPr>
      <w:r>
        <w:t>The proposed s</w:t>
      </w:r>
      <w:r w:rsidRPr="00AD6AC2">
        <w:t xml:space="preserve">olution </w:t>
      </w:r>
      <w:r w:rsidR="008150F6" w:rsidRPr="00C24999">
        <w:t xml:space="preserve">must automatically calculate service deadlines; this feature must be configurable. </w:t>
      </w:r>
    </w:p>
    <w:p w14:paraId="032D7CFC" w14:textId="111BAD5C" w:rsidR="001B50B9" w:rsidRPr="002101EE" w:rsidRDefault="00A36043" w:rsidP="006D31A0">
      <w:pPr>
        <w:pStyle w:val="RFPL2123"/>
      </w:pPr>
      <w:r>
        <w:t>The proposed s</w:t>
      </w:r>
      <w:r w:rsidRPr="00AD6AC2">
        <w:t xml:space="preserve">olution </w:t>
      </w:r>
      <w:r>
        <w:t>must provide w</w:t>
      </w:r>
      <w:r w:rsidR="001B50B9" w:rsidRPr="002101EE">
        <w:t xml:space="preserve">orkflow routing </w:t>
      </w:r>
      <w:r>
        <w:t>to</w:t>
      </w:r>
      <w:r w:rsidR="001B50B9" w:rsidRPr="002101EE">
        <w:t xml:space="preserve"> accommodate, track, and report on due dates as defined by MSOS. </w:t>
      </w:r>
    </w:p>
    <w:p w14:paraId="5C55D0B0" w14:textId="3292C24B" w:rsidR="007E5440" w:rsidRPr="00AD6AC2" w:rsidRDefault="00A36043" w:rsidP="006D31A0">
      <w:pPr>
        <w:pStyle w:val="RFPL2123"/>
      </w:pPr>
      <w:r>
        <w:t>The proposed s</w:t>
      </w:r>
      <w:r w:rsidRPr="00AD6AC2">
        <w:t xml:space="preserve">olution </w:t>
      </w:r>
      <w:r w:rsidR="007E5440" w:rsidRPr="00AD6AC2">
        <w:t xml:space="preserve">must display workflows in simple, graphic formats easily understood by system users. </w:t>
      </w:r>
    </w:p>
    <w:p w14:paraId="79CA52D3" w14:textId="643985EB" w:rsidR="003F4E13" w:rsidRPr="00AD6AC2" w:rsidRDefault="00A36043" w:rsidP="006D31A0">
      <w:pPr>
        <w:pStyle w:val="RFPL2123"/>
      </w:pPr>
      <w:r>
        <w:t>The proposed s</w:t>
      </w:r>
      <w:r w:rsidRPr="00AD6AC2">
        <w:t xml:space="preserve">olution </w:t>
      </w:r>
      <w:r>
        <w:t>must provide w</w:t>
      </w:r>
      <w:r w:rsidR="007E5440" w:rsidRPr="00AD6AC2">
        <w:t xml:space="preserve">orkflow graphics </w:t>
      </w:r>
      <w:r>
        <w:t>to</w:t>
      </w:r>
      <w:r w:rsidR="007E5440" w:rsidRPr="00AD6AC2">
        <w:t xml:space="preserve"> indicate </w:t>
      </w:r>
      <w:r w:rsidR="00413D1D">
        <w:t xml:space="preserve">the </w:t>
      </w:r>
      <w:proofErr w:type="gramStart"/>
      <w:r w:rsidR="007E5440" w:rsidRPr="00AD6AC2">
        <w:t>current status</w:t>
      </w:r>
      <w:proofErr w:type="gramEnd"/>
      <w:r w:rsidR="007E5440" w:rsidRPr="00AD6AC2">
        <w:t xml:space="preserve"> of a work item in the workflow</w:t>
      </w:r>
      <w:r>
        <w:t>.</w:t>
      </w:r>
    </w:p>
    <w:p w14:paraId="625CDB42" w14:textId="6B389C4C" w:rsidR="00F72418" w:rsidRPr="00AD6AC2" w:rsidRDefault="00A36043" w:rsidP="006D31A0">
      <w:pPr>
        <w:pStyle w:val="RFPL2123"/>
      </w:pPr>
      <w:r>
        <w:t>The proposed s</w:t>
      </w:r>
      <w:r w:rsidRPr="00AD6AC2">
        <w:t xml:space="preserve">olution </w:t>
      </w:r>
      <w:r w:rsidR="00F72418" w:rsidRPr="00AD6AC2">
        <w:t>must allow workflows to be saved as templates to be reused for other types of actions.</w:t>
      </w:r>
    </w:p>
    <w:p w14:paraId="1F545BE1" w14:textId="72786143" w:rsidR="00F72418" w:rsidRPr="00AD6AC2" w:rsidRDefault="00A36043" w:rsidP="006D31A0">
      <w:pPr>
        <w:pStyle w:val="RFPL2123"/>
      </w:pPr>
      <w:r>
        <w:t>The proposed s</w:t>
      </w:r>
      <w:r w:rsidRPr="00AD6AC2">
        <w:t xml:space="preserve">olution </w:t>
      </w:r>
      <w:r w:rsidR="00F72418" w:rsidRPr="00AD6AC2">
        <w:t>must provide the ability to create and modify workflows using built-in administrative tools.</w:t>
      </w:r>
    </w:p>
    <w:p w14:paraId="35F6FB20" w14:textId="2BD8C89E" w:rsidR="008C39EA" w:rsidRPr="00AD6AC2" w:rsidRDefault="008C39EA" w:rsidP="006D31A0">
      <w:pPr>
        <w:pStyle w:val="RFPL2123"/>
      </w:pPr>
      <w:r w:rsidRPr="00AD6AC2">
        <w:t xml:space="preserve">MSOS will consider it </w:t>
      </w:r>
      <w:r w:rsidR="00536EA6">
        <w:t>advantageous</w:t>
      </w:r>
      <w:r w:rsidRPr="00AD6AC2">
        <w:t xml:space="preserve"> if </w:t>
      </w:r>
      <w:r w:rsidR="00A36043">
        <w:t>t</w:t>
      </w:r>
      <w:r w:rsidR="00AA50C9">
        <w:t>he proposed solution</w:t>
      </w:r>
      <w:r w:rsidR="002101EE">
        <w:t xml:space="preserve"> </w:t>
      </w:r>
      <w:r w:rsidRPr="00AD6AC2">
        <w:t xml:space="preserve">allows </w:t>
      </w:r>
      <w:r w:rsidR="00B20B2E">
        <w:t>workflow configuring</w:t>
      </w:r>
      <w:r w:rsidRPr="00AD6AC2">
        <w:t xml:space="preserve"> with drag-and-drop tools through a graphic</w:t>
      </w:r>
      <w:r w:rsidR="617E8DDC" w:rsidRPr="00AD6AC2">
        <w:t>al</w:t>
      </w:r>
      <w:r w:rsidRPr="00AD6AC2">
        <w:t xml:space="preserve"> user interface.</w:t>
      </w:r>
    </w:p>
    <w:p w14:paraId="689096F8" w14:textId="6C9953CA" w:rsidR="000357F4" w:rsidRPr="00AD6AC2" w:rsidRDefault="00A36043" w:rsidP="006D31A0">
      <w:pPr>
        <w:pStyle w:val="RFPL2123"/>
      </w:pPr>
      <w:r>
        <w:t>The proposed s</w:t>
      </w:r>
      <w:r w:rsidRPr="00AD6AC2">
        <w:t xml:space="preserve">olution </w:t>
      </w:r>
      <w:r w:rsidR="000357F4" w:rsidRPr="00AD6AC2">
        <w:t xml:space="preserve">must offer pre-configured workflows for processes </w:t>
      </w:r>
      <w:r w:rsidR="00B20B2E">
        <w:t>standard</w:t>
      </w:r>
      <w:r w:rsidR="00B20B2E" w:rsidRPr="00AD6AC2">
        <w:t xml:space="preserve"> </w:t>
      </w:r>
      <w:r w:rsidR="000357F4" w:rsidRPr="00AD6AC2">
        <w:t xml:space="preserve">to MSOS </w:t>
      </w:r>
      <w:r w:rsidR="007122C6" w:rsidRPr="007122C6">
        <w:t>Businesses, UCC, Charities, Regulation &amp; Enforcement, Securities, and Public Records Filing Systems</w:t>
      </w:r>
      <w:r w:rsidR="007122C6">
        <w:rPr>
          <w:sz w:val="32"/>
        </w:rPr>
        <w:t xml:space="preserve"> </w:t>
      </w:r>
      <w:r w:rsidR="000357F4" w:rsidRPr="00AD6AC2">
        <w:t>filing activities.</w:t>
      </w:r>
    </w:p>
    <w:p w14:paraId="5676E845" w14:textId="6FF3B45A" w:rsidR="00AA7F8D" w:rsidRPr="009E7C69" w:rsidRDefault="00AA7F8D" w:rsidP="00BB2B0B">
      <w:pPr>
        <w:pStyle w:val="RFPHeading2"/>
      </w:pPr>
      <w:bookmarkStart w:id="22" w:name="_Toc177370278"/>
      <w:r w:rsidRPr="009E7C69">
        <w:t>Document Manager</w:t>
      </w:r>
      <w:bookmarkEnd w:id="22"/>
    </w:p>
    <w:p w14:paraId="239B2DF9" w14:textId="3EF39D65" w:rsidR="006B3DD8" w:rsidRPr="00AD6AC2" w:rsidRDefault="00A36043" w:rsidP="006D31A0">
      <w:pPr>
        <w:pStyle w:val="RFPL2123"/>
      </w:pPr>
      <w:r>
        <w:t>The proposed s</w:t>
      </w:r>
      <w:r w:rsidRPr="00AD6AC2">
        <w:t xml:space="preserve">olution </w:t>
      </w:r>
      <w:r w:rsidR="006B3DD8" w:rsidRPr="00AD6AC2">
        <w:t xml:space="preserve">must offer all document management features and functionality </w:t>
      </w:r>
      <w:r w:rsidR="00B20B2E">
        <w:t>standards</w:t>
      </w:r>
      <w:r w:rsidR="00B20B2E" w:rsidRPr="00AD6AC2">
        <w:t xml:space="preserve"> </w:t>
      </w:r>
      <w:r w:rsidR="006B3DD8" w:rsidRPr="00AD6AC2">
        <w:t xml:space="preserve">to best case management practices, </w:t>
      </w:r>
      <w:r w:rsidR="00536EA6" w:rsidRPr="00AD6AC2">
        <w:t>whether</w:t>
      </w:r>
      <w:r w:rsidR="006B3DD8" w:rsidRPr="00AD6AC2">
        <w:t xml:space="preserve"> </w:t>
      </w:r>
      <w:r w:rsidR="00B20B2E">
        <w:t>this RFP specifies them</w:t>
      </w:r>
      <w:r w:rsidR="006B3DD8" w:rsidRPr="00AD6AC2">
        <w:t>.</w:t>
      </w:r>
    </w:p>
    <w:p w14:paraId="133F70CB" w14:textId="6889350D" w:rsidR="006B3DD8" w:rsidRPr="00AD6AC2" w:rsidRDefault="00A36043" w:rsidP="006D31A0">
      <w:pPr>
        <w:pStyle w:val="RFPL2123"/>
      </w:pPr>
      <w:r>
        <w:t>The proposed s</w:t>
      </w:r>
      <w:r w:rsidRPr="00AD6AC2">
        <w:t xml:space="preserve">olution </w:t>
      </w:r>
      <w:r w:rsidR="006B3DD8" w:rsidRPr="00AD6AC2">
        <w:t xml:space="preserve">must offer a </w:t>
      </w:r>
      <w:r w:rsidR="00413D1D">
        <w:t>full-featured</w:t>
      </w:r>
      <w:r w:rsidR="006B3DD8" w:rsidRPr="00AD6AC2">
        <w:t xml:space="preserve"> document management system (DMS) that accommodates generating, scanning, indexing, manipulating, editing, and storing paper and electronic documents.</w:t>
      </w:r>
    </w:p>
    <w:p w14:paraId="03D6CC3B" w14:textId="579BB78D" w:rsidR="006B3DD8" w:rsidRPr="00AD6AC2" w:rsidRDefault="006B3DD8" w:rsidP="006D31A0">
      <w:pPr>
        <w:pStyle w:val="RFPL2123"/>
      </w:pPr>
      <w:r w:rsidRPr="00AD6AC2">
        <w:t xml:space="preserve">In addition to scanning on demand, </w:t>
      </w:r>
      <w:r w:rsidR="00A36043">
        <w:t xml:space="preserve">the </w:t>
      </w:r>
      <w:r w:rsidRPr="00AD6AC2">
        <w:t>proposed solution must provide bulk scanning of paper documents.</w:t>
      </w:r>
    </w:p>
    <w:p w14:paraId="6265948D" w14:textId="6372A771" w:rsidR="006B3DD8" w:rsidRPr="00AD6AC2" w:rsidRDefault="00A36043" w:rsidP="006D31A0">
      <w:pPr>
        <w:pStyle w:val="RFPL2123"/>
      </w:pPr>
      <w:r>
        <w:t>The proposed s</w:t>
      </w:r>
      <w:r w:rsidRPr="00AD6AC2">
        <w:t xml:space="preserve">olution </w:t>
      </w:r>
      <w:r>
        <w:t>must provide a</w:t>
      </w:r>
      <w:r w:rsidR="006B3DD8" w:rsidRPr="00AD6AC2">
        <w:t xml:space="preserve"> document manager </w:t>
      </w:r>
      <w:r>
        <w:t>that is</w:t>
      </w:r>
      <w:r w:rsidR="006B3DD8" w:rsidRPr="00AD6AC2">
        <w:t xml:space="preserve"> robust, organized, and user-friendly document storage and retrieval structure.</w:t>
      </w:r>
    </w:p>
    <w:p w14:paraId="6E00CA00" w14:textId="641E8DCD" w:rsidR="006B3DD8" w:rsidRPr="00AD6AC2" w:rsidRDefault="00413D1D" w:rsidP="006D31A0">
      <w:pPr>
        <w:pStyle w:val="RFPL2123"/>
      </w:pPr>
      <w:r>
        <w:t>The proposed</w:t>
      </w:r>
      <w:r w:rsidR="006B3DD8" w:rsidRPr="00AD6AC2">
        <w:t xml:space="preserve"> document manager must accept and upload large gigabyte documents, including but not limited to All Microsoft Office formats, .pdf, and all photo formats</w:t>
      </w:r>
      <w:r w:rsidR="00536EA6">
        <w:t>,</w:t>
      </w:r>
      <w:r w:rsidR="006B3DD8" w:rsidRPr="00AD6AC2">
        <w:t xml:space="preserve"> including JPEG, TIFF, GIF, and PNG.</w:t>
      </w:r>
    </w:p>
    <w:p w14:paraId="2F52479B" w14:textId="43464C81" w:rsidR="006B3DD8" w:rsidRPr="00AD6AC2" w:rsidRDefault="00A36043" w:rsidP="006D31A0">
      <w:pPr>
        <w:pStyle w:val="RFPL2123"/>
      </w:pPr>
      <w:r>
        <w:t>The proposed s</w:t>
      </w:r>
      <w:r w:rsidRPr="00AD6AC2">
        <w:t xml:space="preserve">olution </w:t>
      </w:r>
      <w:r w:rsidR="006B3DD8" w:rsidRPr="00AD6AC2">
        <w:t>must accommodate exporting of maintained and managed documents, including but not limited to multiple documents in a single batch job.</w:t>
      </w:r>
    </w:p>
    <w:p w14:paraId="13038534" w14:textId="333EEEE3" w:rsidR="00421A2D" w:rsidRPr="00AD6AC2" w:rsidRDefault="00A36043" w:rsidP="006D31A0">
      <w:pPr>
        <w:pStyle w:val="RFPL2123"/>
      </w:pPr>
      <w:r>
        <w:lastRenderedPageBreak/>
        <w:t>The proposed s</w:t>
      </w:r>
      <w:r w:rsidRPr="00AD6AC2">
        <w:t xml:space="preserve">olution </w:t>
      </w:r>
      <w:r>
        <w:t>m</w:t>
      </w:r>
      <w:r w:rsidR="00421A2D" w:rsidRPr="00AD6AC2">
        <w:t xml:space="preserve">ust accommodate </w:t>
      </w:r>
      <w:r w:rsidR="00536EA6">
        <w:t>printing</w:t>
      </w:r>
      <w:r w:rsidR="00421A2D" w:rsidRPr="00AD6AC2">
        <w:t xml:space="preserve"> individual and </w:t>
      </w:r>
      <w:r w:rsidR="00355D22">
        <w:t>high-volume</w:t>
      </w:r>
      <w:r w:rsidR="00421A2D" w:rsidRPr="00AD6AC2">
        <w:t xml:space="preserve"> batch documents</w:t>
      </w:r>
      <w:r w:rsidR="00F32C2B">
        <w:t xml:space="preserve">. </w:t>
      </w:r>
      <w:r w:rsidR="00730CA6">
        <w:t>The vendor must describe the printing methods that are available</w:t>
      </w:r>
      <w:r w:rsidR="00421A2D" w:rsidRPr="00AD6AC2">
        <w:t xml:space="preserve">. </w:t>
      </w:r>
    </w:p>
    <w:p w14:paraId="0291C47A" w14:textId="3F902F92" w:rsidR="006B3DD8" w:rsidRPr="00AD6AC2" w:rsidRDefault="00A36043" w:rsidP="006D31A0">
      <w:pPr>
        <w:pStyle w:val="RFPL2123"/>
      </w:pPr>
      <w:r>
        <w:t>The proposed s</w:t>
      </w:r>
      <w:r w:rsidRPr="00AD6AC2">
        <w:t xml:space="preserve">olution </w:t>
      </w:r>
      <w:r w:rsidR="006B3DD8" w:rsidRPr="00AD6AC2">
        <w:t xml:space="preserve">must allow mobile users to upload and attach documents to targeted </w:t>
      </w:r>
      <w:r w:rsidR="001F591C" w:rsidRPr="00AD6AC2">
        <w:t>filing</w:t>
      </w:r>
      <w:r w:rsidR="006B3DD8" w:rsidRPr="00AD6AC2">
        <w:t xml:space="preserve"> records.</w:t>
      </w:r>
    </w:p>
    <w:p w14:paraId="077F9E43" w14:textId="5E65E4C9" w:rsidR="006B3DD8" w:rsidRPr="00AD6AC2" w:rsidRDefault="00A36043" w:rsidP="006D31A0">
      <w:pPr>
        <w:pStyle w:val="RFPL2123"/>
      </w:pPr>
      <w:r>
        <w:t>The p</w:t>
      </w:r>
      <w:r w:rsidR="00066CAE" w:rsidRPr="00AD6AC2">
        <w:t xml:space="preserve">roposed document manager </w:t>
      </w:r>
      <w:r w:rsidR="00C6336C">
        <w:t>should</w:t>
      </w:r>
      <w:r w:rsidR="00066CAE" w:rsidRPr="00AD6AC2">
        <w:t xml:space="preserve"> offer </w:t>
      </w:r>
      <w:r w:rsidR="00B20B2E">
        <w:t>standard</w:t>
      </w:r>
      <w:r w:rsidR="00B20B2E" w:rsidRPr="00AD6AC2">
        <w:t xml:space="preserve"> </w:t>
      </w:r>
      <w:r w:rsidR="00066CAE" w:rsidRPr="00AD6AC2">
        <w:t>features as described below:</w:t>
      </w:r>
      <w:r w:rsidR="00680E7A">
        <w:t xml:space="preserve"> </w:t>
      </w:r>
    </w:p>
    <w:p w14:paraId="5EBFCC69" w14:textId="3AB11F99" w:rsidR="008269EF" w:rsidRPr="00AD6AC2" w:rsidRDefault="008269EF" w:rsidP="00C403D7">
      <w:pPr>
        <w:pStyle w:val="RFPL3abc"/>
        <w:numPr>
          <w:ilvl w:val="0"/>
          <w:numId w:val="19"/>
        </w:numPr>
        <w:ind w:left="2880" w:hanging="720"/>
      </w:pPr>
      <w:r w:rsidRPr="00AD6AC2">
        <w:t xml:space="preserve">Customizable filing document </w:t>
      </w:r>
      <w:proofErr w:type="gramStart"/>
      <w:r w:rsidRPr="00AD6AC2">
        <w:t>types</w:t>
      </w:r>
      <w:r w:rsidR="00F251F2">
        <w:t>;</w:t>
      </w:r>
      <w:proofErr w:type="gramEnd"/>
    </w:p>
    <w:p w14:paraId="16E78579" w14:textId="3815FFA2" w:rsidR="000108FB" w:rsidRPr="00AD6AC2" w:rsidRDefault="000108FB" w:rsidP="00C403D7">
      <w:pPr>
        <w:pStyle w:val="RFPL3abc"/>
        <w:numPr>
          <w:ilvl w:val="0"/>
          <w:numId w:val="19"/>
        </w:numPr>
        <w:ind w:left="2880" w:hanging="720"/>
      </w:pPr>
      <w:r w:rsidRPr="00AD6AC2">
        <w:t xml:space="preserve">Customizable flags and meta-data for document </w:t>
      </w:r>
      <w:proofErr w:type="gramStart"/>
      <w:r w:rsidRPr="00AD6AC2">
        <w:t>types</w:t>
      </w:r>
      <w:r w:rsidR="00F251F2">
        <w:t>;</w:t>
      </w:r>
      <w:proofErr w:type="gramEnd"/>
    </w:p>
    <w:p w14:paraId="3B2F65B4" w14:textId="3EFCB588" w:rsidR="004466E7" w:rsidRPr="00AD6AC2" w:rsidRDefault="004466E7" w:rsidP="00C403D7">
      <w:pPr>
        <w:pStyle w:val="RFPL3abc"/>
        <w:numPr>
          <w:ilvl w:val="0"/>
          <w:numId w:val="19"/>
        </w:numPr>
        <w:ind w:left="2880" w:hanging="720"/>
      </w:pPr>
      <w:r w:rsidRPr="00AD6AC2">
        <w:t xml:space="preserve">Viewer for all allowed document file </w:t>
      </w:r>
      <w:proofErr w:type="gramStart"/>
      <w:r w:rsidRPr="00AD6AC2">
        <w:t>types</w:t>
      </w:r>
      <w:r w:rsidR="00F251F2">
        <w:t>;</w:t>
      </w:r>
      <w:proofErr w:type="gramEnd"/>
    </w:p>
    <w:p w14:paraId="245D7A7E" w14:textId="7FCCE769" w:rsidR="004466E7" w:rsidRPr="00AD6AC2" w:rsidRDefault="004466E7" w:rsidP="00C403D7">
      <w:pPr>
        <w:pStyle w:val="RFPL3abc"/>
        <w:numPr>
          <w:ilvl w:val="0"/>
          <w:numId w:val="19"/>
        </w:numPr>
        <w:ind w:left="2880" w:hanging="720"/>
      </w:pPr>
      <w:r w:rsidRPr="00AD6AC2">
        <w:t xml:space="preserve">Docs can be searched by file name and </w:t>
      </w:r>
      <w:proofErr w:type="gramStart"/>
      <w:r w:rsidRPr="00AD6AC2">
        <w:t>metadata</w:t>
      </w:r>
      <w:r w:rsidR="00F251F2">
        <w:t>;</w:t>
      </w:r>
      <w:proofErr w:type="gramEnd"/>
    </w:p>
    <w:p w14:paraId="3130EDEB" w14:textId="72D6B282" w:rsidR="004466E7" w:rsidRPr="00AD6AC2" w:rsidRDefault="004466E7" w:rsidP="00C403D7">
      <w:pPr>
        <w:pStyle w:val="RFPL3abc"/>
        <w:numPr>
          <w:ilvl w:val="0"/>
          <w:numId w:val="19"/>
        </w:numPr>
        <w:ind w:left="2880" w:hanging="720"/>
      </w:pPr>
      <w:r w:rsidRPr="00AD6AC2">
        <w:t xml:space="preserve">Docs can be searched by </w:t>
      </w:r>
      <w:proofErr w:type="gramStart"/>
      <w:r w:rsidRPr="00AD6AC2">
        <w:t>content</w:t>
      </w:r>
      <w:r w:rsidR="00F251F2">
        <w:t>;</w:t>
      </w:r>
      <w:proofErr w:type="gramEnd"/>
    </w:p>
    <w:p w14:paraId="2F3B8A9A" w14:textId="318B1FBC" w:rsidR="0073699C" w:rsidRPr="00AD6AC2" w:rsidRDefault="0073699C" w:rsidP="00C403D7">
      <w:pPr>
        <w:pStyle w:val="RFPL3abc"/>
        <w:numPr>
          <w:ilvl w:val="0"/>
          <w:numId w:val="19"/>
        </w:numPr>
        <w:ind w:left="2880" w:hanging="720"/>
      </w:pPr>
      <w:r w:rsidRPr="00AD6AC2">
        <w:t xml:space="preserve">Notification can be sent to users of </w:t>
      </w:r>
      <w:r w:rsidR="00355D22">
        <w:t xml:space="preserve">a </w:t>
      </w:r>
      <w:r w:rsidRPr="00AD6AC2">
        <w:t xml:space="preserve">new document attached to </w:t>
      </w:r>
      <w:r w:rsidR="00355D22">
        <w:t xml:space="preserve">the </w:t>
      </w:r>
      <w:proofErr w:type="gramStart"/>
      <w:r w:rsidRPr="00AD6AC2">
        <w:t>case</w:t>
      </w:r>
      <w:r w:rsidR="00F251F2">
        <w:t>;</w:t>
      </w:r>
      <w:proofErr w:type="gramEnd"/>
    </w:p>
    <w:p w14:paraId="6AC9C613" w14:textId="414D4889" w:rsidR="001040B0" w:rsidRPr="00AD6AC2" w:rsidRDefault="001040B0" w:rsidP="00C403D7">
      <w:pPr>
        <w:pStyle w:val="RFPL3abc"/>
        <w:numPr>
          <w:ilvl w:val="0"/>
          <w:numId w:val="19"/>
        </w:numPr>
        <w:ind w:left="2880" w:hanging="720"/>
      </w:pPr>
      <w:r w:rsidRPr="00AD6AC2">
        <w:t xml:space="preserve">Docs can have "draft" status, and drafts can be </w:t>
      </w:r>
      <w:proofErr w:type="gramStart"/>
      <w:r w:rsidRPr="00AD6AC2">
        <w:t>modified</w:t>
      </w:r>
      <w:r w:rsidR="00F251F2">
        <w:t>;</w:t>
      </w:r>
      <w:proofErr w:type="gramEnd"/>
    </w:p>
    <w:p w14:paraId="59C0A95B" w14:textId="1C8026BB" w:rsidR="001040B0" w:rsidRPr="00AD6AC2" w:rsidRDefault="001040B0" w:rsidP="00C403D7">
      <w:pPr>
        <w:pStyle w:val="RFPL3abc"/>
        <w:numPr>
          <w:ilvl w:val="0"/>
          <w:numId w:val="19"/>
        </w:numPr>
        <w:ind w:left="2880" w:hanging="720"/>
      </w:pPr>
      <w:r w:rsidRPr="00AD6AC2">
        <w:t xml:space="preserve">Docs can have "final" status and cannot be </w:t>
      </w:r>
      <w:proofErr w:type="gramStart"/>
      <w:r w:rsidRPr="00AD6AC2">
        <w:t>modified</w:t>
      </w:r>
      <w:r w:rsidR="00F251F2">
        <w:t>;</w:t>
      </w:r>
      <w:proofErr w:type="gramEnd"/>
    </w:p>
    <w:p w14:paraId="6F2D4D1A" w14:textId="786B813A" w:rsidR="009907A5" w:rsidRPr="00AD6AC2" w:rsidRDefault="009907A5" w:rsidP="00C403D7">
      <w:pPr>
        <w:pStyle w:val="RFPL3abc"/>
        <w:numPr>
          <w:ilvl w:val="0"/>
          <w:numId w:val="19"/>
        </w:numPr>
        <w:ind w:left="2880" w:hanging="720"/>
      </w:pPr>
      <w:r w:rsidRPr="00AD6AC2">
        <w:t xml:space="preserve">Queue for docs waiting for </w:t>
      </w:r>
      <w:r w:rsidR="00447984" w:rsidRPr="00AD6AC2">
        <w:t>approval or</w:t>
      </w:r>
      <w:r w:rsidR="00421A2D" w:rsidRPr="00AD6AC2">
        <w:t xml:space="preserve"> for </w:t>
      </w:r>
      <w:proofErr w:type="gramStart"/>
      <w:r w:rsidR="00421A2D" w:rsidRPr="00AD6AC2">
        <w:t>signature</w:t>
      </w:r>
      <w:r w:rsidR="00F251F2">
        <w:t>;</w:t>
      </w:r>
      <w:proofErr w:type="gramEnd"/>
    </w:p>
    <w:p w14:paraId="34FA5A76" w14:textId="1C9F1D0E" w:rsidR="00E85E19" w:rsidRPr="00AD6AC2" w:rsidRDefault="00E85E19" w:rsidP="00C403D7">
      <w:pPr>
        <w:pStyle w:val="RFPL3abc"/>
        <w:numPr>
          <w:ilvl w:val="0"/>
          <w:numId w:val="19"/>
        </w:numPr>
        <w:ind w:left="2880" w:hanging="720"/>
      </w:pPr>
      <w:r w:rsidRPr="00AD6AC2">
        <w:t>Multiple documents can be attached/copied/printed with a single action, including by drag-and-</w:t>
      </w:r>
      <w:proofErr w:type="gramStart"/>
      <w:r w:rsidRPr="00AD6AC2">
        <w:t>drop</w:t>
      </w:r>
      <w:r w:rsidR="00F251F2">
        <w:t>;</w:t>
      </w:r>
      <w:proofErr w:type="gramEnd"/>
    </w:p>
    <w:p w14:paraId="6DCF82F3" w14:textId="28979C27" w:rsidR="00634B7B" w:rsidRPr="00CB1187" w:rsidRDefault="00A8340C" w:rsidP="00C403D7">
      <w:pPr>
        <w:pStyle w:val="RFPL3abc"/>
        <w:numPr>
          <w:ilvl w:val="0"/>
          <w:numId w:val="19"/>
        </w:numPr>
        <w:ind w:left="2880" w:hanging="720"/>
      </w:pPr>
      <w:r w:rsidRPr="00CB1187">
        <w:t xml:space="preserve">Automatic notification to support staff that </w:t>
      </w:r>
      <w:r w:rsidR="00355D22">
        <w:t xml:space="preserve">the </w:t>
      </w:r>
      <w:r w:rsidRPr="00CB1187">
        <w:t>document has been drafted and is ready to be finalized;</w:t>
      </w:r>
      <w:r w:rsidR="00F251F2">
        <w:t xml:space="preserve"> and</w:t>
      </w:r>
    </w:p>
    <w:p w14:paraId="5772AE99" w14:textId="7FBCCB34" w:rsidR="00D73F95" w:rsidRPr="00CB1187" w:rsidRDefault="000319DA" w:rsidP="00C403D7">
      <w:pPr>
        <w:pStyle w:val="RFPL3abc"/>
        <w:numPr>
          <w:ilvl w:val="0"/>
          <w:numId w:val="19"/>
        </w:numPr>
        <w:ind w:left="2880" w:hanging="720"/>
      </w:pPr>
      <w:r w:rsidRPr="00CB1187">
        <w:t xml:space="preserve">User-initiated and system-initiated OCR of </w:t>
      </w:r>
      <w:r w:rsidR="00F202D8">
        <w:t>PDFs</w:t>
      </w:r>
      <w:r w:rsidRPr="00CB1187">
        <w:t xml:space="preserve">. </w:t>
      </w:r>
      <w:r w:rsidR="00D73F95" w:rsidRPr="00CB1187">
        <w:t xml:space="preserve">The State will consider it a plus for solutions that can </w:t>
      </w:r>
      <w:r w:rsidR="00CB1187" w:rsidRPr="00CB1187">
        <w:t>provide this functionality.</w:t>
      </w:r>
    </w:p>
    <w:p w14:paraId="2AB980D9" w14:textId="2AFF6176" w:rsidR="00AA7F8D" w:rsidRPr="009E7C69" w:rsidRDefault="00AA7F8D" w:rsidP="00BB2B0B">
      <w:pPr>
        <w:pStyle w:val="RFPHeading2"/>
      </w:pPr>
      <w:bookmarkStart w:id="23" w:name="_Toc177370279"/>
      <w:r w:rsidRPr="009E7C69">
        <w:t>Search Functions</w:t>
      </w:r>
      <w:bookmarkEnd w:id="23"/>
    </w:p>
    <w:p w14:paraId="3DFCFF66" w14:textId="5D365648" w:rsidR="00DC07FE" w:rsidRPr="00AD6AC2" w:rsidRDefault="00A36043" w:rsidP="006D31A0">
      <w:pPr>
        <w:pStyle w:val="RFPL2123"/>
      </w:pPr>
      <w:r>
        <w:t>The proposed s</w:t>
      </w:r>
      <w:r w:rsidRPr="00AD6AC2">
        <w:t xml:space="preserve">olution </w:t>
      </w:r>
      <w:r w:rsidR="00133BDA" w:rsidRPr="00AD6AC2">
        <w:t>must provide</w:t>
      </w:r>
      <w:r w:rsidR="003F5355" w:rsidRPr="00AD6AC2">
        <w:t xml:space="preserve"> global public search features and functionality</w:t>
      </w:r>
      <w:r w:rsidR="00DF3A6D">
        <w:t xml:space="preserve"> standards</w:t>
      </w:r>
      <w:r w:rsidR="00B20B2E">
        <w:t xml:space="preserve"> to best practices,</w:t>
      </w:r>
      <w:r w:rsidR="00AB6DF4" w:rsidRPr="00AD6AC2">
        <w:t xml:space="preserve"> </w:t>
      </w:r>
      <w:r w:rsidR="00B20B2E">
        <w:t>providing</w:t>
      </w:r>
      <w:r w:rsidR="00AB6DF4" w:rsidRPr="00AD6AC2">
        <w:t xml:space="preserve"> </w:t>
      </w:r>
      <w:r w:rsidR="002A4902" w:rsidRPr="00AD6AC2">
        <w:t>comprehensive search results</w:t>
      </w:r>
      <w:r w:rsidR="0024653B" w:rsidRPr="00AD6AC2">
        <w:t xml:space="preserve"> based on search criteria.</w:t>
      </w:r>
    </w:p>
    <w:p w14:paraId="42FF9B41" w14:textId="0FEE7931" w:rsidR="0024653B" w:rsidRPr="00AD6AC2" w:rsidRDefault="00A36043" w:rsidP="006D31A0">
      <w:pPr>
        <w:pStyle w:val="RFPL2123"/>
      </w:pPr>
      <w:r>
        <w:t>The proposed s</w:t>
      </w:r>
      <w:r w:rsidRPr="00AD6AC2">
        <w:t xml:space="preserve">olution </w:t>
      </w:r>
      <w:r w:rsidR="00024F74" w:rsidRPr="00AD6AC2">
        <w:t>must allow users to search by any indexable attribute required by MSOS.</w:t>
      </w:r>
    </w:p>
    <w:p w14:paraId="261FD8B1" w14:textId="1E466741" w:rsidR="00326C0F" w:rsidRPr="00AD6AC2" w:rsidRDefault="00A36043" w:rsidP="006D31A0">
      <w:pPr>
        <w:pStyle w:val="RFPL2123"/>
      </w:pPr>
      <w:r>
        <w:t>The proposed s</w:t>
      </w:r>
      <w:r w:rsidRPr="00AD6AC2">
        <w:t xml:space="preserve">olution </w:t>
      </w:r>
      <w:r w:rsidR="00326C0F" w:rsidRPr="00AD6AC2">
        <w:t>must be able to search on all data elements and have full keyword search capability.</w:t>
      </w:r>
    </w:p>
    <w:p w14:paraId="6EC50469" w14:textId="4E227B3A" w:rsidR="000202FE" w:rsidRPr="00AD6AC2" w:rsidRDefault="00A36043" w:rsidP="006D31A0">
      <w:pPr>
        <w:pStyle w:val="RFPL2123"/>
      </w:pPr>
      <w:r>
        <w:t>The proposed s</w:t>
      </w:r>
      <w:r w:rsidRPr="00AD6AC2">
        <w:t xml:space="preserve">olution </w:t>
      </w:r>
      <w:r w:rsidR="000202FE" w:rsidRPr="00AD6AC2">
        <w:t>must be able to produce search results that represent the search term, as well as subtle variations of the search term.</w:t>
      </w:r>
    </w:p>
    <w:p w14:paraId="79A96952" w14:textId="2734F9CB" w:rsidR="00326C0F" w:rsidRPr="002101EE" w:rsidRDefault="00A36043" w:rsidP="006D31A0">
      <w:pPr>
        <w:pStyle w:val="RFPL2123"/>
      </w:pPr>
      <w:r>
        <w:t>The proposed s</w:t>
      </w:r>
      <w:r w:rsidRPr="00AD6AC2">
        <w:t xml:space="preserve">olution </w:t>
      </w:r>
      <w:r>
        <w:t>m</w:t>
      </w:r>
      <w:r w:rsidR="000202FE" w:rsidRPr="002101EE">
        <w:t xml:space="preserve">ust offer pre-defined searches </w:t>
      </w:r>
      <w:r w:rsidR="00B20B2E">
        <w:t xml:space="preserve">that are </w:t>
      </w:r>
      <w:r w:rsidR="000202FE" w:rsidRPr="002101EE">
        <w:t xml:space="preserve">common to </w:t>
      </w:r>
      <w:r w:rsidR="00E966C7" w:rsidRPr="002101EE">
        <w:t>filing</w:t>
      </w:r>
      <w:r w:rsidR="000202FE" w:rsidRPr="002101EE">
        <w:t xml:space="preserve"> activities</w:t>
      </w:r>
      <w:r w:rsidR="00E966C7" w:rsidRPr="002101EE">
        <w:t>.</w:t>
      </w:r>
    </w:p>
    <w:p w14:paraId="3465CAF9" w14:textId="1FD72877" w:rsidR="005D173C" w:rsidRPr="002101EE" w:rsidRDefault="00A36043" w:rsidP="006D31A0">
      <w:pPr>
        <w:pStyle w:val="RFPL2123"/>
      </w:pPr>
      <w:r>
        <w:t>The proposed s</w:t>
      </w:r>
      <w:r w:rsidRPr="00AD6AC2">
        <w:t xml:space="preserve">olution </w:t>
      </w:r>
      <w:r>
        <w:t>must provide s</w:t>
      </w:r>
      <w:r w:rsidR="005D173C" w:rsidRPr="002101EE">
        <w:t xml:space="preserve">earches </w:t>
      </w:r>
      <w:r>
        <w:t xml:space="preserve">with results that are </w:t>
      </w:r>
      <w:r w:rsidR="005D173C" w:rsidRPr="002101EE">
        <w:t xml:space="preserve">exportable or downloadable to </w:t>
      </w:r>
      <w:r w:rsidR="00B20B2E">
        <w:t>standard</w:t>
      </w:r>
      <w:r w:rsidR="00B20B2E" w:rsidRPr="002101EE">
        <w:t xml:space="preserve"> </w:t>
      </w:r>
      <w:r w:rsidR="005D173C" w:rsidRPr="002101EE">
        <w:t xml:space="preserve">file formats such as </w:t>
      </w:r>
      <w:r w:rsidR="00B51B03" w:rsidRPr="002101EE">
        <w:t>.</w:t>
      </w:r>
      <w:r w:rsidR="00C87874" w:rsidRPr="002101EE">
        <w:t>xlsx</w:t>
      </w:r>
      <w:r w:rsidR="005D173C" w:rsidRPr="002101EE">
        <w:t xml:space="preserve">, .pdf, </w:t>
      </w:r>
      <w:r w:rsidR="00355D22">
        <w:t>.</w:t>
      </w:r>
      <w:r w:rsidR="005D173C" w:rsidRPr="002101EE">
        <w:t xml:space="preserve">xml, and </w:t>
      </w:r>
      <w:r w:rsidR="00355D22">
        <w:t>.</w:t>
      </w:r>
      <w:r w:rsidR="005D173C" w:rsidRPr="002101EE">
        <w:t>csv.</w:t>
      </w:r>
    </w:p>
    <w:p w14:paraId="5848AB47" w14:textId="61ADBDCC" w:rsidR="00E966C7" w:rsidRPr="00AD6AC2" w:rsidRDefault="00A36043" w:rsidP="006D31A0">
      <w:pPr>
        <w:pStyle w:val="RFPL2123"/>
      </w:pPr>
      <w:r>
        <w:t>The proposed s</w:t>
      </w:r>
      <w:r w:rsidRPr="00AD6AC2">
        <w:t xml:space="preserve">olution </w:t>
      </w:r>
      <w:r>
        <w:t xml:space="preserve">must </w:t>
      </w:r>
      <w:r w:rsidR="00536EA6">
        <w:t>allow</w:t>
      </w:r>
      <w:r>
        <w:t xml:space="preserve"> u</w:t>
      </w:r>
      <w:r w:rsidR="007A08EA" w:rsidRPr="00AD6AC2">
        <w:t>sers to search for items opened or closed during specific time frames.</w:t>
      </w:r>
    </w:p>
    <w:p w14:paraId="414C33A5" w14:textId="5AEDCFCE" w:rsidR="00295E60" w:rsidRPr="009E7C69" w:rsidRDefault="00AA7F8D" w:rsidP="00BB2B0B">
      <w:pPr>
        <w:pStyle w:val="RFPHeading2"/>
      </w:pPr>
      <w:bookmarkStart w:id="24" w:name="_Toc177370280"/>
      <w:r w:rsidRPr="009E7C69">
        <w:lastRenderedPageBreak/>
        <w:t>Reports and Dashboards</w:t>
      </w:r>
      <w:bookmarkStart w:id="25" w:name="_Toc1485607009"/>
      <w:r w:rsidR="00295E60" w:rsidRPr="009E7C69">
        <w:t xml:space="preserve"> Reports and Dashboards</w:t>
      </w:r>
      <w:bookmarkEnd w:id="25"/>
      <w:bookmarkEnd w:id="24"/>
    </w:p>
    <w:p w14:paraId="5AA0765A" w14:textId="5025D083" w:rsidR="003C7712" w:rsidRPr="00AD6AC2" w:rsidRDefault="00374C17" w:rsidP="006D31A0">
      <w:pPr>
        <w:pStyle w:val="RFPL2123"/>
      </w:pPr>
      <w:r>
        <w:t>The proposed s</w:t>
      </w:r>
      <w:r w:rsidRPr="00AD6AC2">
        <w:t xml:space="preserve">olution </w:t>
      </w:r>
      <w:r w:rsidR="00FA2907" w:rsidRPr="00AD6AC2">
        <w:t xml:space="preserve">must offer pre-designed, standard reports common to </w:t>
      </w:r>
      <w:r w:rsidR="00355D22">
        <w:t>best-case</w:t>
      </w:r>
      <w:r w:rsidR="00FA2907" w:rsidRPr="00AD6AC2">
        <w:t xml:space="preserve"> management practices, </w:t>
      </w:r>
      <w:r w:rsidR="00536EA6" w:rsidRPr="00AD6AC2">
        <w:t>whether</w:t>
      </w:r>
      <w:r w:rsidR="00FA2907" w:rsidRPr="00AD6AC2">
        <w:t xml:space="preserve"> specified by this RFP.</w:t>
      </w:r>
    </w:p>
    <w:p w14:paraId="1A712628" w14:textId="2864DAE1" w:rsidR="007072F4" w:rsidRDefault="007072F4" w:rsidP="006D31A0">
      <w:pPr>
        <w:pStyle w:val="RFPL2123"/>
      </w:pPr>
      <w:r>
        <w:t xml:space="preserve">The </w:t>
      </w:r>
      <w:r w:rsidR="00413D1D">
        <w:t>Vendor</w:t>
      </w:r>
      <w:r>
        <w:t xml:space="preserve"> must work with MS</w:t>
      </w:r>
      <w:r w:rsidR="001A0238">
        <w:t xml:space="preserve">OS staff to provide </w:t>
      </w:r>
      <w:r w:rsidR="005C3866">
        <w:t>forty (</w:t>
      </w:r>
      <w:r w:rsidR="006A1D79">
        <w:t>4</w:t>
      </w:r>
      <w:r w:rsidR="00AE0193">
        <w:t>0</w:t>
      </w:r>
      <w:r w:rsidR="005C3866">
        <w:t>)</w:t>
      </w:r>
      <w:r w:rsidR="00966CE8">
        <w:t xml:space="preserve"> reports across all modules.</w:t>
      </w:r>
    </w:p>
    <w:p w14:paraId="6E96E488" w14:textId="1541DABC" w:rsidR="00627D9F" w:rsidRPr="00AD6AC2" w:rsidRDefault="00374C17" w:rsidP="006D31A0">
      <w:pPr>
        <w:pStyle w:val="RFPL2123"/>
      </w:pPr>
      <w:r>
        <w:t>The proposed s</w:t>
      </w:r>
      <w:r w:rsidRPr="00AD6AC2">
        <w:t xml:space="preserve">olution </w:t>
      </w:r>
      <w:r w:rsidR="00627D9F" w:rsidRPr="00AD6AC2">
        <w:t>must accommodate the creation and modification of standard reporting templates as defined by MSOS.</w:t>
      </w:r>
    </w:p>
    <w:p w14:paraId="09D2EB60" w14:textId="0DED3408" w:rsidR="001514E2" w:rsidRPr="00AD6AC2" w:rsidRDefault="00374C17" w:rsidP="006D31A0">
      <w:pPr>
        <w:pStyle w:val="RFPL2123"/>
      </w:pPr>
      <w:r>
        <w:t>The proposed s</w:t>
      </w:r>
      <w:r w:rsidRPr="00AD6AC2">
        <w:t xml:space="preserve">olution </w:t>
      </w:r>
      <w:r w:rsidR="001514E2" w:rsidRPr="00AD6AC2">
        <w:t xml:space="preserve">must </w:t>
      </w:r>
      <w:r w:rsidR="001E2EB5" w:rsidRPr="00AD6AC2">
        <w:t xml:space="preserve">be capable of generating </w:t>
      </w:r>
      <w:r w:rsidR="00421A2D" w:rsidRPr="00AD6AC2">
        <w:t>late filer and expire</w:t>
      </w:r>
      <w:r w:rsidR="006468DE">
        <w:t>d</w:t>
      </w:r>
      <w:r w:rsidR="00421A2D" w:rsidRPr="00AD6AC2">
        <w:t xml:space="preserve"> reports </w:t>
      </w:r>
      <w:r w:rsidR="00696A63" w:rsidRPr="00AD6AC2">
        <w:t xml:space="preserve">based on </w:t>
      </w:r>
      <w:r w:rsidR="006A0B5A" w:rsidRPr="00AD6AC2">
        <w:t>adjustable</w:t>
      </w:r>
      <w:r w:rsidR="00842C40" w:rsidRPr="00AD6AC2">
        <w:t xml:space="preserve"> cycle</w:t>
      </w:r>
      <w:r w:rsidR="006A0B5A" w:rsidRPr="00AD6AC2">
        <w:t xml:space="preserve"> </w:t>
      </w:r>
      <w:r w:rsidR="00D248C0" w:rsidRPr="00AD6AC2">
        <w:t>filing deadline date</w:t>
      </w:r>
      <w:r w:rsidR="00842C40" w:rsidRPr="00AD6AC2">
        <w:t>s</w:t>
      </w:r>
      <w:r w:rsidR="00AB795A" w:rsidRPr="00AD6AC2">
        <w:t>.</w:t>
      </w:r>
    </w:p>
    <w:p w14:paraId="6AC4308E" w14:textId="3833BF91" w:rsidR="002D6B97" w:rsidRPr="00AD6AC2" w:rsidRDefault="00374C17" w:rsidP="006D31A0">
      <w:pPr>
        <w:pStyle w:val="RFPL2123"/>
      </w:pPr>
      <w:r>
        <w:t>The proposed s</w:t>
      </w:r>
      <w:r w:rsidRPr="00AD6AC2">
        <w:t xml:space="preserve">olution </w:t>
      </w:r>
      <w:r w:rsidR="00FE43A4" w:rsidRPr="00AD6AC2">
        <w:t xml:space="preserve">must accommodate </w:t>
      </w:r>
      <w:r w:rsidR="00355D22">
        <w:t>user-defined</w:t>
      </w:r>
      <w:r w:rsidR="00FE43A4" w:rsidRPr="00AD6AC2">
        <w:t xml:space="preserve"> reporting </w:t>
      </w:r>
      <w:r w:rsidR="00355D22">
        <w:t>to create</w:t>
      </w:r>
      <w:r w:rsidR="00FE43A4" w:rsidRPr="00AD6AC2">
        <w:t xml:space="preserve"> custom reports from </w:t>
      </w:r>
      <w:r w:rsidR="00355D22">
        <w:t>all</w:t>
      </w:r>
      <w:r w:rsidR="00FE43A4" w:rsidRPr="00AD6AC2">
        <w:t xml:space="preserve"> data elements for which MSOS requires tracking </w:t>
      </w:r>
      <w:r w:rsidR="00536EA6">
        <w:t>and</w:t>
      </w:r>
      <w:r w:rsidR="00FE43A4" w:rsidRPr="00AD6AC2">
        <w:t xml:space="preserve"> reporting.</w:t>
      </w:r>
    </w:p>
    <w:p w14:paraId="47137558" w14:textId="08B87FB9" w:rsidR="002455E4" w:rsidRPr="00AD6AC2" w:rsidRDefault="00374C17" w:rsidP="006D31A0">
      <w:pPr>
        <w:pStyle w:val="RFPL2123"/>
      </w:pPr>
      <w:r>
        <w:t xml:space="preserve">The proposed </w:t>
      </w:r>
      <w:r w:rsidR="00355D22">
        <w:t>user-defined</w:t>
      </w:r>
      <w:r w:rsidR="002455E4" w:rsidRPr="00AD6AC2">
        <w:t xml:space="preserve"> reporting tool must be intuitive and easy for the user to comprehend.</w:t>
      </w:r>
    </w:p>
    <w:p w14:paraId="14D5C3E3" w14:textId="07BD40F4" w:rsidR="00F439ED" w:rsidRPr="00AD6AC2" w:rsidRDefault="00374C17" w:rsidP="006D31A0">
      <w:pPr>
        <w:pStyle w:val="RFPL2123"/>
      </w:pPr>
      <w:r>
        <w:t>The proposed s</w:t>
      </w:r>
      <w:r w:rsidRPr="00AD6AC2">
        <w:t xml:space="preserve">olution </w:t>
      </w:r>
      <w:r w:rsidR="00F439ED" w:rsidRPr="00AD6AC2">
        <w:t xml:space="preserve">must allow </w:t>
      </w:r>
      <w:r w:rsidR="009F17FD" w:rsidRPr="00AD6AC2">
        <w:t>MSOS</w:t>
      </w:r>
      <w:r w:rsidR="00F439ED" w:rsidRPr="00AD6AC2">
        <w:t xml:space="preserve"> Staff to create and save customized reports and queries. </w:t>
      </w:r>
    </w:p>
    <w:p w14:paraId="01F23F72" w14:textId="27FF0AFF" w:rsidR="00FE43A4" w:rsidRDefault="00374C17" w:rsidP="006D31A0">
      <w:pPr>
        <w:pStyle w:val="RFPL2123"/>
      </w:pPr>
      <w:r>
        <w:t>The proposed s</w:t>
      </w:r>
      <w:r w:rsidRPr="00AD6AC2">
        <w:t xml:space="preserve">olution </w:t>
      </w:r>
      <w:r w:rsidR="00186B74" w:rsidRPr="00AD6AC2">
        <w:t xml:space="preserve">must provide ad hoc reports </w:t>
      </w:r>
      <w:r w:rsidR="00CC65AE">
        <w:t>identifying</w:t>
      </w:r>
      <w:r w:rsidR="00186B74" w:rsidRPr="00AD6AC2">
        <w:t xml:space="preserve"> all users with system access, including </w:t>
      </w:r>
      <w:r w:rsidR="00355D22">
        <w:t xml:space="preserve">the </w:t>
      </w:r>
      <w:r w:rsidR="00186B74" w:rsidRPr="00AD6AC2">
        <w:t>level of access and the date/time of last access.</w:t>
      </w:r>
    </w:p>
    <w:p w14:paraId="246E9FF1" w14:textId="72F8F56F" w:rsidR="008D641D" w:rsidRPr="00AD6AC2" w:rsidRDefault="00374C17" w:rsidP="006D31A0">
      <w:pPr>
        <w:pStyle w:val="RFPL2123"/>
      </w:pPr>
      <w:r>
        <w:t>The proposed s</w:t>
      </w:r>
      <w:r w:rsidRPr="00AD6AC2">
        <w:t xml:space="preserve">olution </w:t>
      </w:r>
      <w:r w:rsidR="008D641D" w:rsidRPr="00AD6AC2">
        <w:t>must be capable of exporting reports into file formats</w:t>
      </w:r>
      <w:r w:rsidR="00536EA6">
        <w:t>,</w:t>
      </w:r>
      <w:r w:rsidR="008D641D" w:rsidRPr="00AD6AC2">
        <w:t xml:space="preserve"> including but not limited to PDF, MS Excel, and MS Word. </w:t>
      </w:r>
    </w:p>
    <w:p w14:paraId="5ED0A427" w14:textId="03F6B4B8" w:rsidR="00DF0FBA" w:rsidRPr="00AD6AC2" w:rsidRDefault="00374C17" w:rsidP="006D31A0">
      <w:pPr>
        <w:pStyle w:val="RFPL2123"/>
      </w:pPr>
      <w:r>
        <w:t>The proposed s</w:t>
      </w:r>
      <w:r w:rsidRPr="00AD6AC2">
        <w:t>olution</w:t>
      </w:r>
      <w:r w:rsidR="00DF0FBA" w:rsidRPr="00AD6AC2">
        <w:t xml:space="preserve"> must provide dashboards that can be configured according to </w:t>
      </w:r>
      <w:r w:rsidR="00355D22">
        <w:t xml:space="preserve">the </w:t>
      </w:r>
      <w:r w:rsidR="00DF0FBA" w:rsidRPr="00AD6AC2">
        <w:t>roles and preferences of individual users.</w:t>
      </w:r>
    </w:p>
    <w:p w14:paraId="0536610F" w14:textId="4743959C" w:rsidR="00DF0FBA" w:rsidRPr="00AD6AC2" w:rsidRDefault="00374C17" w:rsidP="006D31A0">
      <w:pPr>
        <w:pStyle w:val="RFPL2123"/>
      </w:pPr>
      <w:r>
        <w:t>The proposed s</w:t>
      </w:r>
      <w:r w:rsidRPr="00AD6AC2">
        <w:t xml:space="preserve">olution </w:t>
      </w:r>
      <w:r w:rsidR="00DF0FBA" w:rsidRPr="00AD6AC2">
        <w:t xml:space="preserve">must provide configurable dashboards throughput performance measures and system activities such as active users, </w:t>
      </w:r>
      <w:r w:rsidR="00DF4231" w:rsidRPr="00AD6AC2">
        <w:t>recent filings,</w:t>
      </w:r>
      <w:r w:rsidR="00C21317" w:rsidRPr="00AD6AC2">
        <w:t xml:space="preserve"> </w:t>
      </w:r>
      <w:r w:rsidR="00A412EE" w:rsidRPr="00AD6AC2">
        <w:t>filing count by date, late filings</w:t>
      </w:r>
      <w:r w:rsidR="00DF0FBA" w:rsidRPr="00AD6AC2">
        <w:t>, etc.</w:t>
      </w:r>
    </w:p>
    <w:p w14:paraId="6E5AD738" w14:textId="701A7CAC" w:rsidR="00EE4E49" w:rsidRPr="002101EE" w:rsidRDefault="00374C17" w:rsidP="006D31A0">
      <w:pPr>
        <w:pStyle w:val="RFPL2123"/>
      </w:pPr>
      <w:r>
        <w:t>The proposed s</w:t>
      </w:r>
      <w:r w:rsidRPr="00AD6AC2">
        <w:t xml:space="preserve">olution </w:t>
      </w:r>
      <w:r w:rsidR="00EE4E49" w:rsidRPr="002101EE">
        <w:t>must provide configurable dashboards for users to manage open tasks.</w:t>
      </w:r>
    </w:p>
    <w:p w14:paraId="2B9340E0" w14:textId="091CCD02" w:rsidR="002101EE" w:rsidRPr="0099011D" w:rsidRDefault="002101EE" w:rsidP="006D31A0">
      <w:pPr>
        <w:pStyle w:val="RFPL2123"/>
      </w:pPr>
      <w:r w:rsidRPr="002101EE">
        <w:t>The proposed solution must include dashboard functionality for users to review</w:t>
      </w:r>
      <w:r w:rsidR="00F83CB3">
        <w:t xml:space="preserve"> approved </w:t>
      </w:r>
      <w:r w:rsidRPr="002101EE">
        <w:t xml:space="preserve">and </w:t>
      </w:r>
      <w:r w:rsidRPr="0099011D">
        <w:t>rejected submissions</w:t>
      </w:r>
      <w:r w:rsidR="00374C17">
        <w:t>.</w:t>
      </w:r>
    </w:p>
    <w:p w14:paraId="08911A1E" w14:textId="67527CA5" w:rsidR="002101EE" w:rsidRPr="0099011D" w:rsidRDefault="002101EE" w:rsidP="006D31A0">
      <w:pPr>
        <w:pStyle w:val="RFPL2123"/>
      </w:pPr>
      <w:r w:rsidRPr="0099011D">
        <w:t>The proposed solution must provide dashboard functionality to view submitted and approved filings.</w:t>
      </w:r>
    </w:p>
    <w:p w14:paraId="361D625C" w14:textId="04FACE61" w:rsidR="00A927B4" w:rsidRPr="0099011D" w:rsidRDefault="00374C17" w:rsidP="006D31A0">
      <w:pPr>
        <w:pStyle w:val="RFPL2123"/>
      </w:pPr>
      <w:r>
        <w:t>The proposed s</w:t>
      </w:r>
      <w:r w:rsidRPr="00AD6AC2">
        <w:t xml:space="preserve">olution </w:t>
      </w:r>
      <w:r w:rsidR="00BD7831" w:rsidRPr="0099011D">
        <w:t xml:space="preserve">must provide configurable executive dashboards or integrate with an existing Data Analytics solution. The </w:t>
      </w:r>
      <w:r w:rsidR="00B20B2E">
        <w:t>state will consider it a plus to integrate solutions</w:t>
      </w:r>
      <w:r w:rsidR="00BD7831" w:rsidRPr="0099011D">
        <w:t xml:space="preserve"> with Microsoft Power BI.</w:t>
      </w:r>
    </w:p>
    <w:p w14:paraId="35F79B71" w14:textId="54B49384" w:rsidR="00AA7F8D" w:rsidRPr="009E7C69" w:rsidRDefault="00AA7F8D" w:rsidP="00BB2B0B">
      <w:pPr>
        <w:pStyle w:val="RFPHeading2"/>
      </w:pPr>
      <w:bookmarkStart w:id="26" w:name="_Toc177370281"/>
      <w:r w:rsidRPr="009E7C69">
        <w:t>Alerts and Notifications</w:t>
      </w:r>
      <w:bookmarkEnd w:id="26"/>
    </w:p>
    <w:p w14:paraId="3219DE69" w14:textId="6164BA4B" w:rsidR="00FA4386" w:rsidRPr="00AD6AC2" w:rsidRDefault="00374C17" w:rsidP="006D31A0">
      <w:pPr>
        <w:pStyle w:val="RFPL2123"/>
      </w:pPr>
      <w:r>
        <w:t>The proposed s</w:t>
      </w:r>
      <w:r w:rsidRPr="00AD6AC2">
        <w:t xml:space="preserve">olution </w:t>
      </w:r>
      <w:r w:rsidR="00FA4386" w:rsidRPr="00AD6AC2">
        <w:t>must provide functionality to send dashboard alerts and notifications to the MSOS staff. Sample</w:t>
      </w:r>
      <w:r w:rsidR="002101EE">
        <w:t xml:space="preserve"> alert and</w:t>
      </w:r>
      <w:r w:rsidR="00FA4386" w:rsidRPr="00AD6AC2">
        <w:t xml:space="preserve"> notification types are provided below.</w:t>
      </w:r>
    </w:p>
    <w:p w14:paraId="514A4A82" w14:textId="285282BD" w:rsidR="00FA4386" w:rsidRPr="00AD6AC2" w:rsidRDefault="00374C17" w:rsidP="006D31A0">
      <w:pPr>
        <w:pStyle w:val="RFPL2123"/>
      </w:pPr>
      <w:r>
        <w:lastRenderedPageBreak/>
        <w:t>The proposed s</w:t>
      </w:r>
      <w:r w:rsidRPr="00AD6AC2">
        <w:t xml:space="preserve">olution </w:t>
      </w:r>
      <w:r>
        <w:t>must provide n</w:t>
      </w:r>
      <w:r w:rsidR="00FA4386" w:rsidRPr="00AD6AC2">
        <w:t xml:space="preserve">otifications of submitted filings to be reviewed/approved, reporting deadline dates, returned filings, upcoming </w:t>
      </w:r>
      <w:r w:rsidR="00536EA6" w:rsidRPr="00AD6AC2">
        <w:t>examinations</w:t>
      </w:r>
      <w:r w:rsidR="00FA4386" w:rsidRPr="00AD6AC2">
        <w:t xml:space="preserve"> or investigations, </w:t>
      </w:r>
      <w:r w:rsidR="00447984" w:rsidRPr="00AD6AC2">
        <w:t>etc.</w:t>
      </w:r>
    </w:p>
    <w:p w14:paraId="683A33AA" w14:textId="4E1F98C7" w:rsidR="00FA4386" w:rsidRPr="00AD6AC2" w:rsidRDefault="00374C17" w:rsidP="006D31A0">
      <w:pPr>
        <w:pStyle w:val="RFPL2123"/>
      </w:pPr>
      <w:r>
        <w:t>The proposed s</w:t>
      </w:r>
      <w:r w:rsidRPr="00AD6AC2">
        <w:t xml:space="preserve">olution </w:t>
      </w:r>
      <w:r>
        <w:t>must provide n</w:t>
      </w:r>
      <w:r w:rsidR="00FA4386" w:rsidRPr="00AD6AC2">
        <w:t xml:space="preserve">otifications </w:t>
      </w:r>
      <w:r w:rsidR="00B20B2E">
        <w:t>that can be viewed from a dashboard through worker queues,</w:t>
      </w:r>
      <w:r w:rsidR="00FA4386" w:rsidRPr="00AD6AC2">
        <w:t xml:space="preserve"> with filings/tasks, received </w:t>
      </w:r>
      <w:r w:rsidR="00447984" w:rsidRPr="00AD6AC2">
        <w:t>date, status</w:t>
      </w:r>
      <w:r w:rsidR="00355D22">
        <w:t>,</w:t>
      </w:r>
      <w:r w:rsidR="00FA4386" w:rsidRPr="00AD6AC2">
        <w:t xml:space="preserve"> and description.</w:t>
      </w:r>
    </w:p>
    <w:p w14:paraId="5FC973B6" w14:textId="7DA83D71" w:rsidR="00FA4386" w:rsidRPr="00AD6AC2" w:rsidRDefault="00374C17" w:rsidP="006D31A0">
      <w:pPr>
        <w:pStyle w:val="RFPL2123"/>
      </w:pPr>
      <w:r>
        <w:t>The proposed s</w:t>
      </w:r>
      <w:r w:rsidRPr="00AD6AC2">
        <w:t xml:space="preserve">olution </w:t>
      </w:r>
      <w:r>
        <w:t>must provide s</w:t>
      </w:r>
      <w:r w:rsidR="00FA4386" w:rsidRPr="00AD6AC2">
        <w:t xml:space="preserve">cheduled alerts and notifications </w:t>
      </w:r>
      <w:r>
        <w:t xml:space="preserve">that </w:t>
      </w:r>
      <w:r w:rsidR="00FA4386" w:rsidRPr="00AD6AC2">
        <w:t xml:space="preserve">can be directed to a specific person(s) with a due date and a </w:t>
      </w:r>
      <w:r w:rsidR="00536EA6">
        <w:t>task description</w:t>
      </w:r>
      <w:r w:rsidR="00FA4386" w:rsidRPr="00AD6AC2">
        <w:t>.</w:t>
      </w:r>
    </w:p>
    <w:p w14:paraId="57377164" w14:textId="038B317E" w:rsidR="00FA4386" w:rsidRPr="00AD6AC2" w:rsidRDefault="00374C17" w:rsidP="006D31A0">
      <w:pPr>
        <w:pStyle w:val="RFPL2123"/>
      </w:pPr>
      <w:r>
        <w:t>The proposed s</w:t>
      </w:r>
      <w:r w:rsidRPr="00AD6AC2">
        <w:t xml:space="preserve">olution </w:t>
      </w:r>
      <w:r w:rsidR="00FA4386" w:rsidRPr="00AD6AC2">
        <w:t xml:space="preserve">must provide for various notifications to be automatically emailed to customers, registered </w:t>
      </w:r>
      <w:r w:rsidR="00E23C25" w:rsidRPr="00AD6AC2">
        <w:t>entities,</w:t>
      </w:r>
      <w:r w:rsidR="00FA4386" w:rsidRPr="00AD6AC2">
        <w:t xml:space="preserve"> and filers on a pre-defined schedule.</w:t>
      </w:r>
    </w:p>
    <w:p w14:paraId="370D0943" w14:textId="126D7287" w:rsidR="00FA4386" w:rsidRPr="00AD6AC2" w:rsidRDefault="00FA4386" w:rsidP="005E71F5">
      <w:pPr>
        <w:pStyle w:val="RFPL3abc"/>
      </w:pPr>
      <w:r w:rsidRPr="00AD6AC2">
        <w:t>Example</w:t>
      </w:r>
      <w:r w:rsidR="002101EE">
        <w:t>s</w:t>
      </w:r>
      <w:r w:rsidRPr="00AD6AC2">
        <w:t xml:space="preserve"> of </w:t>
      </w:r>
      <w:r w:rsidR="002101EE">
        <w:t>c</w:t>
      </w:r>
      <w:r w:rsidRPr="00AD6AC2">
        <w:t xml:space="preserve">ustomer </w:t>
      </w:r>
      <w:r w:rsidR="002101EE">
        <w:t>n</w:t>
      </w:r>
      <w:r w:rsidRPr="00AD6AC2">
        <w:t>otification</w:t>
      </w:r>
      <w:r w:rsidR="002101EE">
        <w:t>s</w:t>
      </w:r>
      <w:r w:rsidRPr="00AD6AC2">
        <w:t xml:space="preserve">: Notifications of acceptance or rejection of </w:t>
      </w:r>
      <w:r w:rsidR="00DC6E17">
        <w:t xml:space="preserve">an </w:t>
      </w:r>
      <w:r w:rsidRPr="00AD6AC2">
        <w:t xml:space="preserve">application with links to the customer accounts, notifications of upcoming reporting and renewal reminders and </w:t>
      </w:r>
      <w:r w:rsidR="00E23C25" w:rsidRPr="00AD6AC2">
        <w:t>expiration</w:t>
      </w:r>
      <w:r w:rsidRPr="00AD6AC2">
        <w:t xml:space="preserve"> dates, and </w:t>
      </w:r>
      <w:r w:rsidR="00DC6E17">
        <w:t>follow-up</w:t>
      </w:r>
      <w:r w:rsidRPr="00AD6AC2">
        <w:t xml:space="preserve"> reminder emails.</w:t>
      </w:r>
    </w:p>
    <w:p w14:paraId="7E995BB1" w14:textId="2ED782BC" w:rsidR="005A5A4F" w:rsidRPr="00AD6AC2" w:rsidRDefault="00374C17" w:rsidP="006D31A0">
      <w:pPr>
        <w:pStyle w:val="RFPL2123"/>
      </w:pPr>
      <w:r w:rsidRPr="006B6987">
        <w:rPr>
          <w:rStyle w:val="RFPL2123Char"/>
        </w:rPr>
        <w:t xml:space="preserve">The proposed solution </w:t>
      </w:r>
      <w:r w:rsidR="005A5A4F" w:rsidRPr="006B6987">
        <w:rPr>
          <w:rStyle w:val="RFPL2123Char"/>
        </w:rPr>
        <w:t xml:space="preserve">must provide all </w:t>
      </w:r>
      <w:r w:rsidR="00A15233" w:rsidRPr="006B6987">
        <w:rPr>
          <w:rStyle w:val="RFPL2123Char"/>
        </w:rPr>
        <w:t xml:space="preserve">alert and notification </w:t>
      </w:r>
      <w:r w:rsidR="005A5A4F" w:rsidRPr="006B6987">
        <w:rPr>
          <w:rStyle w:val="RFPL2123Char"/>
        </w:rPr>
        <w:t xml:space="preserve">capabilities </w:t>
      </w:r>
      <w:r w:rsidR="00B20B2E">
        <w:rPr>
          <w:rStyle w:val="RFPL2123Char"/>
        </w:rPr>
        <w:t>standard</w:t>
      </w:r>
      <w:r w:rsidR="00B20B2E" w:rsidRPr="006B6987">
        <w:rPr>
          <w:rStyle w:val="RFPL2123Char"/>
        </w:rPr>
        <w:t xml:space="preserve"> </w:t>
      </w:r>
      <w:r w:rsidR="005A5A4F" w:rsidRPr="006B6987">
        <w:rPr>
          <w:rStyle w:val="RFPL2123Char"/>
        </w:rPr>
        <w:t>to best practice</w:t>
      </w:r>
      <w:r w:rsidR="005A5A4F" w:rsidRPr="00AD6AC2">
        <w:t xml:space="preserve"> </w:t>
      </w:r>
      <w:r w:rsidR="00F94EDF" w:rsidRPr="00AD6AC2">
        <w:t>registration and filing</w:t>
      </w:r>
      <w:r w:rsidR="005A5A4F" w:rsidRPr="00AD6AC2">
        <w:t xml:space="preserve"> solutions, including but not limited to the following:</w:t>
      </w:r>
    </w:p>
    <w:p w14:paraId="4C415995" w14:textId="7A551EA9" w:rsidR="00170081" w:rsidRPr="00AD6AC2" w:rsidRDefault="002A6A44" w:rsidP="00C403D7">
      <w:pPr>
        <w:pStyle w:val="RFPL3abc"/>
        <w:numPr>
          <w:ilvl w:val="0"/>
          <w:numId w:val="18"/>
        </w:numPr>
        <w:ind w:left="2880" w:hanging="720"/>
      </w:pPr>
      <w:r w:rsidRPr="00AD6AC2">
        <w:t>Alerts and notifications</w:t>
      </w:r>
      <w:r w:rsidR="00170081" w:rsidRPr="00AD6AC2">
        <w:t xml:space="preserve"> can be updated and modified, e.g., assign </w:t>
      </w:r>
      <w:r w:rsidR="00DC6E17">
        <w:t xml:space="preserve">a </w:t>
      </w:r>
      <w:r w:rsidR="00170081" w:rsidRPr="00AD6AC2">
        <w:t xml:space="preserve">new due date, add recipient, </w:t>
      </w:r>
      <w:proofErr w:type="gramStart"/>
      <w:r w:rsidR="00170081" w:rsidRPr="00AD6AC2">
        <w:t>etc.;</w:t>
      </w:r>
      <w:proofErr w:type="gramEnd"/>
    </w:p>
    <w:p w14:paraId="02168D50" w14:textId="21DE0BD3" w:rsidR="00170081" w:rsidRPr="00AD6AC2" w:rsidRDefault="00170081" w:rsidP="00C403D7">
      <w:pPr>
        <w:pStyle w:val="RFPL3abc"/>
        <w:numPr>
          <w:ilvl w:val="0"/>
          <w:numId w:val="18"/>
        </w:numPr>
        <w:ind w:left="2880" w:hanging="720"/>
      </w:pPr>
      <w:r w:rsidRPr="00AD6AC2">
        <w:t xml:space="preserve">Priorities can be set for </w:t>
      </w:r>
      <w:r w:rsidR="0066492D" w:rsidRPr="00AD6AC2">
        <w:t xml:space="preserve">alerts and </w:t>
      </w:r>
      <w:proofErr w:type="gramStart"/>
      <w:r w:rsidR="43FCD899" w:rsidRPr="00AD6AC2">
        <w:t>notifications</w:t>
      </w:r>
      <w:r w:rsidRPr="00AD6AC2">
        <w:t>;</w:t>
      </w:r>
      <w:proofErr w:type="gramEnd"/>
    </w:p>
    <w:p w14:paraId="192F8E82" w14:textId="5FA2AB3C" w:rsidR="00170081" w:rsidRPr="00AD6AC2" w:rsidRDefault="00170081" w:rsidP="00C403D7">
      <w:pPr>
        <w:pStyle w:val="RFPL3abc"/>
        <w:numPr>
          <w:ilvl w:val="0"/>
          <w:numId w:val="18"/>
        </w:numPr>
        <w:ind w:left="2880" w:hanging="720"/>
      </w:pPr>
      <w:r w:rsidRPr="00AD6AC2">
        <w:t xml:space="preserve">Authorized users can configure </w:t>
      </w:r>
      <w:r w:rsidR="00D7798E" w:rsidRPr="00AD6AC2">
        <w:t>alert</w:t>
      </w:r>
      <w:r w:rsidR="00EA0B19" w:rsidRPr="00AD6AC2">
        <w:t xml:space="preserve"> and </w:t>
      </w:r>
      <w:r w:rsidR="7C589950" w:rsidRPr="00AD6AC2">
        <w:t>notification</w:t>
      </w:r>
      <w:r w:rsidRPr="00AD6AC2">
        <w:t xml:space="preserve"> displays, including the ability to </w:t>
      </w:r>
      <w:r w:rsidR="00FA4386" w:rsidRPr="00AD6AC2">
        <w:t>configure</w:t>
      </w:r>
      <w:r w:rsidRPr="00AD6AC2">
        <w:t xml:space="preserve"> expir</w:t>
      </w:r>
      <w:r w:rsidR="00DC6E17">
        <w:t>ation</w:t>
      </w:r>
      <w:r w:rsidRPr="00AD6AC2">
        <w:t xml:space="preserve"> date</w:t>
      </w:r>
      <w:r w:rsidR="00FA4386" w:rsidRPr="00AD6AC2">
        <w:t>s</w:t>
      </w:r>
      <w:r w:rsidR="005E71F5">
        <w:t>;</w:t>
      </w:r>
      <w:r w:rsidR="00CC65AE">
        <w:t xml:space="preserve"> and</w:t>
      </w:r>
    </w:p>
    <w:p w14:paraId="00023CBC" w14:textId="37DAAAAC" w:rsidR="00A927B4" w:rsidRDefault="00A045DB" w:rsidP="00C403D7">
      <w:pPr>
        <w:pStyle w:val="RFPL3abc"/>
        <w:numPr>
          <w:ilvl w:val="0"/>
          <w:numId w:val="18"/>
        </w:numPr>
        <w:ind w:left="2880" w:hanging="720"/>
      </w:pPr>
      <w:r w:rsidRPr="00AD6AC2">
        <w:t xml:space="preserve">Alerts and </w:t>
      </w:r>
      <w:r w:rsidR="3993F12A" w:rsidRPr="00AD6AC2">
        <w:t>notifications</w:t>
      </w:r>
      <w:r w:rsidR="00170081" w:rsidRPr="00AD6AC2">
        <w:t xml:space="preserve"> </w:t>
      </w:r>
      <w:r w:rsidR="00CC65AE">
        <w:t xml:space="preserve">must be able to </w:t>
      </w:r>
      <w:r w:rsidR="00170081" w:rsidRPr="00AD6AC2">
        <w:t>be directed to multiple recipients</w:t>
      </w:r>
      <w:r w:rsidR="00536EA6">
        <w:t>,</w:t>
      </w:r>
      <w:r w:rsidR="00CC65AE">
        <w:t xml:space="preserve"> which are </w:t>
      </w:r>
      <w:r w:rsidR="00FA4386" w:rsidRPr="00AD6AC2">
        <w:t>both internal and external to the MSOS</w:t>
      </w:r>
      <w:r w:rsidR="00CC65AE">
        <w:t>.</w:t>
      </w:r>
    </w:p>
    <w:p w14:paraId="77130D9F" w14:textId="13C7140F" w:rsidR="00AA7F8D" w:rsidRPr="009E7C69" w:rsidRDefault="00AA7F8D" w:rsidP="00BB2B0B">
      <w:pPr>
        <w:pStyle w:val="RFPHeading2"/>
      </w:pPr>
      <w:bookmarkStart w:id="27" w:name="_Toc177370282"/>
      <w:r w:rsidRPr="009E7C69">
        <w:t>Calendar/Date Functions</w:t>
      </w:r>
      <w:bookmarkEnd w:id="27"/>
    </w:p>
    <w:p w14:paraId="4AF91511" w14:textId="69A3C67B" w:rsidR="00C0765D" w:rsidRPr="00AD6AC2" w:rsidRDefault="00374C17" w:rsidP="006D31A0">
      <w:pPr>
        <w:pStyle w:val="RFPL2123"/>
      </w:pPr>
      <w:r>
        <w:t>The proposed s</w:t>
      </w:r>
      <w:r w:rsidRPr="00AD6AC2">
        <w:t xml:space="preserve">olution </w:t>
      </w:r>
      <w:r w:rsidR="00C0765D" w:rsidRPr="00AD6AC2">
        <w:t xml:space="preserve">must offer </w:t>
      </w:r>
      <w:r w:rsidR="00DC6E17">
        <w:t>full-featured</w:t>
      </w:r>
      <w:r w:rsidR="00C0765D" w:rsidRPr="00AD6AC2">
        <w:t xml:space="preserve"> calendar functions </w:t>
      </w:r>
      <w:r w:rsidR="00B20B2E">
        <w:t>standard</w:t>
      </w:r>
      <w:r w:rsidR="00C0765D" w:rsidRPr="00AD6AC2">
        <w:t xml:space="preserve"> to all best practice registration and filing solutions, </w:t>
      </w:r>
      <w:proofErr w:type="gramStart"/>
      <w:r w:rsidR="00C0765D" w:rsidRPr="00AD6AC2">
        <w:t>whether or not</w:t>
      </w:r>
      <w:proofErr w:type="gramEnd"/>
      <w:r w:rsidR="00C0765D" w:rsidRPr="00AD6AC2">
        <w:t xml:space="preserve"> </w:t>
      </w:r>
      <w:r w:rsidR="00B20B2E">
        <w:t>this RFP specifies them</w:t>
      </w:r>
      <w:r w:rsidR="00C0765D" w:rsidRPr="00AD6AC2">
        <w:t>.</w:t>
      </w:r>
    </w:p>
    <w:p w14:paraId="50AA0D88" w14:textId="78332103" w:rsidR="00C0765D" w:rsidRPr="00AD6AC2" w:rsidRDefault="00374C17" w:rsidP="006D31A0">
      <w:pPr>
        <w:pStyle w:val="RFPL2123"/>
      </w:pPr>
      <w:r>
        <w:t>The proposed s</w:t>
      </w:r>
      <w:r w:rsidRPr="00AD6AC2">
        <w:t xml:space="preserve">olution </w:t>
      </w:r>
      <w:r w:rsidR="00C0765D" w:rsidRPr="00AD6AC2">
        <w:t xml:space="preserve">must allow admin </w:t>
      </w:r>
      <w:r w:rsidR="00D83286" w:rsidRPr="00AD6AC2">
        <w:t xml:space="preserve">MSOS users to set filing deadlines and </w:t>
      </w:r>
      <w:r w:rsidR="00FE73AD" w:rsidRPr="00AD6AC2">
        <w:t xml:space="preserve">reminders </w:t>
      </w:r>
      <w:r w:rsidR="006F509B" w:rsidRPr="00AD6AC2">
        <w:t xml:space="preserve">for </w:t>
      </w:r>
      <w:r w:rsidR="009B3CC3" w:rsidRPr="00AD6AC2">
        <w:t>filing</w:t>
      </w:r>
      <w:r w:rsidR="001707E0" w:rsidRPr="00AD6AC2">
        <w:t xml:space="preserve"> events and</w:t>
      </w:r>
      <w:r w:rsidR="009B3CC3" w:rsidRPr="00AD6AC2">
        <w:t xml:space="preserve"> </w:t>
      </w:r>
      <w:r w:rsidR="00C0765D" w:rsidRPr="00AD6AC2">
        <w:t>activities.</w:t>
      </w:r>
    </w:p>
    <w:p w14:paraId="52EE2869" w14:textId="4181593E" w:rsidR="00DC3B3C" w:rsidRPr="00AD6AC2" w:rsidRDefault="00374C17" w:rsidP="006D31A0">
      <w:pPr>
        <w:pStyle w:val="RFPL2123"/>
      </w:pPr>
      <w:r>
        <w:t>The proposed s</w:t>
      </w:r>
      <w:r w:rsidRPr="00AD6AC2">
        <w:t xml:space="preserve">olution </w:t>
      </w:r>
      <w:r w:rsidR="00EE3018" w:rsidRPr="00AD6AC2">
        <w:t>mus</w:t>
      </w:r>
      <w:r w:rsidR="00934A21" w:rsidRPr="00AD6AC2">
        <w:t>t</w:t>
      </w:r>
      <w:r w:rsidR="00EE3018" w:rsidRPr="00AD6AC2">
        <w:t xml:space="preserve"> have</w:t>
      </w:r>
      <w:r w:rsidR="00DC3B3C" w:rsidRPr="00AD6AC2">
        <w:t xml:space="preserve"> calendar function</w:t>
      </w:r>
      <w:r w:rsidR="00EE3018" w:rsidRPr="00AD6AC2">
        <w:t>s</w:t>
      </w:r>
      <w:r w:rsidR="00DC3B3C" w:rsidRPr="00AD6AC2">
        <w:t xml:space="preserve"> that </w:t>
      </w:r>
      <w:r w:rsidR="00FA4386" w:rsidRPr="00AD6AC2">
        <w:t>assist</w:t>
      </w:r>
      <w:r w:rsidR="00DC3B3C" w:rsidRPr="00AD6AC2">
        <w:t xml:space="preserve"> users </w:t>
      </w:r>
      <w:r w:rsidR="00DC6E17">
        <w:t>in managing</w:t>
      </w:r>
      <w:r w:rsidR="00DC3B3C" w:rsidRPr="00AD6AC2">
        <w:t xml:space="preserve"> </w:t>
      </w:r>
      <w:r w:rsidR="00FA4386" w:rsidRPr="00AD6AC2">
        <w:t xml:space="preserve">customer </w:t>
      </w:r>
      <w:r w:rsidR="00DC3B3C" w:rsidRPr="00AD6AC2">
        <w:t xml:space="preserve">filing deadlines and provide </w:t>
      </w:r>
      <w:r w:rsidR="00DF3A6D">
        <w:t>automatic or user-defined reminders for critical dates</w:t>
      </w:r>
      <w:r w:rsidR="00DC3B3C" w:rsidRPr="00AD6AC2">
        <w:t>.</w:t>
      </w:r>
    </w:p>
    <w:p w14:paraId="2272A7B2" w14:textId="4FF7B0B1" w:rsidR="002101EE" w:rsidRDefault="002101EE" w:rsidP="006D31A0">
      <w:pPr>
        <w:pStyle w:val="RFPL2123"/>
      </w:pPr>
      <w:r>
        <w:t>The proposed solution must include a calendar function for scheduling applicable workflow actions, deliverables, due dates, and notifications.</w:t>
      </w:r>
    </w:p>
    <w:p w14:paraId="7C6BFF80" w14:textId="114A8547" w:rsidR="00C0765D" w:rsidRPr="00AD6AC2" w:rsidRDefault="00DC6E17" w:rsidP="006D31A0">
      <w:pPr>
        <w:pStyle w:val="RFPL2123"/>
      </w:pPr>
      <w:r>
        <w:t>The solution</w:t>
      </w:r>
      <w:r w:rsidR="00BE7731" w:rsidRPr="00AD6AC2">
        <w:t xml:space="preserve"> </w:t>
      </w:r>
      <w:r w:rsidR="00CC65AE">
        <w:t>must</w:t>
      </w:r>
      <w:r w:rsidR="007173AC" w:rsidRPr="00AD6AC2">
        <w:t xml:space="preserve"> export calendar events</w:t>
      </w:r>
      <w:r w:rsidR="003B7B35" w:rsidRPr="00AD6AC2">
        <w:t xml:space="preserve"> to MS Outlook</w:t>
      </w:r>
      <w:r w:rsidR="00083069" w:rsidRPr="00AD6AC2">
        <w:t xml:space="preserve"> 365 or</w:t>
      </w:r>
      <w:r>
        <w:t xml:space="preserve"> other</w:t>
      </w:r>
      <w:r w:rsidR="00083069" w:rsidRPr="00AD6AC2">
        <w:t xml:space="preserve"> desktop </w:t>
      </w:r>
      <w:r w:rsidR="007F7CA2">
        <w:t>applications</w:t>
      </w:r>
      <w:r w:rsidR="00607716" w:rsidRPr="00AD6AC2">
        <w:t>.</w:t>
      </w:r>
    </w:p>
    <w:p w14:paraId="13860512" w14:textId="45FEDD4B" w:rsidR="00D8289A" w:rsidRPr="009E7C69" w:rsidRDefault="00A927B4" w:rsidP="00BB2B0B">
      <w:pPr>
        <w:pStyle w:val="RFPHeading2"/>
      </w:pPr>
      <w:bookmarkStart w:id="28" w:name="_Toc177370283"/>
      <w:r w:rsidRPr="009E7C69">
        <w:t xml:space="preserve">Payment </w:t>
      </w:r>
      <w:r w:rsidR="00AB0E0A" w:rsidRPr="009E7C69">
        <w:t>Functionality</w:t>
      </w:r>
      <w:bookmarkEnd w:id="28"/>
    </w:p>
    <w:p w14:paraId="34B8BEC8" w14:textId="11DD5D89" w:rsidR="00A927B4" w:rsidRPr="00AD6AC2" w:rsidRDefault="00374C17" w:rsidP="006D31A0">
      <w:pPr>
        <w:pStyle w:val="RFPL2123"/>
      </w:pPr>
      <w:r>
        <w:lastRenderedPageBreak/>
        <w:t>The proposed s</w:t>
      </w:r>
      <w:r w:rsidRPr="00AD6AC2">
        <w:t xml:space="preserve">olution </w:t>
      </w:r>
      <w:r w:rsidR="00E51171" w:rsidRPr="00AD6AC2">
        <w:t xml:space="preserve">must integrate with the State’s payment portal for </w:t>
      </w:r>
      <w:r w:rsidR="006B5B8F" w:rsidRPr="00AD6AC2">
        <w:t>online</w:t>
      </w:r>
      <w:r w:rsidR="00E50035" w:rsidRPr="00AD6AC2">
        <w:t xml:space="preserve"> </w:t>
      </w:r>
      <w:r w:rsidR="00DE44A7" w:rsidRPr="00AD6AC2">
        <w:t>fees</w:t>
      </w:r>
      <w:r w:rsidR="00DB4CC7" w:rsidRPr="00AD6AC2">
        <w:t xml:space="preserve"> </w:t>
      </w:r>
      <w:r>
        <w:t>as described in the requirements for each module.</w:t>
      </w:r>
    </w:p>
    <w:p w14:paraId="2D77ED1D" w14:textId="0A6A6F19" w:rsidR="00FA4386" w:rsidRPr="00AD6AC2" w:rsidRDefault="00374C17" w:rsidP="006D31A0">
      <w:pPr>
        <w:pStyle w:val="RFPL2123"/>
      </w:pPr>
      <w:r>
        <w:t>The proposed s</w:t>
      </w:r>
      <w:r w:rsidRPr="00AD6AC2">
        <w:t xml:space="preserve">olution </w:t>
      </w:r>
      <w:r w:rsidR="00FA4386" w:rsidRPr="00AD6AC2">
        <w:t>must also provide for mail-in checks and certified checks.</w:t>
      </w:r>
    </w:p>
    <w:p w14:paraId="1A021711" w14:textId="43F9A06D" w:rsidR="00721738" w:rsidRPr="00AD6AC2" w:rsidRDefault="00374C17" w:rsidP="006D31A0">
      <w:pPr>
        <w:pStyle w:val="RFPL2123"/>
      </w:pPr>
      <w:r>
        <w:t>The proposed s</w:t>
      </w:r>
      <w:r w:rsidRPr="00AD6AC2">
        <w:t xml:space="preserve">olution </w:t>
      </w:r>
      <w:r>
        <w:t xml:space="preserve">must provide these </w:t>
      </w:r>
      <w:r w:rsidR="00721738" w:rsidRPr="00AD6AC2">
        <w:t>Fee</w:t>
      </w:r>
      <w:r w:rsidR="007A57DE" w:rsidRPr="00AD6AC2">
        <w:t xml:space="preserve"> </w:t>
      </w:r>
      <w:r>
        <w:t>T</w:t>
      </w:r>
      <w:r w:rsidR="00AF54BE" w:rsidRPr="00AD6AC2">
        <w:t>ypes</w:t>
      </w:r>
      <w:r w:rsidR="007A57DE" w:rsidRPr="00AD6AC2">
        <w:t>:</w:t>
      </w:r>
    </w:p>
    <w:p w14:paraId="422A21DF" w14:textId="1091B8CF" w:rsidR="00E715B5" w:rsidRPr="00AD6AC2" w:rsidRDefault="00FA4386" w:rsidP="00C403D7">
      <w:pPr>
        <w:pStyle w:val="RFPL3abc"/>
        <w:numPr>
          <w:ilvl w:val="0"/>
          <w:numId w:val="17"/>
        </w:numPr>
        <w:ind w:left="2880" w:hanging="720"/>
      </w:pPr>
      <w:r w:rsidRPr="00AD6AC2">
        <w:t>Registration</w:t>
      </w:r>
      <w:r w:rsidR="00374C17">
        <w:t>, amendment,</w:t>
      </w:r>
      <w:r w:rsidRPr="00AD6AC2">
        <w:t xml:space="preserve"> </w:t>
      </w:r>
      <w:r w:rsidR="00E23C25" w:rsidRPr="00AD6AC2">
        <w:t>renewal,</w:t>
      </w:r>
      <w:r w:rsidRPr="00AD6AC2">
        <w:t xml:space="preserve"> </w:t>
      </w:r>
      <w:r w:rsidR="00374C17">
        <w:t xml:space="preserve">and other related </w:t>
      </w:r>
      <w:proofErr w:type="gramStart"/>
      <w:r w:rsidRPr="00AD6AC2">
        <w:t>fees</w:t>
      </w:r>
      <w:r w:rsidR="00CC65AE">
        <w:t>;</w:t>
      </w:r>
      <w:proofErr w:type="gramEnd"/>
    </w:p>
    <w:p w14:paraId="68BB1177" w14:textId="416B904E" w:rsidR="00FA4386" w:rsidRPr="00AD6AC2" w:rsidRDefault="00FA4386" w:rsidP="00C403D7">
      <w:pPr>
        <w:pStyle w:val="RFPL3abc"/>
        <w:numPr>
          <w:ilvl w:val="0"/>
          <w:numId w:val="17"/>
        </w:numPr>
        <w:ind w:left="2880" w:hanging="720"/>
      </w:pPr>
      <w:r w:rsidRPr="00AD6AC2">
        <w:t xml:space="preserve">Annual report filing </w:t>
      </w:r>
      <w:proofErr w:type="gramStart"/>
      <w:r w:rsidRPr="00AD6AC2">
        <w:t>fees</w:t>
      </w:r>
      <w:r w:rsidR="00CC65AE">
        <w:t>;</w:t>
      </w:r>
      <w:proofErr w:type="gramEnd"/>
    </w:p>
    <w:p w14:paraId="51DC5427" w14:textId="3FD646B5" w:rsidR="00FA4386" w:rsidRPr="00AD6AC2" w:rsidRDefault="00FA4386" w:rsidP="00C403D7">
      <w:pPr>
        <w:pStyle w:val="RFPL3abc"/>
        <w:numPr>
          <w:ilvl w:val="0"/>
          <w:numId w:val="17"/>
        </w:numPr>
        <w:ind w:left="2880" w:hanging="720"/>
      </w:pPr>
      <w:r w:rsidRPr="00AD6AC2">
        <w:t xml:space="preserve">Filing type </w:t>
      </w:r>
      <w:proofErr w:type="gramStart"/>
      <w:r w:rsidRPr="00AD6AC2">
        <w:t>fees</w:t>
      </w:r>
      <w:r w:rsidR="00CC65AE">
        <w:t>;</w:t>
      </w:r>
      <w:proofErr w:type="gramEnd"/>
    </w:p>
    <w:p w14:paraId="2F8FC7F9" w14:textId="19B741FE" w:rsidR="00FA4386" w:rsidRDefault="00FA4386" w:rsidP="00C403D7">
      <w:pPr>
        <w:pStyle w:val="RFPL3abc"/>
        <w:numPr>
          <w:ilvl w:val="0"/>
          <w:numId w:val="17"/>
        </w:numPr>
        <w:ind w:left="2880" w:hanging="720"/>
      </w:pPr>
      <w:r w:rsidRPr="00AD6AC2">
        <w:t>UCC filing fees</w:t>
      </w:r>
      <w:r w:rsidR="00CC65AE">
        <w:t>; and</w:t>
      </w:r>
    </w:p>
    <w:p w14:paraId="2C5B9A0C" w14:textId="266B75CE" w:rsidR="006255DC" w:rsidRDefault="006255DC" w:rsidP="00C403D7">
      <w:pPr>
        <w:pStyle w:val="RFPL3abc"/>
        <w:numPr>
          <w:ilvl w:val="0"/>
          <w:numId w:val="17"/>
        </w:numPr>
        <w:ind w:left="2880" w:hanging="720"/>
      </w:pPr>
      <w:r>
        <w:t>IRS Vouchers (for UCC IRS Liens)</w:t>
      </w:r>
      <w:r w:rsidR="00CC65AE">
        <w:t>.</w:t>
      </w:r>
    </w:p>
    <w:p w14:paraId="22AF5794" w14:textId="013FD255" w:rsidR="006D4718" w:rsidRDefault="006D4718" w:rsidP="00BB2B0B">
      <w:pPr>
        <w:pStyle w:val="RFPHeading2"/>
      </w:pPr>
      <w:bookmarkStart w:id="29" w:name="_Toc177370284"/>
      <w:r>
        <w:t>Payment Processing Requirements</w:t>
      </w:r>
      <w:bookmarkEnd w:id="29"/>
    </w:p>
    <w:p w14:paraId="14B00BBF" w14:textId="1298F300" w:rsidR="006D4718" w:rsidRDefault="006D4718" w:rsidP="00D00747">
      <w:pPr>
        <w:pStyle w:val="RFPL2123"/>
      </w:pPr>
      <w:r>
        <w:t>The Vendor must obtain and maintain Payment Card Industry certification from a credible evaluating entity. The Vendor must adhere to the Payment Card Industry's Data Security Standards (PCI-DSS) and PCI card industry standards. (</w:t>
      </w:r>
      <w:hyperlink r:id="rId11" w:history="1">
        <w:r w:rsidRPr="003E7C58">
          <w:rPr>
            <w:rStyle w:val="Hyperlink"/>
          </w:rPr>
          <w:t>https://www.pcisecuritystandards.org</w:t>
        </w:r>
      </w:hyperlink>
      <w:r>
        <w:t>).</w:t>
      </w:r>
    </w:p>
    <w:p w14:paraId="1D36EB76" w14:textId="4747ED5D" w:rsidR="006D4718" w:rsidRDefault="006D4718" w:rsidP="00D00747">
      <w:pPr>
        <w:pStyle w:val="RFPL2123"/>
      </w:pPr>
      <w:r w:rsidRPr="006D4718">
        <w:t xml:space="preserve">The Mississippi Department </w:t>
      </w:r>
      <w:proofErr w:type="gramStart"/>
      <w:r w:rsidRPr="006D4718">
        <w:t>Of</w:t>
      </w:r>
      <w:proofErr w:type="gramEnd"/>
      <w:r w:rsidRPr="006D4718">
        <w:t xml:space="preserve"> Finance And Administration’s Administrative Rule for Payments By Credit Card, Charge Card, Debit Cards </w:t>
      </w:r>
      <w:r w:rsidR="00730CA6">
        <w:t>o</w:t>
      </w:r>
      <w:r w:rsidRPr="006D4718">
        <w:t>r Other Forms Of Electronic Payment Of Amounts Owed To State Agencies requires the use of the state’s credit card processor (Tyler Technologies, formerly known as NIC Mississippi) to process electronic payments. The Administrative Rule can be referenced in Attachment B</w:t>
      </w:r>
      <w:r>
        <w:t>.</w:t>
      </w:r>
    </w:p>
    <w:p w14:paraId="4BA32DD5" w14:textId="44AE2F6E" w:rsidR="006D4718" w:rsidRDefault="006D4718" w:rsidP="00D00747">
      <w:pPr>
        <w:pStyle w:val="RFPL2123"/>
      </w:pPr>
      <w:r>
        <w:t>Tyler Technologies is the single point of entry for all e-commerce transactions. Vendors must use the official payment processor for any services where electronic payment is required. See Attachment C for details on how to interface with the system.</w:t>
      </w:r>
    </w:p>
    <w:p w14:paraId="3C9DEB3C" w14:textId="1260A80A" w:rsidR="006D4718" w:rsidRDefault="006D4718" w:rsidP="00D00747">
      <w:pPr>
        <w:pStyle w:val="RFPL2123"/>
      </w:pPr>
      <w:r w:rsidRPr="006D4718">
        <w:t xml:space="preserve">The following payment methods accepted through Tyler </w:t>
      </w:r>
      <w:r w:rsidR="00AA15F9" w:rsidRPr="006D4718">
        <w:t>include</w:t>
      </w:r>
      <w:r w:rsidRPr="006D4718">
        <w:t xml:space="preserve"> Visa, Master Card, American Express, Discover, electronic check, and subscription (monthly billed).</w:t>
      </w:r>
    </w:p>
    <w:p w14:paraId="43D4F3B6" w14:textId="3366C4EC" w:rsidR="006D4718" w:rsidRDefault="006D4718" w:rsidP="00D00747">
      <w:pPr>
        <w:pStyle w:val="RFPL2123"/>
      </w:pPr>
      <w:r w:rsidRPr="006D4718">
        <w:t>If the Vendor has a preferred payment processing solution and believes that using the State’s payment solution is not technically possible or presents an undue burden, the Vendor must provide a detailed explanation or the issue in their proposal response. Should the State decide that using the Vendor’s payment solution is in the best interest of the State, the Mississippi Department of Insurance will use this information to apply for a waiver as outlined in DFA’s Administrative Rule referenced in Attachment B.</w:t>
      </w:r>
    </w:p>
    <w:p w14:paraId="6012677D" w14:textId="3E5581BA" w:rsidR="006D4718" w:rsidRDefault="006D4718" w:rsidP="00D00747">
      <w:pPr>
        <w:pStyle w:val="RFPL2123"/>
      </w:pPr>
      <w:r w:rsidRPr="006D4718">
        <w:t>If the State agrees to use the Vendor’s payment solution, the Vendor must assume all responsibility for meeting Payment Card Industry (PCI) compliance requirements.</w:t>
      </w:r>
    </w:p>
    <w:p w14:paraId="3E591F64" w14:textId="1D789B52" w:rsidR="006D4718" w:rsidRDefault="006D4718" w:rsidP="00D00747">
      <w:pPr>
        <w:pStyle w:val="RFPL2123"/>
      </w:pPr>
      <w:r w:rsidRPr="006D4718">
        <w:t>Vendors not using the State’s approved payment solution must demonstrate PCI compliance annually and assume all liability in the event of a system breach.</w:t>
      </w:r>
    </w:p>
    <w:p w14:paraId="15EFAF92" w14:textId="143D5773" w:rsidR="006D4718" w:rsidRDefault="00BD5694" w:rsidP="000901A1">
      <w:pPr>
        <w:pStyle w:val="RFPL2123"/>
      </w:pPr>
      <w:r>
        <w:rPr>
          <w:rStyle w:val="ui-provider"/>
        </w:rPr>
        <w:lastRenderedPageBreak/>
        <w:t xml:space="preserve">Vendors not using the State’s approved payment solution must comply with all regulations regarding </w:t>
      </w:r>
      <w:r w:rsidR="00533933">
        <w:rPr>
          <w:rStyle w:val="ui-provider"/>
        </w:rPr>
        <w:t xml:space="preserve">the handling of state funds as required by the </w:t>
      </w:r>
      <w:r>
        <w:rPr>
          <w:rStyle w:val="ui-provider"/>
        </w:rPr>
        <w:t>official Mississippi Code of 1972, Annotated.</w:t>
      </w:r>
    </w:p>
    <w:p w14:paraId="62686786" w14:textId="77777777" w:rsidR="00AD6AC2" w:rsidRPr="0053622A" w:rsidRDefault="00AD6AC2" w:rsidP="0053622A">
      <w:pPr>
        <w:pStyle w:val="Heading1"/>
      </w:pPr>
      <w:bookmarkStart w:id="30" w:name="_Toc177370285"/>
      <w:r w:rsidRPr="0053622A">
        <w:t>Functional Requirements by Module</w:t>
      </w:r>
      <w:bookmarkEnd w:id="30"/>
    </w:p>
    <w:p w14:paraId="233A3F1F" w14:textId="09DFA0DA" w:rsidR="00AD6AC2" w:rsidRPr="00AA50C9" w:rsidRDefault="00F87233" w:rsidP="00C403D7">
      <w:pPr>
        <w:pStyle w:val="RFPHeading2"/>
        <w:numPr>
          <w:ilvl w:val="0"/>
          <w:numId w:val="71"/>
        </w:numPr>
      </w:pPr>
      <w:bookmarkStart w:id="31" w:name="_Hlk142403443"/>
      <w:bookmarkStart w:id="32" w:name="_Toc177370286"/>
      <w:r w:rsidRPr="00AA50C9">
        <w:t>General</w:t>
      </w:r>
      <w:bookmarkEnd w:id="32"/>
    </w:p>
    <w:p w14:paraId="7B5F88EF" w14:textId="5D22DE99" w:rsidR="00AD6AC2" w:rsidRPr="00CA2894" w:rsidRDefault="00AD6AC2" w:rsidP="006D31A0">
      <w:pPr>
        <w:pStyle w:val="RFPL2123"/>
      </w:pPr>
      <w:r w:rsidRPr="00CA2894">
        <w:t xml:space="preserve">The proposed solution must provide online portals for electronic filing and payment functionality for required filing types with document upload capability </w:t>
      </w:r>
      <w:r w:rsidR="002101EE" w:rsidRPr="00CA2894">
        <w:t>according to the requirements specified in each module.</w:t>
      </w:r>
    </w:p>
    <w:p w14:paraId="01A16B2D" w14:textId="180E04F4" w:rsidR="00AD6AC2" w:rsidRPr="00CA2894" w:rsidRDefault="00AD6AC2" w:rsidP="006D31A0">
      <w:pPr>
        <w:pStyle w:val="RFPL2123"/>
      </w:pPr>
      <w:r w:rsidRPr="00CA2894">
        <w:t>The proposed solution</w:t>
      </w:r>
      <w:r w:rsidR="002101EE" w:rsidRPr="00CA2894">
        <w:t>s</w:t>
      </w:r>
      <w:r w:rsidRPr="00CA2894">
        <w:t xml:space="preserve"> must require customers to create an online account before they can submit a filing</w:t>
      </w:r>
      <w:r w:rsidR="002101EE" w:rsidRPr="00CA2894">
        <w:t xml:space="preserve"> according to the requirements specified in each module.</w:t>
      </w:r>
    </w:p>
    <w:p w14:paraId="1EFA8698" w14:textId="4BDDB515" w:rsidR="00AD6AC2" w:rsidRPr="00CA2894" w:rsidRDefault="00AD6AC2" w:rsidP="006D31A0">
      <w:pPr>
        <w:pStyle w:val="RFPL2123"/>
      </w:pPr>
      <w:r w:rsidRPr="00CA2894">
        <w:t xml:space="preserve">The proposed solution must provide customer accounts </w:t>
      </w:r>
      <w:r w:rsidR="00536EA6">
        <w:t>with</w:t>
      </w:r>
      <w:r w:rsidRPr="00CA2894">
        <w:t xml:space="preserve"> a profile page for the following required fields: name, address, telephone number, email address to send correspondences and other information identified by staff, and </w:t>
      </w:r>
      <w:r w:rsidR="00DC6E17">
        <w:t xml:space="preserve">the </w:t>
      </w:r>
      <w:r w:rsidRPr="00CA2894">
        <w:t>capability to reset passwords.</w:t>
      </w:r>
    </w:p>
    <w:p w14:paraId="7C453C38" w14:textId="1D9B259F" w:rsidR="00AD6AC2" w:rsidRPr="00CA2894" w:rsidRDefault="00AD6AC2" w:rsidP="006D31A0">
      <w:pPr>
        <w:pStyle w:val="RFPL2123"/>
      </w:pPr>
      <w:r w:rsidRPr="00CA2894">
        <w:t xml:space="preserve">The proposed solution must </w:t>
      </w:r>
      <w:r w:rsidR="00536EA6">
        <w:t>allow</w:t>
      </w:r>
      <w:r w:rsidR="002101EE" w:rsidRPr="00CA2894">
        <w:t xml:space="preserve"> customers </w:t>
      </w:r>
      <w:r w:rsidRPr="00CA2894">
        <w:t>to update their profile information.</w:t>
      </w:r>
    </w:p>
    <w:p w14:paraId="0ED0D5E4" w14:textId="55FD37D3" w:rsidR="00AD6AC2" w:rsidRPr="00CA2894" w:rsidRDefault="00374C17" w:rsidP="006D31A0">
      <w:pPr>
        <w:pStyle w:val="RFPL2123"/>
      </w:pPr>
      <w:r>
        <w:t>The proposed s</w:t>
      </w:r>
      <w:r w:rsidRPr="00AD6AC2">
        <w:t xml:space="preserve">olution </w:t>
      </w:r>
      <w:r w:rsidR="00AD6AC2" w:rsidRPr="00CA2894">
        <w:t>must provide customer account access for registered users to:</w:t>
      </w:r>
    </w:p>
    <w:p w14:paraId="7CAA4EA9" w14:textId="22AC1FFF" w:rsidR="00AD6AC2" w:rsidRPr="00CA2894" w:rsidRDefault="00AD6AC2" w:rsidP="00C403D7">
      <w:pPr>
        <w:pStyle w:val="RFPL3abc"/>
        <w:numPr>
          <w:ilvl w:val="0"/>
          <w:numId w:val="16"/>
        </w:numPr>
        <w:ind w:left="2880" w:hanging="720"/>
      </w:pPr>
      <w:r w:rsidRPr="00CA2894">
        <w:t xml:space="preserve">Login using a unique user identification and </w:t>
      </w:r>
      <w:proofErr w:type="gramStart"/>
      <w:r w:rsidRPr="00CA2894">
        <w:t>password</w:t>
      </w:r>
      <w:r w:rsidR="005E71F5">
        <w:t>;</w:t>
      </w:r>
      <w:proofErr w:type="gramEnd"/>
    </w:p>
    <w:p w14:paraId="77D1A2C6" w14:textId="66026340" w:rsidR="00AD6AC2" w:rsidRPr="00AD6AC2" w:rsidRDefault="00AD6AC2" w:rsidP="00C403D7">
      <w:pPr>
        <w:pStyle w:val="RFPL3abc"/>
        <w:numPr>
          <w:ilvl w:val="0"/>
          <w:numId w:val="16"/>
        </w:numPr>
        <w:ind w:left="2880" w:hanging="720"/>
      </w:pPr>
      <w:r w:rsidRPr="00CA2894">
        <w:t xml:space="preserve">View their records and </w:t>
      </w:r>
      <w:r w:rsidR="00536EA6">
        <w:t>the statuses of their filings, including, but not limited</w:t>
      </w:r>
      <w:r w:rsidR="005E71F5">
        <w:t xml:space="preserve"> </w:t>
      </w:r>
      <w:r w:rsidR="00536EA6">
        <w:t>to, Completed/</w:t>
      </w:r>
      <w:r w:rsidR="00147D84">
        <w:t xml:space="preserve"> </w:t>
      </w:r>
      <w:r w:rsidR="00536EA6">
        <w:t>Incomplete/</w:t>
      </w:r>
      <w:r w:rsidR="00147D84">
        <w:t xml:space="preserve"> </w:t>
      </w:r>
      <w:r w:rsidR="00536EA6">
        <w:t>Payment/</w:t>
      </w:r>
      <w:r w:rsidR="00147D84">
        <w:t xml:space="preserve"> </w:t>
      </w:r>
      <w:r w:rsidR="00536EA6">
        <w:t>Rejected/</w:t>
      </w:r>
      <w:r w:rsidR="00147D84">
        <w:t xml:space="preserve"> </w:t>
      </w:r>
      <w:r w:rsidR="00536EA6">
        <w:t>Pending/</w:t>
      </w:r>
      <w:r w:rsidR="00147D84">
        <w:t xml:space="preserve"> </w:t>
      </w:r>
      <w:r w:rsidR="00536EA6">
        <w:t>Pending Review/</w:t>
      </w:r>
      <w:r w:rsidR="00147D84">
        <w:t xml:space="preserve"> </w:t>
      </w:r>
      <w:r w:rsidR="00536EA6">
        <w:t>Approved/ Rejected/ Active/ Expired/On Hold/</w:t>
      </w:r>
      <w:r w:rsidR="00147D84">
        <w:t xml:space="preserve"> </w:t>
      </w:r>
      <w:r w:rsidR="00536EA6">
        <w:t>Awaiting Signature. The requirements</w:t>
      </w:r>
      <w:r w:rsidRPr="00AD6AC2">
        <w:t xml:space="preserve"> </w:t>
      </w:r>
      <w:r w:rsidR="002101EE">
        <w:t xml:space="preserve">for statuses are specified in each </w:t>
      </w:r>
      <w:proofErr w:type="gramStart"/>
      <w:r w:rsidR="002101EE">
        <w:t>module</w:t>
      </w:r>
      <w:r w:rsidR="00147D84">
        <w:t>;</w:t>
      </w:r>
      <w:proofErr w:type="gramEnd"/>
    </w:p>
    <w:p w14:paraId="049D4011" w14:textId="0138B1E8" w:rsidR="00AD6AC2" w:rsidRPr="00AD6AC2" w:rsidRDefault="00AD6AC2" w:rsidP="00C403D7">
      <w:pPr>
        <w:pStyle w:val="RFPL3abc"/>
        <w:numPr>
          <w:ilvl w:val="0"/>
          <w:numId w:val="16"/>
        </w:numPr>
        <w:ind w:left="2880" w:hanging="720"/>
      </w:pPr>
      <w:r w:rsidRPr="00AD6AC2">
        <w:t xml:space="preserve">Enter and submit registrations, annual </w:t>
      </w:r>
      <w:r w:rsidR="00E23C25" w:rsidRPr="00AD6AC2">
        <w:t>reports,</w:t>
      </w:r>
      <w:r w:rsidRPr="00AD6AC2">
        <w:t xml:space="preserve"> and other filings such as renewals, amendments, extensions</w:t>
      </w:r>
      <w:r w:rsidR="00EA4257">
        <w:t>,</w:t>
      </w:r>
      <w:r w:rsidRPr="00AD6AC2">
        <w:t xml:space="preserve"> and terminations as described in </w:t>
      </w:r>
      <w:r w:rsidR="002101EE">
        <w:t xml:space="preserve">each module </w:t>
      </w:r>
      <w:proofErr w:type="gramStart"/>
      <w:r w:rsidR="002101EE">
        <w:t>section</w:t>
      </w:r>
      <w:r w:rsidR="00147D84">
        <w:t>;</w:t>
      </w:r>
      <w:proofErr w:type="gramEnd"/>
    </w:p>
    <w:p w14:paraId="2A3421AE" w14:textId="067C81FD" w:rsidR="00AD6AC2" w:rsidRPr="00AD6AC2" w:rsidRDefault="00AD6AC2" w:rsidP="00C403D7">
      <w:pPr>
        <w:pStyle w:val="RFPL3abc"/>
        <w:numPr>
          <w:ilvl w:val="0"/>
          <w:numId w:val="16"/>
        </w:numPr>
        <w:ind w:left="2880" w:hanging="720"/>
      </w:pPr>
      <w:r w:rsidRPr="00AD6AC2">
        <w:t>Upload required documentation</w:t>
      </w:r>
      <w:r w:rsidR="00147D84">
        <w:t>; and</w:t>
      </w:r>
    </w:p>
    <w:p w14:paraId="795ED7EC" w14:textId="77777777" w:rsidR="00AD6AC2" w:rsidRPr="00AD6AC2" w:rsidRDefault="00AD6AC2" w:rsidP="00C403D7">
      <w:pPr>
        <w:pStyle w:val="RFPL3abc"/>
        <w:numPr>
          <w:ilvl w:val="0"/>
          <w:numId w:val="16"/>
        </w:numPr>
        <w:ind w:left="2880" w:hanging="720"/>
      </w:pPr>
      <w:r w:rsidRPr="00AD6AC2">
        <w:t>Pay associated fees.</w:t>
      </w:r>
    </w:p>
    <w:p w14:paraId="3290CADD" w14:textId="531189EE" w:rsidR="002D67B8" w:rsidRDefault="00AD6AC2" w:rsidP="006D31A0">
      <w:pPr>
        <w:pStyle w:val="RFPL2123"/>
      </w:pPr>
      <w:r w:rsidRPr="00AD6AC2">
        <w:t xml:space="preserve">The proposed solution must allow </w:t>
      </w:r>
      <w:r w:rsidR="00B20B2E">
        <w:t>customers</w:t>
      </w:r>
      <w:r w:rsidRPr="00AD6AC2">
        <w:t xml:space="preserve"> to change their login name when they change their email address.</w:t>
      </w:r>
    </w:p>
    <w:p w14:paraId="58C289A7" w14:textId="02E3E7D1" w:rsidR="002101EE" w:rsidRDefault="002101EE" w:rsidP="006D31A0">
      <w:pPr>
        <w:pStyle w:val="RFPL2123"/>
      </w:pPr>
      <w:r>
        <w:t xml:space="preserve">The proposed solution must </w:t>
      </w:r>
      <w:r w:rsidR="00B20B2E">
        <w:t>allow</w:t>
      </w:r>
      <w:r>
        <w:t xml:space="preserve"> user login </w:t>
      </w:r>
      <w:r w:rsidRPr="002101EE">
        <w:t xml:space="preserve">changes </w:t>
      </w:r>
      <w:r w:rsidR="00EA4257">
        <w:t xml:space="preserve">to </w:t>
      </w:r>
      <w:r w:rsidRPr="002101EE">
        <w:t>be visible to the staff.</w:t>
      </w:r>
    </w:p>
    <w:p w14:paraId="0049B6E7" w14:textId="756AB4E9" w:rsidR="002101EE" w:rsidRDefault="00AD6AC2" w:rsidP="006D31A0">
      <w:pPr>
        <w:pStyle w:val="RFPL2123"/>
      </w:pPr>
      <w:r w:rsidRPr="00AD6AC2">
        <w:t>The proposed solution must allow a customer to change/update their user login name</w:t>
      </w:r>
      <w:r w:rsidR="00B20B2E">
        <w:t>, email address,</w:t>
      </w:r>
      <w:r w:rsidRPr="00AD6AC2">
        <w:t xml:space="preserve"> and username without losing filing history.</w:t>
      </w:r>
    </w:p>
    <w:p w14:paraId="73375CA9" w14:textId="5CC97465" w:rsidR="00AD6AC2" w:rsidRPr="002101EE" w:rsidRDefault="002101EE" w:rsidP="006D31A0">
      <w:pPr>
        <w:pStyle w:val="RFPL2123"/>
      </w:pPr>
      <w:r>
        <w:t>The proposed solution must keep the history of a user’s login changes with start and end dates.</w:t>
      </w:r>
    </w:p>
    <w:p w14:paraId="1E35EB67" w14:textId="17A7623E" w:rsidR="00AD6AC2" w:rsidRPr="00AD6AC2" w:rsidRDefault="00AD6AC2" w:rsidP="006D31A0">
      <w:pPr>
        <w:pStyle w:val="RFPL2123"/>
      </w:pPr>
      <w:r w:rsidRPr="00AD6AC2">
        <w:t xml:space="preserve">The proposed solution must include a “forgot password” button on the login screen </w:t>
      </w:r>
      <w:r w:rsidR="00B20B2E">
        <w:t>to</w:t>
      </w:r>
      <w:r w:rsidRPr="00AD6AC2">
        <w:t xml:space="preserve"> allow customers and internal users to reset their passwords.</w:t>
      </w:r>
    </w:p>
    <w:p w14:paraId="7F9B0517" w14:textId="657117F1" w:rsidR="00AD6AC2" w:rsidRPr="00AD6AC2" w:rsidRDefault="00AD6AC2" w:rsidP="006D31A0">
      <w:pPr>
        <w:pStyle w:val="RFPL2123"/>
      </w:pPr>
      <w:r w:rsidRPr="00AD6AC2">
        <w:lastRenderedPageBreak/>
        <w:t xml:space="preserve">The </w:t>
      </w:r>
      <w:r w:rsidR="00413D1D">
        <w:t>Vendor</w:t>
      </w:r>
      <w:r w:rsidRPr="00AD6AC2">
        <w:t xml:space="preserve"> must provide Customers and MSOS staff access to view filings 24 hours/day/7 days/week. </w:t>
      </w:r>
    </w:p>
    <w:p w14:paraId="3E02870C" w14:textId="3D741074" w:rsidR="00AD6AC2" w:rsidRPr="00AD6AC2" w:rsidRDefault="00AD6AC2" w:rsidP="006D31A0">
      <w:pPr>
        <w:pStyle w:val="RFPL2123"/>
      </w:pPr>
      <w:r w:rsidRPr="00AD6AC2">
        <w:t xml:space="preserve">The proposed solution must include dashboard functionality for external users to edit draft and rejected submissions </w:t>
      </w:r>
      <w:r w:rsidR="00B20B2E">
        <w:t>and</w:t>
      </w:r>
      <w:r w:rsidRPr="00AD6AC2">
        <w:t xml:space="preserve"> view submitted and approved filings.</w:t>
      </w:r>
    </w:p>
    <w:p w14:paraId="60955B83" w14:textId="748EA3CF" w:rsidR="00AD6AC2" w:rsidRPr="00AD6AC2" w:rsidRDefault="00AD6AC2" w:rsidP="00D00747">
      <w:pPr>
        <w:pStyle w:val="RFPL2123"/>
      </w:pPr>
      <w:r w:rsidRPr="00310877">
        <w:rPr>
          <w:b/>
          <w:bCs/>
        </w:rPr>
        <w:t>MANDATORY:</w:t>
      </w:r>
      <w:r w:rsidRPr="00AD6AC2">
        <w:t xml:space="preserve"> The proposed solution must provide functionality for electronic submission for identified filing types and the capability to pay online OR print and mail </w:t>
      </w:r>
      <w:r w:rsidR="00EA4257">
        <w:t>the submission</w:t>
      </w:r>
      <w:r w:rsidRPr="00AD6AC2">
        <w:t xml:space="preserve"> with a check to the SOS Finance Office. Business rules are stated in each program area.</w:t>
      </w:r>
    </w:p>
    <w:p w14:paraId="47ADBA7B" w14:textId="2AF9550D" w:rsidR="00AD6AC2" w:rsidRPr="00AD6AC2" w:rsidRDefault="00AD6AC2" w:rsidP="006D31A0">
      <w:pPr>
        <w:pStyle w:val="RFPL2123"/>
      </w:pPr>
      <w:r w:rsidRPr="00AD6AC2">
        <w:t>The proposed solution must format data entered online into a printable format that resembles the current application for each application type.</w:t>
      </w:r>
    </w:p>
    <w:p w14:paraId="67EA4F3D" w14:textId="77777777" w:rsidR="00AD6AC2" w:rsidRPr="00AD6AC2" w:rsidRDefault="00AD6AC2" w:rsidP="006D31A0">
      <w:pPr>
        <w:pStyle w:val="RFPL2123"/>
      </w:pPr>
      <w:r w:rsidRPr="00AD6AC2">
        <w:t xml:space="preserve">The proposed solution must provide multiple online data entry forms. </w:t>
      </w:r>
    </w:p>
    <w:p w14:paraId="3FCE9C33" w14:textId="188FB8E5" w:rsidR="00AD6AC2" w:rsidRPr="00AD6AC2" w:rsidRDefault="00AD6AC2" w:rsidP="006D31A0">
      <w:pPr>
        <w:pStyle w:val="RFPL2123"/>
      </w:pPr>
      <w:r w:rsidRPr="00AD6AC2">
        <w:t xml:space="preserve">The proposed solution must identify </w:t>
      </w:r>
      <w:r w:rsidR="00B20B2E">
        <w:t xml:space="preserve">all documents attached for each filing type to the filer </w:t>
      </w:r>
      <w:r w:rsidR="00EA4257">
        <w:t>before</w:t>
      </w:r>
      <w:r w:rsidRPr="00AD6AC2">
        <w:t xml:space="preserve"> starting the filing.</w:t>
      </w:r>
    </w:p>
    <w:p w14:paraId="0157B8D4" w14:textId="77777777" w:rsidR="00AD6AC2" w:rsidRPr="00AD6AC2" w:rsidRDefault="00AD6AC2" w:rsidP="006D31A0">
      <w:pPr>
        <w:pStyle w:val="RFPL2123"/>
      </w:pPr>
      <w:r w:rsidRPr="00AD6AC2">
        <w:t xml:space="preserve">The proposed solution must provide instructional blocks on data entry screens. These must not be hovers or popup boxes. </w:t>
      </w:r>
    </w:p>
    <w:p w14:paraId="29A9E7A9" w14:textId="38BCA1D5" w:rsidR="00AD6AC2" w:rsidRPr="00AD6AC2" w:rsidRDefault="00AD6AC2" w:rsidP="006D31A0">
      <w:pPr>
        <w:pStyle w:val="RFPL2123"/>
      </w:pPr>
      <w:r w:rsidRPr="00AD6AC2">
        <w:t xml:space="preserve">The proposed solution must provide approval, </w:t>
      </w:r>
      <w:r w:rsidR="00EA4257">
        <w:t>acknowledgment</w:t>
      </w:r>
      <w:r w:rsidR="00E23C25" w:rsidRPr="00AD6AC2">
        <w:t>,</w:t>
      </w:r>
      <w:r w:rsidRPr="00AD6AC2">
        <w:t xml:space="preserve"> and rejection emails to be sent electronically at </w:t>
      </w:r>
      <w:r w:rsidR="00EA4257">
        <w:t xml:space="preserve">the </w:t>
      </w:r>
      <w:r w:rsidRPr="00AD6AC2">
        <w:t>time of approval, acceptance</w:t>
      </w:r>
      <w:r w:rsidR="00EA4257">
        <w:t>,</w:t>
      </w:r>
      <w:r w:rsidRPr="00AD6AC2">
        <w:t xml:space="preserve"> or rejection. </w:t>
      </w:r>
    </w:p>
    <w:p w14:paraId="1DEEC170" w14:textId="77777777" w:rsidR="00AD6AC2" w:rsidRPr="00AD6AC2" w:rsidRDefault="00AD6AC2" w:rsidP="006D31A0">
      <w:pPr>
        <w:pStyle w:val="RFPL2123"/>
      </w:pPr>
      <w:r w:rsidRPr="00AD6AC2">
        <w:t>The proposed solution must allow identified filings to be approved automatically based on business rules with automated acceptance notification emails.</w:t>
      </w:r>
    </w:p>
    <w:p w14:paraId="1B235AEA" w14:textId="6510A8C2" w:rsidR="00AD6AC2" w:rsidRPr="00AD6AC2" w:rsidRDefault="00AD6AC2" w:rsidP="006D31A0">
      <w:pPr>
        <w:pStyle w:val="RFPL2123"/>
      </w:pPr>
      <w:r w:rsidRPr="00AD6AC2">
        <w:t xml:space="preserve">The proposed solution must </w:t>
      </w:r>
      <w:r w:rsidR="00B20B2E">
        <w:t>allow</w:t>
      </w:r>
      <w:r w:rsidRPr="00AD6AC2">
        <w:t xml:space="preserve"> identified filings to be manually reviewed, approved</w:t>
      </w:r>
      <w:r w:rsidR="00EA4257">
        <w:t>,</w:t>
      </w:r>
      <w:r w:rsidRPr="00AD6AC2">
        <w:t xml:space="preserve"> or rejected based </w:t>
      </w:r>
      <w:r w:rsidR="00EA4257">
        <w:t>on</w:t>
      </w:r>
      <w:r w:rsidRPr="00AD6AC2">
        <w:t xml:space="preserve"> business rules.</w:t>
      </w:r>
    </w:p>
    <w:p w14:paraId="329E1E3C" w14:textId="68076B7F" w:rsidR="00AD6AC2" w:rsidRPr="00AD6AC2" w:rsidRDefault="00AD6AC2" w:rsidP="006D31A0">
      <w:pPr>
        <w:pStyle w:val="RFPL2123"/>
      </w:pPr>
      <w:r w:rsidRPr="00AD6AC2">
        <w:t>The application data entered in the electronic portals must be captured in the back-office system.</w:t>
      </w:r>
    </w:p>
    <w:p w14:paraId="543A65E3" w14:textId="1890BD72" w:rsidR="00AD6AC2" w:rsidRPr="00AD6AC2" w:rsidRDefault="00AD6AC2" w:rsidP="006D31A0">
      <w:pPr>
        <w:pStyle w:val="RFPL2123"/>
      </w:pPr>
      <w:r w:rsidRPr="00AD6AC2">
        <w:t xml:space="preserve">The proposed solution must have </w:t>
      </w:r>
      <w:r w:rsidR="00EA4257">
        <w:t xml:space="preserve">the </w:t>
      </w:r>
      <w:r w:rsidRPr="00AD6AC2">
        <w:t>functionality to generate common correspondences via email and U.S. Mail delivery.</w:t>
      </w:r>
    </w:p>
    <w:p w14:paraId="0C911193" w14:textId="356D365A" w:rsidR="00AD6AC2" w:rsidRPr="00AD6AC2" w:rsidRDefault="00AD6AC2" w:rsidP="006D31A0">
      <w:pPr>
        <w:pStyle w:val="RFPL2123"/>
      </w:pPr>
      <w:r w:rsidRPr="00AD6AC2">
        <w:t xml:space="preserve">The proposed solution must </w:t>
      </w:r>
      <w:r w:rsidR="00B20B2E">
        <w:t>be able</w:t>
      </w:r>
      <w:r w:rsidRPr="00AD6AC2">
        <w:t xml:space="preserve"> to create mass mailings to be sent </w:t>
      </w:r>
      <w:r w:rsidR="00EA4257">
        <w:t>via</w:t>
      </w:r>
      <w:r w:rsidRPr="00AD6AC2">
        <w:t xml:space="preserve"> </w:t>
      </w:r>
      <w:r w:rsidR="00EA4257">
        <w:t xml:space="preserve">the </w:t>
      </w:r>
      <w:r w:rsidRPr="00AD6AC2">
        <w:t>U.S. Postal Service.</w:t>
      </w:r>
    </w:p>
    <w:p w14:paraId="480BCFAE" w14:textId="650A5FB3" w:rsidR="00AD6AC2" w:rsidRPr="00AD6AC2" w:rsidRDefault="00AD6AC2" w:rsidP="006D31A0">
      <w:pPr>
        <w:pStyle w:val="RFPL2123"/>
      </w:pPr>
      <w:r w:rsidRPr="00AD6AC2">
        <w:t xml:space="preserve">The proposed solution must </w:t>
      </w:r>
      <w:r w:rsidR="00B20B2E">
        <w:t>be able</w:t>
      </w:r>
      <w:r w:rsidRPr="00AD6AC2">
        <w:t xml:space="preserve"> to send mass emails.</w:t>
      </w:r>
    </w:p>
    <w:p w14:paraId="7C3C8494" w14:textId="689B77AC" w:rsidR="00AD6AC2" w:rsidRPr="00AD6AC2" w:rsidRDefault="00AD6AC2" w:rsidP="006D31A0">
      <w:pPr>
        <w:pStyle w:val="RFPL2123"/>
      </w:pPr>
      <w:r w:rsidRPr="00AD6AC2">
        <w:t>The proposed solution must provide interaction</w:t>
      </w:r>
      <w:r w:rsidR="00EA4257">
        <w:t>s</w:t>
      </w:r>
      <w:r w:rsidRPr="00AD6AC2">
        <w:t xml:space="preserve"> of registration and reporting data through the system to eliminate data entry from needing to be entered multiple times in multiple locations. </w:t>
      </w:r>
    </w:p>
    <w:p w14:paraId="621B15CF" w14:textId="08B26E4F" w:rsidR="00AD6AC2" w:rsidRPr="00AD6AC2" w:rsidRDefault="00AD6AC2" w:rsidP="006D31A0">
      <w:pPr>
        <w:pStyle w:val="RFPL2123"/>
      </w:pPr>
      <w:r w:rsidRPr="00AD6AC2">
        <w:t xml:space="preserve">The proposed solution must provide functionality to prevent duplicate filings, </w:t>
      </w:r>
      <w:r w:rsidR="00DF3A6D">
        <w:t xml:space="preserve">entities, duplicate filers, and </w:t>
      </w:r>
      <w:r w:rsidR="002101EE">
        <w:t>customer accounts.</w:t>
      </w:r>
    </w:p>
    <w:p w14:paraId="2F32E1EB" w14:textId="6E3D252B" w:rsidR="00AD6AC2" w:rsidRPr="00AD6AC2" w:rsidRDefault="00AD6AC2" w:rsidP="006D31A0">
      <w:pPr>
        <w:pStyle w:val="RFPL2123"/>
      </w:pPr>
      <w:r w:rsidRPr="00AD6AC2">
        <w:t xml:space="preserve">The proposed solution must </w:t>
      </w:r>
      <w:r w:rsidR="00DF3A6D">
        <w:t>be able</w:t>
      </w:r>
      <w:r w:rsidRPr="00AD6AC2">
        <w:t xml:space="preserve"> to link identifiers to related entities, registered agents, officers, and customers so the relationships can be easily recognized and located in the system.</w:t>
      </w:r>
    </w:p>
    <w:p w14:paraId="178ED3ED" w14:textId="0B80C8FF" w:rsidR="00AD6AC2" w:rsidRPr="00AD6AC2" w:rsidRDefault="00AD6AC2" w:rsidP="006D31A0">
      <w:pPr>
        <w:pStyle w:val="RFPL2123"/>
      </w:pPr>
      <w:r w:rsidRPr="00AD6AC2">
        <w:lastRenderedPageBreak/>
        <w:t xml:space="preserve">The proposed solution must provide tracking numbers for each filing </w:t>
      </w:r>
      <w:r w:rsidR="00DF3A6D">
        <w:t xml:space="preserve">submitted to the SOS Office for easy tracking with applications and </w:t>
      </w:r>
      <w:r w:rsidR="002101EE">
        <w:t>the internal financial system.</w:t>
      </w:r>
    </w:p>
    <w:p w14:paraId="05CEF022" w14:textId="52A11EF4" w:rsidR="00AD6AC2" w:rsidRPr="002101EE" w:rsidRDefault="00AD6AC2" w:rsidP="006D31A0">
      <w:pPr>
        <w:pStyle w:val="RFPL2123"/>
      </w:pPr>
      <w:r w:rsidRPr="00AD6AC2">
        <w:t xml:space="preserve">The proposed solution must </w:t>
      </w:r>
      <w:r w:rsidR="00DF3A6D">
        <w:t>be able</w:t>
      </w:r>
      <w:r w:rsidRPr="00AD6AC2">
        <w:t xml:space="preserve"> to generate text and </w:t>
      </w:r>
      <w:r w:rsidR="00EA4257">
        <w:t>.</w:t>
      </w:r>
      <w:r w:rsidRPr="00AD6AC2">
        <w:t xml:space="preserve">xml data files for filings </w:t>
      </w:r>
      <w:r w:rsidRPr="002101EE">
        <w:t>submitted electronically.</w:t>
      </w:r>
    </w:p>
    <w:p w14:paraId="2B1FB614" w14:textId="3388B331" w:rsidR="00AD6AC2" w:rsidRPr="002101EE" w:rsidRDefault="00AD6AC2" w:rsidP="006D31A0">
      <w:pPr>
        <w:pStyle w:val="RFPL2123"/>
      </w:pPr>
      <w:r w:rsidRPr="002101EE">
        <w:t>The proposed solution should recognize weekends, state holidays</w:t>
      </w:r>
      <w:r w:rsidR="00EA4257">
        <w:t>,</w:t>
      </w:r>
      <w:r w:rsidRPr="002101EE">
        <w:t xml:space="preserve"> and office closures and not include them in the business day counts.</w:t>
      </w:r>
    </w:p>
    <w:p w14:paraId="2ACCA63F" w14:textId="2C54D066" w:rsidR="00F87233" w:rsidRPr="00F251F2" w:rsidRDefault="00AD6AC2" w:rsidP="00BB2B0B">
      <w:pPr>
        <w:pStyle w:val="RFPHeading2"/>
        <w:rPr>
          <w:bCs/>
        </w:rPr>
      </w:pPr>
      <w:bookmarkStart w:id="33" w:name="_Hlk170467848"/>
      <w:bookmarkStart w:id="34" w:name="_Hlk142403354"/>
      <w:bookmarkStart w:id="35" w:name="_Toc177370287"/>
      <w:r w:rsidRPr="00887F69">
        <w:t>Business Registrations and Filings</w:t>
      </w:r>
      <w:r w:rsidR="00F251F2">
        <w:t xml:space="preserve"> – </w:t>
      </w:r>
      <w:r w:rsidR="00F87233" w:rsidRPr="00F251F2">
        <w:rPr>
          <w:bCs/>
        </w:rPr>
        <w:t>External Portal</w:t>
      </w:r>
      <w:bookmarkEnd w:id="35"/>
    </w:p>
    <w:p w14:paraId="797E830B" w14:textId="1DE6319A" w:rsidR="00AD6AC2" w:rsidRPr="00EC310D" w:rsidRDefault="00AD6AC2" w:rsidP="00D00747">
      <w:pPr>
        <w:pStyle w:val="RFPL2123"/>
      </w:pPr>
      <w:r w:rsidRPr="002101EE">
        <w:t>The proposed solution must provide an online customer filing portal with a payment interface</w:t>
      </w:r>
      <w:r w:rsidR="00DF3A6D">
        <w:t xml:space="preserve"> </w:t>
      </w:r>
      <w:r w:rsidRPr="002101EE">
        <w:t>to the Tyler Mississippi Payment Portal.</w:t>
      </w:r>
      <w:r w:rsidR="00C43BD3">
        <w:t xml:space="preserve"> </w:t>
      </w:r>
      <w:r w:rsidR="00BB2B0B">
        <w:t>Uniform</w:t>
      </w:r>
      <w:r w:rsidR="00B60427">
        <w:t xml:space="preserve"> Resource Locator</w:t>
      </w:r>
      <w:r w:rsidR="00EC310D">
        <w:t xml:space="preserve"> (URL) for the current filing portal </w:t>
      </w:r>
      <w:hyperlink r:id="rId12" w:history="1">
        <w:r w:rsidR="00EC310D" w:rsidRPr="00EC310D">
          <w:rPr>
            <w:rStyle w:val="Hyperlink"/>
          </w:rPr>
          <w:t>Mississippi Secretary of State (ms.gov)</w:t>
        </w:r>
      </w:hyperlink>
      <w:r w:rsidR="002101EE" w:rsidRPr="00EC310D">
        <w:t>.</w:t>
      </w:r>
    </w:p>
    <w:p w14:paraId="221CB60A" w14:textId="7F1A3B75" w:rsidR="00AD6AC2" w:rsidRPr="00AD6AC2" w:rsidRDefault="00AD6AC2" w:rsidP="006D31A0">
      <w:pPr>
        <w:pStyle w:val="RFPL2123"/>
      </w:pPr>
      <w:r w:rsidRPr="00EC310D">
        <w:t>The proposed soluti</w:t>
      </w:r>
      <w:r w:rsidRPr="00AD6AC2">
        <w:t>on must require a customer to create a filing account.</w:t>
      </w:r>
      <w:r w:rsidR="00E14390">
        <w:t xml:space="preserve"> Uniform Resource Locator (URL) for the current filing portal </w:t>
      </w:r>
      <w:hyperlink r:id="rId13" w:history="1">
        <w:r w:rsidR="00E14390" w:rsidRPr="00EC310D">
          <w:rPr>
            <w:rStyle w:val="Hyperlink"/>
          </w:rPr>
          <w:t>Mississippi Secretary of State (ms.gov)</w:t>
        </w:r>
      </w:hyperlink>
    </w:p>
    <w:p w14:paraId="50248BCD" w14:textId="45AC1898" w:rsidR="00AD6AC2" w:rsidRPr="00AD6AC2" w:rsidRDefault="00AD6AC2" w:rsidP="006D31A0">
      <w:pPr>
        <w:pStyle w:val="RFPL2123"/>
      </w:pPr>
      <w:r w:rsidRPr="00AD6AC2">
        <w:t xml:space="preserve">The proposed solution must require </w:t>
      </w:r>
      <w:r w:rsidR="00B81C87" w:rsidRPr="00AD6AC2">
        <w:t>users</w:t>
      </w:r>
      <w:r w:rsidRPr="00AD6AC2">
        <w:t xml:space="preserve"> to enter an email address for use as their user login to the filing portal.</w:t>
      </w:r>
    </w:p>
    <w:p w14:paraId="5FB999F2" w14:textId="3BBEEEB7" w:rsidR="00AD6AC2" w:rsidRPr="00AD6AC2" w:rsidRDefault="00AD6AC2" w:rsidP="006D31A0">
      <w:pPr>
        <w:pStyle w:val="RFPL2123"/>
      </w:pPr>
      <w:r w:rsidRPr="00AD6AC2">
        <w:t>The proposed solution must require a name, personal address, business address</w:t>
      </w:r>
      <w:r w:rsidR="00EA4257">
        <w:t>,</w:t>
      </w:r>
      <w:r w:rsidRPr="00AD6AC2">
        <w:t xml:space="preserve"> and busi</w:t>
      </w:r>
      <w:r w:rsidR="00374C17">
        <w:t>n</w:t>
      </w:r>
      <w:r w:rsidRPr="00AD6AC2">
        <w:t>ess email address to create a filing account.</w:t>
      </w:r>
    </w:p>
    <w:p w14:paraId="1FF6FA02" w14:textId="7613BC9B" w:rsidR="00AD6AC2" w:rsidRDefault="00AD6AC2" w:rsidP="006D31A0">
      <w:pPr>
        <w:pStyle w:val="RFPL2123"/>
      </w:pPr>
      <w:r w:rsidRPr="00AD6AC2">
        <w:t xml:space="preserve">The proposed solution must interface with </w:t>
      </w:r>
      <w:r w:rsidR="00347AE0">
        <w:t xml:space="preserve">the </w:t>
      </w:r>
      <w:r w:rsidRPr="00AD6AC2">
        <w:t xml:space="preserve">Lexis Nexis </w:t>
      </w:r>
      <w:r w:rsidR="00347AE0">
        <w:t xml:space="preserve">Risk Assessment tool </w:t>
      </w:r>
      <w:r w:rsidRPr="00AD6AC2">
        <w:t xml:space="preserve">to validate the customer’s email address, personal address, and other unique identifying information </w:t>
      </w:r>
      <w:r w:rsidR="00EA4257">
        <w:t>before</w:t>
      </w:r>
      <w:r w:rsidRPr="00AD6AC2">
        <w:t xml:space="preserve"> allowing them to create a filing account.</w:t>
      </w:r>
    </w:p>
    <w:p w14:paraId="40574C51" w14:textId="461F1FEC" w:rsidR="00347AE0" w:rsidRPr="00AD6AC2" w:rsidRDefault="00347AE0" w:rsidP="006D31A0">
      <w:pPr>
        <w:pStyle w:val="RFPL2123"/>
      </w:pPr>
      <w:r>
        <w:t>The proposed s</w:t>
      </w:r>
      <w:r w:rsidRPr="00AD6AC2">
        <w:t xml:space="preserve">olution </w:t>
      </w:r>
      <w:r>
        <w:t>m</w:t>
      </w:r>
      <w:r w:rsidRPr="00AD6AC2">
        <w:t xml:space="preserve">ust require additional fields to capture unique customer information for </w:t>
      </w:r>
      <w:r w:rsidR="00EA4257">
        <w:t xml:space="preserve">the </w:t>
      </w:r>
      <w:r w:rsidRPr="00AD6AC2">
        <w:t>Lexis Nexis validation process</w:t>
      </w:r>
      <w:r w:rsidR="002C6BEB">
        <w:t>.</w:t>
      </w:r>
    </w:p>
    <w:p w14:paraId="52106926" w14:textId="2E29A1E8" w:rsidR="00AD6AC2" w:rsidRPr="00AD6AC2" w:rsidRDefault="00AD6AC2" w:rsidP="006D31A0">
      <w:pPr>
        <w:pStyle w:val="RFPL2123"/>
      </w:pPr>
      <w:r w:rsidRPr="00AD6AC2">
        <w:t xml:space="preserve">The proposed solution must not retain the customer’s unique identifying information entered during </w:t>
      </w:r>
      <w:r w:rsidR="00DF3A6D">
        <w:t xml:space="preserve">registration </w:t>
      </w:r>
      <w:r w:rsidRPr="00AD6AC2">
        <w:t xml:space="preserve">after their account information is validated or rejected. </w:t>
      </w:r>
    </w:p>
    <w:p w14:paraId="15B4B290" w14:textId="77777777" w:rsidR="00AD6AC2" w:rsidRPr="00AD6AC2" w:rsidRDefault="00AD6AC2" w:rsidP="006D31A0">
      <w:pPr>
        <w:pStyle w:val="RFPL2123"/>
      </w:pPr>
      <w:r w:rsidRPr="00AD6AC2">
        <w:t>The proposed solution must allow a customer to create a filing account if it passes the Lexis Nexis validation.</w:t>
      </w:r>
    </w:p>
    <w:p w14:paraId="50248504" w14:textId="77777777" w:rsidR="00AD6AC2" w:rsidRPr="00AD6AC2" w:rsidRDefault="00AD6AC2" w:rsidP="006D31A0">
      <w:pPr>
        <w:pStyle w:val="RFPL2123"/>
      </w:pPr>
      <w:r w:rsidRPr="00AD6AC2">
        <w:t>The proposed system must capture the email addresses of the registering customers who fail the Lexis Nexis validation in a running list.</w:t>
      </w:r>
    </w:p>
    <w:p w14:paraId="0D1AF536" w14:textId="30A2BC6E" w:rsidR="00AD6AC2" w:rsidRPr="00AD6AC2" w:rsidRDefault="00AD6AC2" w:rsidP="006D31A0">
      <w:pPr>
        <w:pStyle w:val="RFPL2123"/>
      </w:pPr>
      <w:r w:rsidRPr="00AD6AC2">
        <w:t xml:space="preserve">The proposed solution must capture the Lexis Nexis reason for failure to </w:t>
      </w:r>
      <w:r w:rsidR="00B81C87" w:rsidRPr="00AD6AC2">
        <w:t>validate</w:t>
      </w:r>
      <w:r w:rsidRPr="00AD6AC2">
        <w:t xml:space="preserve"> the customer’s record in the back office for the CSR’s review.</w:t>
      </w:r>
    </w:p>
    <w:p w14:paraId="0740DE90" w14:textId="4467E299" w:rsidR="00AD6AC2" w:rsidRPr="00AD6AC2" w:rsidRDefault="00AD6AC2" w:rsidP="006D31A0">
      <w:pPr>
        <w:pStyle w:val="RFPL2123"/>
      </w:pPr>
      <w:r w:rsidRPr="00AD6AC2">
        <w:t xml:space="preserve">The proposed solution must require </w:t>
      </w:r>
      <w:r w:rsidR="00DF3A6D">
        <w:t xml:space="preserve">customers to declare the method by which they choose to receive a Notice of Dissolution, if applicable, during the registration process. </w:t>
      </w:r>
      <w:r w:rsidRPr="00AD6AC2">
        <w:t xml:space="preserve">Options include U.S. Mail and business email </w:t>
      </w:r>
      <w:r w:rsidR="007F7CA2">
        <w:t>accounts</w:t>
      </w:r>
      <w:r w:rsidRPr="00AD6AC2">
        <w:t>.</w:t>
      </w:r>
    </w:p>
    <w:p w14:paraId="446D7685" w14:textId="564E7B73" w:rsidR="00AD6AC2" w:rsidRPr="00AD6AC2" w:rsidRDefault="00AD6AC2" w:rsidP="006D31A0">
      <w:pPr>
        <w:pStyle w:val="RFPL2123"/>
      </w:pPr>
      <w:r w:rsidRPr="00AD6AC2">
        <w:t xml:space="preserve">The proposed solution must provide a “name availability” feature for online filers and </w:t>
      </w:r>
      <w:r w:rsidR="002101EE">
        <w:t xml:space="preserve">the </w:t>
      </w:r>
      <w:r w:rsidRPr="00AD6AC2">
        <w:t>internal filing staff.</w:t>
      </w:r>
    </w:p>
    <w:p w14:paraId="69CC0668" w14:textId="2A5F80C4" w:rsidR="00AD6AC2" w:rsidRPr="00AD6AC2" w:rsidRDefault="00AD6AC2" w:rsidP="006D31A0">
      <w:pPr>
        <w:pStyle w:val="RFPL2123"/>
      </w:pPr>
      <w:r w:rsidRPr="00AD6AC2">
        <w:lastRenderedPageBreak/>
        <w:t xml:space="preserve">The proposed solution must </w:t>
      </w:r>
      <w:r w:rsidR="00DF3A6D">
        <w:t>warn customers that the name must be reviewed based on business rules, which require reviewing the availability of a name</w:t>
      </w:r>
      <w:r w:rsidRPr="00AD6AC2">
        <w:t xml:space="preserve">. </w:t>
      </w:r>
    </w:p>
    <w:p w14:paraId="59D95FB0" w14:textId="6E990394" w:rsidR="00AD6AC2" w:rsidRPr="00AD6AC2" w:rsidRDefault="00AD6AC2" w:rsidP="006D31A0">
      <w:pPr>
        <w:pStyle w:val="RFPL2123"/>
      </w:pPr>
      <w:r w:rsidRPr="00AD6AC2">
        <w:t xml:space="preserve">The proposed solution must provide status </w:t>
      </w:r>
      <w:r w:rsidR="00E935E0">
        <w:t>queue</w:t>
      </w:r>
      <w:r w:rsidRPr="00AD6AC2">
        <w:t xml:space="preserve"> tabs </w:t>
      </w:r>
      <w:r w:rsidR="00DF3A6D">
        <w:t>for customers to view/locate their filings in the filing account</w:t>
      </w:r>
      <w:r w:rsidRPr="00AD6AC2">
        <w:t>. These include:</w:t>
      </w:r>
    </w:p>
    <w:p w14:paraId="0338D941" w14:textId="7EB90310" w:rsidR="00AD6AC2" w:rsidRPr="00AD6AC2" w:rsidRDefault="00AD6AC2" w:rsidP="00C403D7">
      <w:pPr>
        <w:pStyle w:val="RFPL3abc"/>
        <w:numPr>
          <w:ilvl w:val="0"/>
          <w:numId w:val="15"/>
        </w:numPr>
        <w:ind w:left="2880" w:hanging="720"/>
      </w:pPr>
      <w:proofErr w:type="gramStart"/>
      <w:r w:rsidRPr="00AD6AC2">
        <w:t>Incomplete</w:t>
      </w:r>
      <w:r w:rsidR="00147D84">
        <w:t>;</w:t>
      </w:r>
      <w:proofErr w:type="gramEnd"/>
    </w:p>
    <w:p w14:paraId="36F33ED2" w14:textId="1AB78BDA" w:rsidR="00AD6AC2" w:rsidRPr="00AD6AC2" w:rsidRDefault="00AD6AC2" w:rsidP="00C403D7">
      <w:pPr>
        <w:pStyle w:val="RFPL3abc"/>
        <w:numPr>
          <w:ilvl w:val="0"/>
          <w:numId w:val="15"/>
        </w:numPr>
        <w:ind w:left="2880" w:hanging="720"/>
      </w:pPr>
      <w:r w:rsidRPr="00AD6AC2">
        <w:t xml:space="preserve">Pending </w:t>
      </w:r>
      <w:proofErr w:type="gramStart"/>
      <w:r w:rsidRPr="00AD6AC2">
        <w:t>Payment</w:t>
      </w:r>
      <w:r w:rsidR="00147D84">
        <w:t>;</w:t>
      </w:r>
      <w:proofErr w:type="gramEnd"/>
    </w:p>
    <w:p w14:paraId="2CBDDE93" w14:textId="0E7CFA99" w:rsidR="00AD6AC2" w:rsidRPr="00AD6AC2" w:rsidRDefault="00AD6AC2" w:rsidP="00C403D7">
      <w:pPr>
        <w:pStyle w:val="RFPL3abc"/>
        <w:numPr>
          <w:ilvl w:val="0"/>
          <w:numId w:val="15"/>
        </w:numPr>
        <w:ind w:left="2880" w:hanging="720"/>
      </w:pPr>
      <w:r w:rsidRPr="00AD6AC2">
        <w:t xml:space="preserve">Pending </w:t>
      </w:r>
      <w:proofErr w:type="gramStart"/>
      <w:r w:rsidRPr="00AD6AC2">
        <w:t>Approval</w:t>
      </w:r>
      <w:r w:rsidR="00147D84">
        <w:t>;</w:t>
      </w:r>
      <w:proofErr w:type="gramEnd"/>
    </w:p>
    <w:p w14:paraId="0B10878B" w14:textId="4B58E3C2" w:rsidR="00AD6AC2" w:rsidRPr="00AD6AC2" w:rsidRDefault="00AD6AC2" w:rsidP="00C403D7">
      <w:pPr>
        <w:pStyle w:val="RFPL3abc"/>
        <w:numPr>
          <w:ilvl w:val="0"/>
          <w:numId w:val="15"/>
        </w:numPr>
        <w:ind w:left="2880" w:hanging="720"/>
      </w:pPr>
      <w:r w:rsidRPr="00AD6AC2">
        <w:t>Returned</w:t>
      </w:r>
      <w:r w:rsidR="00147D84">
        <w:t>; and</w:t>
      </w:r>
    </w:p>
    <w:p w14:paraId="142CA6AE" w14:textId="2C265468" w:rsidR="00AD6AC2" w:rsidRPr="00AD6AC2" w:rsidRDefault="00AD6AC2" w:rsidP="00C403D7">
      <w:pPr>
        <w:pStyle w:val="RFPL3abc"/>
        <w:numPr>
          <w:ilvl w:val="0"/>
          <w:numId w:val="15"/>
        </w:numPr>
        <w:ind w:left="2880" w:hanging="720"/>
      </w:pPr>
      <w:r w:rsidRPr="00AD6AC2">
        <w:t>Completed</w:t>
      </w:r>
      <w:r w:rsidR="00147D84">
        <w:t>.</w:t>
      </w:r>
    </w:p>
    <w:p w14:paraId="6473909F" w14:textId="1CB6C319" w:rsidR="00AD6AC2" w:rsidRPr="00603A69" w:rsidRDefault="00AD6AC2" w:rsidP="006D31A0">
      <w:pPr>
        <w:pStyle w:val="RFPL2123"/>
      </w:pPr>
      <w:r w:rsidRPr="00603A69">
        <w:t xml:space="preserve">The proposed solution </w:t>
      </w:r>
      <w:r w:rsidR="00603A69" w:rsidRPr="00603A69">
        <w:t>should</w:t>
      </w:r>
      <w:r w:rsidRPr="00603A69">
        <w:t xml:space="preserve"> provide a Notes field on the Pending Approval for the filer to view in the queue.</w:t>
      </w:r>
    </w:p>
    <w:p w14:paraId="0AB7BD08" w14:textId="77777777" w:rsidR="00AD6AC2" w:rsidRPr="00AD6AC2" w:rsidRDefault="00AD6AC2" w:rsidP="006D31A0">
      <w:pPr>
        <w:pStyle w:val="RFPL2123"/>
      </w:pPr>
      <w:r w:rsidRPr="00AD6AC2">
        <w:t xml:space="preserve">The proposed solution must provide a tab for “My Orders” that displays the Active Certificates being ordered by the customer and the status and invoice number. </w:t>
      </w:r>
    </w:p>
    <w:p w14:paraId="46DC5869" w14:textId="67FB403D" w:rsidR="00EA3B6A" w:rsidRDefault="00AD6AC2" w:rsidP="00D00747">
      <w:pPr>
        <w:pStyle w:val="RFPL2123"/>
      </w:pPr>
      <w:r w:rsidRPr="00AD6AC2">
        <w:t>The proposed solution must provide</w:t>
      </w:r>
      <w:r w:rsidR="00B20B2E">
        <w:t>,</w:t>
      </w:r>
      <w:r w:rsidRPr="00AD6AC2">
        <w:t xml:space="preserve"> at a minimum</w:t>
      </w:r>
      <w:r w:rsidR="00DF3A6D">
        <w:t>,</w:t>
      </w:r>
      <w:r w:rsidRPr="00AD6AC2">
        <w:t xml:space="preserve"> the filing types listed at th</w:t>
      </w:r>
      <w:r w:rsidR="00EA3B6A">
        <w:t>e following</w:t>
      </w:r>
      <w:r w:rsidRPr="00AD6AC2">
        <w:t xml:space="preserve"> URL:</w:t>
      </w:r>
    </w:p>
    <w:p w14:paraId="48970216" w14:textId="274518EA" w:rsidR="00EA3B6A" w:rsidRPr="00AD6AC2" w:rsidRDefault="001127B6" w:rsidP="00EA3B6A">
      <w:pPr>
        <w:pStyle w:val="RFPL2123"/>
        <w:numPr>
          <w:ilvl w:val="0"/>
          <w:numId w:val="0"/>
        </w:numPr>
        <w:ind w:left="2160"/>
      </w:pPr>
      <w:hyperlink r:id="rId14" w:history="1">
        <w:r w:rsidR="00EA3B6A" w:rsidRPr="00B0034F">
          <w:rPr>
            <w:rStyle w:val="Hyperlink"/>
          </w:rPr>
          <w:t>https://www.sos.ms.gov/content/documents/Business/FeeSchedule.pdf</w:t>
        </w:r>
      </w:hyperlink>
    </w:p>
    <w:p w14:paraId="5268014A" w14:textId="77777777" w:rsidR="00AD6AC2" w:rsidRPr="00AD6AC2" w:rsidRDefault="00AD6AC2" w:rsidP="006D31A0">
      <w:pPr>
        <w:pStyle w:val="RFPL2123"/>
      </w:pPr>
      <w:r w:rsidRPr="00AD6AC2">
        <w:t>The proposed system must provide the following new filing types:</w:t>
      </w:r>
    </w:p>
    <w:p w14:paraId="7B065E94" w14:textId="51ED7AC5" w:rsidR="00AD6AC2" w:rsidRPr="00AD6AC2" w:rsidRDefault="00AD6AC2" w:rsidP="00C403D7">
      <w:pPr>
        <w:pStyle w:val="RFPL3abc"/>
        <w:numPr>
          <w:ilvl w:val="0"/>
          <w:numId w:val="14"/>
        </w:numPr>
        <w:ind w:left="2880" w:hanging="720"/>
      </w:pPr>
      <w:r w:rsidRPr="00AD6AC2">
        <w:t>Commercial Registered Agent Listing Statement (currently a paper form</w:t>
      </w:r>
      <w:proofErr w:type="gramStart"/>
      <w:r w:rsidRPr="00AD6AC2">
        <w:t>)</w:t>
      </w:r>
      <w:r w:rsidR="00147D84">
        <w:t>;</w:t>
      </w:r>
      <w:proofErr w:type="gramEnd"/>
    </w:p>
    <w:p w14:paraId="1CCB05BE" w14:textId="1E8BBFB8" w:rsidR="00AD6AC2" w:rsidRPr="00AD6AC2" w:rsidRDefault="00AD6AC2" w:rsidP="00C403D7">
      <w:pPr>
        <w:pStyle w:val="RFPL3abc"/>
        <w:numPr>
          <w:ilvl w:val="0"/>
          <w:numId w:val="14"/>
        </w:numPr>
        <w:ind w:left="2880" w:hanging="720"/>
      </w:pPr>
      <w:r w:rsidRPr="00AD6AC2">
        <w:t>Commercial Registered Agent Statement of Nonacceptance of Appointment (currently a paper form</w:t>
      </w:r>
      <w:proofErr w:type="gramStart"/>
      <w:r w:rsidRPr="00AD6AC2">
        <w:t>)</w:t>
      </w:r>
      <w:r w:rsidR="00147D84">
        <w:t>;</w:t>
      </w:r>
      <w:proofErr w:type="gramEnd"/>
    </w:p>
    <w:p w14:paraId="51586AC8" w14:textId="7246BBC0" w:rsidR="00AD6AC2" w:rsidRPr="00AD6AC2" w:rsidRDefault="00AD6AC2" w:rsidP="00C403D7">
      <w:pPr>
        <w:pStyle w:val="RFPL3abc"/>
        <w:numPr>
          <w:ilvl w:val="0"/>
          <w:numId w:val="14"/>
        </w:numPr>
        <w:ind w:left="2880" w:hanging="720"/>
      </w:pPr>
      <w:r w:rsidRPr="00AD6AC2">
        <w:t>Commercial Registered Agent Termination Statement (currently a paper form</w:t>
      </w:r>
      <w:proofErr w:type="gramStart"/>
      <w:r w:rsidRPr="00AD6AC2">
        <w:t>)</w:t>
      </w:r>
      <w:r w:rsidR="00147D84">
        <w:t>;</w:t>
      </w:r>
      <w:proofErr w:type="gramEnd"/>
    </w:p>
    <w:p w14:paraId="0E0ECEC1" w14:textId="071F38E8" w:rsidR="00AD6AC2" w:rsidRPr="00AD6AC2" w:rsidRDefault="00AD6AC2" w:rsidP="00C403D7">
      <w:pPr>
        <w:pStyle w:val="RFPL3abc"/>
        <w:numPr>
          <w:ilvl w:val="0"/>
          <w:numId w:val="14"/>
        </w:numPr>
        <w:ind w:left="2880" w:hanging="720"/>
      </w:pPr>
      <w:r w:rsidRPr="00AD6AC2">
        <w:t>Combined Domestication and Conversion form that can be used for either or both purposes (new form)</w:t>
      </w:r>
      <w:r w:rsidR="00147D84">
        <w:t>; and</w:t>
      </w:r>
    </w:p>
    <w:p w14:paraId="50EB0F84" w14:textId="53D6D740" w:rsidR="00AD6AC2" w:rsidRPr="00AD6AC2" w:rsidRDefault="00AD6AC2" w:rsidP="00C403D7">
      <w:pPr>
        <w:pStyle w:val="RFPL3abc"/>
        <w:numPr>
          <w:ilvl w:val="0"/>
          <w:numId w:val="14"/>
        </w:numPr>
        <w:ind w:left="2880" w:hanging="720"/>
      </w:pPr>
      <w:r w:rsidRPr="00AD6AC2">
        <w:t>Annual Report for Charities (new form)</w:t>
      </w:r>
      <w:r w:rsidR="00147D84">
        <w:t>.</w:t>
      </w:r>
    </w:p>
    <w:p w14:paraId="155635D7" w14:textId="0C4DE350" w:rsidR="00AD6AC2" w:rsidRPr="00AD6AC2" w:rsidRDefault="0046648F" w:rsidP="006D31A0">
      <w:pPr>
        <w:pStyle w:val="RFPL2123"/>
      </w:pPr>
      <w:r w:rsidRPr="000901A1">
        <w:rPr>
          <w:b/>
          <w:bCs/>
        </w:rPr>
        <w:t>MANDATORY:</w:t>
      </w:r>
      <w:r>
        <w:t xml:space="preserve"> </w:t>
      </w:r>
      <w:r w:rsidR="00AD6AC2" w:rsidRPr="00AD6AC2">
        <w:t>The proposed solution must require all filings to be submitted and paid electronically using the State Payment Portal OR printed and mailed in with a check.</w:t>
      </w:r>
      <w:r>
        <w:t xml:space="preserve"> Filers must be able to select a </w:t>
      </w:r>
      <w:r w:rsidR="00533933">
        <w:t xml:space="preserve">payment method </w:t>
      </w:r>
      <w:r>
        <w:t>between these two options.</w:t>
      </w:r>
    </w:p>
    <w:p w14:paraId="14EDCFE6" w14:textId="77777777" w:rsidR="00AD6AC2" w:rsidRPr="00AD6AC2" w:rsidRDefault="00AD6AC2" w:rsidP="006D31A0">
      <w:pPr>
        <w:pStyle w:val="RFPL2123"/>
      </w:pPr>
      <w:r w:rsidRPr="00AD6AC2">
        <w:t>The proposed solution must assign a Tracking Number to each submitted filing that will stay with the filing.</w:t>
      </w:r>
    </w:p>
    <w:p w14:paraId="711F5C68" w14:textId="77777777" w:rsidR="00AD6AC2" w:rsidRPr="00AD6AC2" w:rsidRDefault="00AD6AC2" w:rsidP="006D31A0">
      <w:pPr>
        <w:pStyle w:val="RFPL2123"/>
      </w:pPr>
      <w:r w:rsidRPr="00AD6AC2">
        <w:t>The proposed solution must assign a permanent Business ID to an entity when the formation is approved.</w:t>
      </w:r>
    </w:p>
    <w:p w14:paraId="4D2A4139" w14:textId="77777777" w:rsidR="00AD6AC2" w:rsidRPr="006255DC" w:rsidRDefault="00AD6AC2" w:rsidP="006D31A0">
      <w:pPr>
        <w:pStyle w:val="RFPL2123"/>
      </w:pPr>
      <w:r w:rsidRPr="006255DC">
        <w:t>The proposed solution must place a “burn stamp” containing the Business ID, Tracking Number, and Date/Time Filed on all approved filings.</w:t>
      </w:r>
    </w:p>
    <w:p w14:paraId="4183B5E4" w14:textId="5F6E4D8F" w:rsidR="0070328E" w:rsidRPr="006255DC" w:rsidRDefault="0070328E" w:rsidP="006D31A0">
      <w:pPr>
        <w:pStyle w:val="RFPL2123"/>
      </w:pPr>
      <w:r w:rsidRPr="006255DC">
        <w:t>The proposed solution must provide functionality to waive fees for individual customers.</w:t>
      </w:r>
    </w:p>
    <w:p w14:paraId="64CC9655" w14:textId="73802088" w:rsidR="00AD6AC2" w:rsidRPr="006255DC" w:rsidRDefault="0070328E" w:rsidP="006D31A0">
      <w:pPr>
        <w:pStyle w:val="RFPL2123"/>
      </w:pPr>
      <w:r w:rsidRPr="006255DC">
        <w:lastRenderedPageBreak/>
        <w:t xml:space="preserve">The proposed solution must provide functionality to waive fees for state agencies. </w:t>
      </w:r>
    </w:p>
    <w:p w14:paraId="2C8D53E1" w14:textId="51D9FF1F" w:rsidR="00AD6AC2" w:rsidRPr="00AD6AC2" w:rsidRDefault="00AD6AC2" w:rsidP="006D31A0">
      <w:pPr>
        <w:pStyle w:val="RFPL2123"/>
      </w:pPr>
      <w:r w:rsidRPr="006255DC">
        <w:t xml:space="preserve">The proposed solution, after the initial formation filing is approved, must auto-populate </w:t>
      </w:r>
      <w:r w:rsidRPr="00AD6AC2">
        <w:t>fields in all following filings, for example</w:t>
      </w:r>
      <w:r w:rsidR="00A50DBC">
        <w:t>,</w:t>
      </w:r>
      <w:r w:rsidRPr="00AD6AC2">
        <w:t xml:space="preserve"> an amendment or an annual report.</w:t>
      </w:r>
    </w:p>
    <w:p w14:paraId="1F13A281" w14:textId="77777777" w:rsidR="00AD6AC2" w:rsidRPr="00AD6AC2" w:rsidRDefault="00AD6AC2" w:rsidP="006D31A0">
      <w:pPr>
        <w:pStyle w:val="RFPL2123"/>
      </w:pPr>
      <w:r w:rsidRPr="00AD6AC2">
        <w:t>The proposed solution must allow specified auto-populated fields to be editable.</w:t>
      </w:r>
    </w:p>
    <w:p w14:paraId="7E4F22F7" w14:textId="3C23FFE6" w:rsidR="00AD6AC2" w:rsidRPr="00AD6AC2" w:rsidRDefault="00AD6AC2" w:rsidP="006D31A0">
      <w:pPr>
        <w:pStyle w:val="RFPL2123"/>
      </w:pPr>
      <w:r w:rsidRPr="00AD6AC2">
        <w:t xml:space="preserve">The proposed solution must provide dropdown boxes for </w:t>
      </w:r>
      <w:r w:rsidR="00A50DBC">
        <w:t xml:space="preserve">the </w:t>
      </w:r>
      <w:r w:rsidRPr="00AD6AC2">
        <w:t>creation of business types.</w:t>
      </w:r>
    </w:p>
    <w:p w14:paraId="60317E53" w14:textId="4EFC1970" w:rsidR="00AD6AC2" w:rsidRPr="00AD6AC2" w:rsidRDefault="00AD6AC2" w:rsidP="006D31A0">
      <w:pPr>
        <w:pStyle w:val="RFPL2123"/>
      </w:pPr>
      <w:r w:rsidRPr="00AD6AC2">
        <w:t xml:space="preserve">The proposed solution must provide for online forms to be divided into sections that will open based on </w:t>
      </w:r>
      <w:r w:rsidR="00A50DBC">
        <w:t xml:space="preserve">the </w:t>
      </w:r>
      <w:r w:rsidRPr="00AD6AC2">
        <w:t>completion of prior data entry field</w:t>
      </w:r>
      <w:r w:rsidR="00374C17">
        <w:t>s.</w:t>
      </w:r>
      <w:r w:rsidR="00680E7A">
        <w:t xml:space="preserve"> </w:t>
      </w:r>
    </w:p>
    <w:p w14:paraId="48C0E1EF" w14:textId="36CA2A7A" w:rsidR="00AD6AC2" w:rsidRPr="00AD6AC2" w:rsidRDefault="00AD6AC2" w:rsidP="006D31A0">
      <w:pPr>
        <w:pStyle w:val="RFPL2123"/>
      </w:pPr>
      <w:r w:rsidRPr="00AD6AC2">
        <w:t xml:space="preserve">The proposed solution must provide for </w:t>
      </w:r>
      <w:r w:rsidR="00A50DBC">
        <w:t xml:space="preserve">the </w:t>
      </w:r>
      <w:r w:rsidRPr="00AD6AC2">
        <w:t>registration of commercial registered agents</w:t>
      </w:r>
      <w:r w:rsidR="000F0CAA">
        <w:t>.</w:t>
      </w:r>
    </w:p>
    <w:p w14:paraId="1AC0095F" w14:textId="77777777" w:rsidR="00AD6AC2" w:rsidRPr="00AD6AC2" w:rsidRDefault="00AD6AC2" w:rsidP="006D31A0">
      <w:pPr>
        <w:pStyle w:val="RFPL2123"/>
      </w:pPr>
      <w:r w:rsidRPr="00AD6AC2">
        <w:t>The proposed solution must provide a selection feature on the formations data entry screen that provides a revolving list of all commercial agents.</w:t>
      </w:r>
    </w:p>
    <w:p w14:paraId="72ADB666" w14:textId="77777777" w:rsidR="00AD6AC2" w:rsidRPr="00AD6AC2" w:rsidRDefault="00AD6AC2" w:rsidP="006D31A0">
      <w:pPr>
        <w:pStyle w:val="RFPL2123"/>
      </w:pPr>
      <w:r w:rsidRPr="00AD6AC2">
        <w:t xml:space="preserve">The proposed solution, when a registered agent is selected, must auto-populate the name, address, email, and phone number. </w:t>
      </w:r>
    </w:p>
    <w:p w14:paraId="37492AF0" w14:textId="77777777" w:rsidR="00AD6AC2" w:rsidRPr="00AD6AC2" w:rsidRDefault="00AD6AC2" w:rsidP="006D31A0">
      <w:pPr>
        <w:pStyle w:val="RFPL2123"/>
      </w:pPr>
      <w:r w:rsidRPr="00AD6AC2">
        <w:t>The proposed solution must also provide for manual data entry for a registered agent.</w:t>
      </w:r>
    </w:p>
    <w:p w14:paraId="7DED5D95" w14:textId="77777777" w:rsidR="00AD6AC2" w:rsidRPr="00AD6AC2" w:rsidRDefault="00AD6AC2" w:rsidP="006D31A0">
      <w:pPr>
        <w:pStyle w:val="RFPL2123"/>
      </w:pPr>
      <w:r w:rsidRPr="00AD6AC2">
        <w:t>The proposed solution must require a registered agent’s street address to be in Mississippi.</w:t>
      </w:r>
    </w:p>
    <w:p w14:paraId="336B8EB3" w14:textId="77777777" w:rsidR="00AD6AC2" w:rsidRPr="00AD6AC2" w:rsidRDefault="00AD6AC2" w:rsidP="006D31A0">
      <w:pPr>
        <w:pStyle w:val="RFPL2123"/>
      </w:pPr>
      <w:r w:rsidRPr="00AD6AC2">
        <w:t xml:space="preserve">The data entry forms must provide clear, concise instructional blocks </w:t>
      </w:r>
      <w:proofErr w:type="gramStart"/>
      <w:r w:rsidRPr="00AD6AC2">
        <w:t>similar to</w:t>
      </w:r>
      <w:proofErr w:type="gramEnd"/>
      <w:r w:rsidRPr="00AD6AC2">
        <w:t xml:space="preserve"> those currently configured. These are not instructions that display via hover or a popup box.</w:t>
      </w:r>
    </w:p>
    <w:p w14:paraId="16A721F8" w14:textId="77777777" w:rsidR="00AD6AC2" w:rsidRPr="00AD6AC2" w:rsidRDefault="00AD6AC2" w:rsidP="006D31A0">
      <w:pPr>
        <w:pStyle w:val="RFPL2123"/>
      </w:pPr>
      <w:r w:rsidRPr="00AD6AC2">
        <w:t>The proposed solution must provide for functional Future Effective Dates.</w:t>
      </w:r>
    </w:p>
    <w:p w14:paraId="2F02C072" w14:textId="2EC09EE3" w:rsidR="00AD6AC2" w:rsidRPr="00AD6AC2" w:rsidRDefault="00AD6AC2" w:rsidP="006D31A0">
      <w:pPr>
        <w:pStyle w:val="RFPL2123"/>
      </w:pPr>
      <w:r w:rsidRPr="00AD6AC2">
        <w:t>The proposed solution must interface with</w:t>
      </w:r>
      <w:r w:rsidR="00C43BD3">
        <w:t xml:space="preserve"> </w:t>
      </w:r>
      <w:r w:rsidR="003249B1">
        <w:t xml:space="preserve">the </w:t>
      </w:r>
      <w:r w:rsidR="00C43BD3">
        <w:t>North American Industry Classification System</w:t>
      </w:r>
      <w:r w:rsidRPr="00AD6AC2">
        <w:t xml:space="preserve"> </w:t>
      </w:r>
      <w:r w:rsidR="00C43BD3">
        <w:t>(</w:t>
      </w:r>
      <w:r w:rsidRPr="00AD6AC2">
        <w:t>NAICS</w:t>
      </w:r>
      <w:r w:rsidR="00C43BD3">
        <w:t>)</w:t>
      </w:r>
      <w:r w:rsidRPr="00AD6AC2">
        <w:t xml:space="preserve"> </w:t>
      </w:r>
      <w:r w:rsidR="00EE1B0B">
        <w:t>so that customers can</w:t>
      </w:r>
      <w:r w:rsidRPr="00AD6AC2">
        <w:t xml:space="preserve"> select </w:t>
      </w:r>
      <w:r w:rsidR="00A50DBC">
        <w:t xml:space="preserve">the </w:t>
      </w:r>
      <w:r w:rsidRPr="00AD6AC2">
        <w:t xml:space="preserve">required NAICS code </w:t>
      </w:r>
      <w:r w:rsidR="00EE1B0B">
        <w:t xml:space="preserve">that </w:t>
      </w:r>
      <w:r w:rsidRPr="00AD6AC2">
        <w:t>identif</w:t>
      </w:r>
      <w:r w:rsidR="00EE1B0B">
        <w:t>ies</w:t>
      </w:r>
      <w:r w:rsidRPr="00AD6AC2">
        <w:t xml:space="preserve"> the nature of their business. </w:t>
      </w:r>
    </w:p>
    <w:p w14:paraId="1425E725" w14:textId="77777777" w:rsidR="00AD6AC2" w:rsidRPr="00AD6AC2" w:rsidRDefault="00AD6AC2" w:rsidP="006D31A0">
      <w:pPr>
        <w:pStyle w:val="RFPL2123"/>
      </w:pPr>
      <w:r w:rsidRPr="00AD6AC2">
        <w:t>Upon entering the NAICS code, the description must populate in the related field on the data entry screen.</w:t>
      </w:r>
    </w:p>
    <w:p w14:paraId="4FCA2615" w14:textId="77777777" w:rsidR="00AD6AC2" w:rsidRPr="00AD6AC2" w:rsidRDefault="00AD6AC2" w:rsidP="006D31A0">
      <w:pPr>
        <w:pStyle w:val="RFPL2123"/>
      </w:pPr>
      <w:r w:rsidRPr="00AD6AC2">
        <w:t>The proposed solution must provide the signature Titles in a dropdown that contains titles only applicable to that business type.</w:t>
      </w:r>
    </w:p>
    <w:p w14:paraId="0C6073D9" w14:textId="2F609F8F" w:rsidR="00AD6AC2" w:rsidRPr="00AD6AC2" w:rsidRDefault="00AD6AC2" w:rsidP="006D31A0">
      <w:pPr>
        <w:pStyle w:val="RFPL2123"/>
      </w:pPr>
      <w:r w:rsidRPr="00AD6AC2">
        <w:t xml:space="preserve">The proposed solution must include </w:t>
      </w:r>
      <w:r w:rsidR="008D13D3">
        <w:t>specific</w:t>
      </w:r>
      <w:r w:rsidRPr="00AD6AC2">
        <w:t xml:space="preserve"> required screens in the filing workflow acknowledging company filing requirements.</w:t>
      </w:r>
    </w:p>
    <w:p w14:paraId="6C0119A7" w14:textId="6AF219B3" w:rsidR="00AD6AC2" w:rsidRDefault="00AD6AC2" w:rsidP="006D31A0">
      <w:pPr>
        <w:pStyle w:val="RFPL2123"/>
      </w:pPr>
      <w:r w:rsidRPr="00AD6AC2">
        <w:t xml:space="preserve">The proposed solution must include the agency policy to protect the business name of an entity that is dissolved for one year from </w:t>
      </w:r>
      <w:r w:rsidR="00B81C87" w:rsidRPr="00AD6AC2">
        <w:t>the date</w:t>
      </w:r>
      <w:r w:rsidRPr="00AD6AC2">
        <w:t xml:space="preserve"> of dissolution in the event the company decides to reinstate within that time. </w:t>
      </w:r>
    </w:p>
    <w:p w14:paraId="5EB66DE6" w14:textId="017781C7" w:rsidR="00AD6AC2" w:rsidRPr="00F251F2" w:rsidRDefault="00887F69" w:rsidP="00BB2B0B">
      <w:pPr>
        <w:pStyle w:val="RFPHeading2"/>
        <w:rPr>
          <w:bCs/>
        </w:rPr>
      </w:pPr>
      <w:bookmarkStart w:id="36" w:name="_Toc177370288"/>
      <w:bookmarkEnd w:id="33"/>
      <w:r w:rsidRPr="00887F69">
        <w:t>Business Registrations and Filings</w:t>
      </w:r>
      <w:r w:rsidR="00F251F2">
        <w:t xml:space="preserve"> – </w:t>
      </w:r>
      <w:r w:rsidR="00AD6AC2" w:rsidRPr="00F251F2">
        <w:rPr>
          <w:bCs/>
        </w:rPr>
        <w:t>Internal</w:t>
      </w:r>
      <w:bookmarkEnd w:id="36"/>
    </w:p>
    <w:p w14:paraId="5FE477EA" w14:textId="71267B43" w:rsidR="00AD6AC2" w:rsidRPr="00AD6AC2" w:rsidRDefault="00AD6AC2" w:rsidP="006D31A0">
      <w:pPr>
        <w:pStyle w:val="RFPL2123"/>
      </w:pPr>
      <w:r w:rsidRPr="00AD6AC2">
        <w:t xml:space="preserve">The proposed solution must provide a means to prevent more than one staff </w:t>
      </w:r>
      <w:r w:rsidR="003249B1">
        <w:t>member from working on the same filing at the same time</w:t>
      </w:r>
      <w:r w:rsidRPr="00AD6AC2">
        <w:t xml:space="preserve">. </w:t>
      </w:r>
    </w:p>
    <w:p w14:paraId="5925F523" w14:textId="20A305C5" w:rsidR="00AD6AC2" w:rsidRPr="00AD6AC2" w:rsidRDefault="00AD6AC2" w:rsidP="006D31A0">
      <w:pPr>
        <w:pStyle w:val="RFPL2123"/>
      </w:pPr>
      <w:r w:rsidRPr="00AD6AC2">
        <w:lastRenderedPageBreak/>
        <w:t xml:space="preserve">The proposed solution must provide multiple </w:t>
      </w:r>
      <w:r w:rsidR="00A50DBC">
        <w:t>filing</w:t>
      </w:r>
      <w:r w:rsidRPr="00AD6AC2">
        <w:t xml:space="preserve"> statuses</w:t>
      </w:r>
      <w:r w:rsidR="003249B1">
        <w:t>,</w:t>
      </w:r>
      <w:r w:rsidRPr="00AD6AC2">
        <w:t xml:space="preserve"> including but not limited to:</w:t>
      </w:r>
    </w:p>
    <w:p w14:paraId="203A35BB" w14:textId="643DEBDF" w:rsidR="00AD6AC2" w:rsidRPr="00AD6AC2" w:rsidRDefault="00AD6AC2" w:rsidP="00C403D7">
      <w:pPr>
        <w:pStyle w:val="RFPL3abc"/>
        <w:numPr>
          <w:ilvl w:val="0"/>
          <w:numId w:val="13"/>
        </w:numPr>
        <w:ind w:left="2880" w:hanging="720"/>
      </w:pPr>
      <w:proofErr w:type="gramStart"/>
      <w:r w:rsidRPr="00AD6AC2">
        <w:t>Filed</w:t>
      </w:r>
      <w:r w:rsidR="00147D84">
        <w:t>;</w:t>
      </w:r>
      <w:proofErr w:type="gramEnd"/>
    </w:p>
    <w:p w14:paraId="742BFDA1" w14:textId="368EB430" w:rsidR="00AD6AC2" w:rsidRPr="00AD6AC2" w:rsidRDefault="00AD6AC2" w:rsidP="00C403D7">
      <w:pPr>
        <w:pStyle w:val="RFPL3abc"/>
        <w:numPr>
          <w:ilvl w:val="0"/>
          <w:numId w:val="13"/>
        </w:numPr>
        <w:ind w:left="2880" w:hanging="720"/>
      </w:pPr>
      <w:proofErr w:type="gramStart"/>
      <w:r w:rsidRPr="00AD6AC2">
        <w:t>Incomplete</w:t>
      </w:r>
      <w:r w:rsidR="00147D84">
        <w:t>;</w:t>
      </w:r>
      <w:proofErr w:type="gramEnd"/>
    </w:p>
    <w:p w14:paraId="56ADFA41" w14:textId="1BA357AD" w:rsidR="00AD6AC2" w:rsidRPr="00AD6AC2" w:rsidRDefault="00AD6AC2" w:rsidP="00C403D7">
      <w:pPr>
        <w:pStyle w:val="RFPL3abc"/>
        <w:numPr>
          <w:ilvl w:val="0"/>
          <w:numId w:val="13"/>
        </w:numPr>
        <w:ind w:left="2880" w:hanging="720"/>
      </w:pPr>
      <w:r w:rsidRPr="00AD6AC2">
        <w:t xml:space="preserve">Pending </w:t>
      </w:r>
      <w:proofErr w:type="gramStart"/>
      <w:r w:rsidRPr="00AD6AC2">
        <w:t>Payment</w:t>
      </w:r>
      <w:r w:rsidR="00147D84">
        <w:t>;</w:t>
      </w:r>
      <w:proofErr w:type="gramEnd"/>
    </w:p>
    <w:p w14:paraId="6B6677B0" w14:textId="64675133" w:rsidR="00AD6AC2" w:rsidRPr="00AD6AC2" w:rsidRDefault="00AD6AC2" w:rsidP="00C403D7">
      <w:pPr>
        <w:pStyle w:val="RFPL3abc"/>
        <w:numPr>
          <w:ilvl w:val="0"/>
          <w:numId w:val="13"/>
        </w:numPr>
        <w:ind w:left="2880" w:hanging="720"/>
      </w:pPr>
      <w:r w:rsidRPr="00AD6AC2">
        <w:t xml:space="preserve">Pending </w:t>
      </w:r>
      <w:proofErr w:type="gramStart"/>
      <w:r w:rsidRPr="00AD6AC2">
        <w:t>Review</w:t>
      </w:r>
      <w:r w:rsidR="00147D84">
        <w:t>;</w:t>
      </w:r>
      <w:proofErr w:type="gramEnd"/>
    </w:p>
    <w:p w14:paraId="7B10302F" w14:textId="77777777" w:rsidR="004C21B3" w:rsidRDefault="00AD6AC2" w:rsidP="00C403D7">
      <w:pPr>
        <w:pStyle w:val="RFPL3abc"/>
        <w:numPr>
          <w:ilvl w:val="0"/>
          <w:numId w:val="13"/>
        </w:numPr>
        <w:ind w:left="2880" w:hanging="720"/>
      </w:pPr>
      <w:r w:rsidRPr="00AD6AC2">
        <w:t xml:space="preserve">Pending </w:t>
      </w:r>
      <w:proofErr w:type="gramStart"/>
      <w:r w:rsidRPr="00AD6AC2">
        <w:t>Approval</w:t>
      </w:r>
      <w:r w:rsidR="00147D84">
        <w:t>;</w:t>
      </w:r>
      <w:proofErr w:type="gramEnd"/>
      <w:r w:rsidR="00147D84">
        <w:t xml:space="preserve"> </w:t>
      </w:r>
    </w:p>
    <w:p w14:paraId="550A803D" w14:textId="7AD94EFC" w:rsidR="00AD6AC2" w:rsidRPr="00AD6AC2" w:rsidRDefault="004C21B3" w:rsidP="00C403D7">
      <w:pPr>
        <w:pStyle w:val="RFPL3abc"/>
        <w:numPr>
          <w:ilvl w:val="0"/>
          <w:numId w:val="13"/>
        </w:numPr>
        <w:ind w:left="2880" w:hanging="720"/>
      </w:pPr>
      <w:r>
        <w:t xml:space="preserve">Stop; </w:t>
      </w:r>
      <w:r w:rsidR="00147D84">
        <w:t>and</w:t>
      </w:r>
    </w:p>
    <w:p w14:paraId="0EE6942E" w14:textId="33E85053" w:rsidR="00AD6AC2" w:rsidRPr="00AD6AC2" w:rsidRDefault="00AD6AC2" w:rsidP="00C403D7">
      <w:pPr>
        <w:pStyle w:val="RFPL3abc"/>
        <w:numPr>
          <w:ilvl w:val="0"/>
          <w:numId w:val="13"/>
        </w:numPr>
        <w:ind w:left="2880" w:hanging="720"/>
      </w:pPr>
      <w:r w:rsidRPr="00AD6AC2">
        <w:t>Rejected</w:t>
      </w:r>
      <w:r w:rsidR="00147D84">
        <w:t>.</w:t>
      </w:r>
    </w:p>
    <w:p w14:paraId="712C31EB" w14:textId="04C24E8E" w:rsidR="00AD6AC2" w:rsidRPr="00AD6AC2" w:rsidRDefault="00AD6AC2" w:rsidP="006D31A0">
      <w:pPr>
        <w:pStyle w:val="RFPL2123"/>
      </w:pPr>
      <w:r w:rsidRPr="00AD6AC2">
        <w:t xml:space="preserve">The proposed solution must provide functionality for </w:t>
      </w:r>
      <w:r w:rsidR="00887F69" w:rsidRPr="00AD6AC2">
        <w:t>administrators</w:t>
      </w:r>
      <w:r w:rsidRPr="00AD6AC2">
        <w:t xml:space="preserve"> to disable accounts that are identified as bogus. </w:t>
      </w:r>
    </w:p>
    <w:p w14:paraId="2CB3841E" w14:textId="57616C4B" w:rsidR="00AD6AC2" w:rsidRPr="00AD6AC2" w:rsidRDefault="00AD6AC2" w:rsidP="006D31A0">
      <w:pPr>
        <w:pStyle w:val="RFPL2123"/>
      </w:pPr>
      <w:r w:rsidRPr="00AD6AC2">
        <w:t xml:space="preserve">The proposed solution must have </w:t>
      </w:r>
      <w:r w:rsidR="00A50DBC">
        <w:t xml:space="preserve">the </w:t>
      </w:r>
      <w:r w:rsidRPr="00AD6AC2">
        <w:t xml:space="preserve">ability to generate a list of bogus filers </w:t>
      </w:r>
      <w:r w:rsidR="00A50DBC">
        <w:t>who</w:t>
      </w:r>
      <w:r w:rsidRPr="00AD6AC2">
        <w:t xml:space="preserve"> have had their accounts disabled. </w:t>
      </w:r>
    </w:p>
    <w:p w14:paraId="1D468A5E" w14:textId="3B5ECC51" w:rsidR="00AD6AC2" w:rsidRPr="00AD6AC2" w:rsidRDefault="00AD6AC2" w:rsidP="006D31A0">
      <w:pPr>
        <w:pStyle w:val="RFPL2123"/>
      </w:pPr>
      <w:r w:rsidRPr="00AD6AC2">
        <w:t>CSRs Orders Tab – can see pending orders, active</w:t>
      </w:r>
      <w:r w:rsidR="00A50DBC">
        <w:t>,</w:t>
      </w:r>
      <w:r w:rsidRPr="00AD6AC2">
        <w:t xml:space="preserve"> and how many to process. If </w:t>
      </w:r>
      <w:r w:rsidR="00A50DBC">
        <w:t xml:space="preserve">the </w:t>
      </w:r>
      <w:r w:rsidRPr="00AD6AC2">
        <w:t>image</w:t>
      </w:r>
      <w:r w:rsidR="00A50DBC">
        <w:t xml:space="preserve"> is</w:t>
      </w:r>
      <w:r w:rsidRPr="00AD6AC2">
        <w:t xml:space="preserve"> not available</w:t>
      </w:r>
      <w:r w:rsidR="003249B1">
        <w:t>, $1/page, and if certified,</w:t>
      </w:r>
      <w:r w:rsidRPr="00AD6AC2">
        <w:t xml:space="preserve"> $10 + $1/page. When </w:t>
      </w:r>
      <w:r w:rsidR="00856346" w:rsidRPr="00AD6AC2">
        <w:t>retrieving</w:t>
      </w:r>
      <w:r w:rsidRPr="00AD6AC2">
        <w:t xml:space="preserve"> </w:t>
      </w:r>
      <w:r w:rsidR="00B81C87" w:rsidRPr="00AD6AC2">
        <w:t>an order</w:t>
      </w:r>
      <w:r w:rsidRPr="00AD6AC2">
        <w:t xml:space="preserve">, the CSR completes </w:t>
      </w:r>
      <w:r w:rsidR="00A50DBC">
        <w:t xml:space="preserve">the </w:t>
      </w:r>
      <w:r w:rsidRPr="00AD6AC2">
        <w:t xml:space="preserve">process, </w:t>
      </w:r>
      <w:r w:rsidR="00A50DBC">
        <w:t xml:space="preserve">the </w:t>
      </w:r>
      <w:r w:rsidRPr="00AD6AC2">
        <w:t>customer pays, and the document should reside in the entity history and can be retrieved from that entity history</w:t>
      </w:r>
      <w:r w:rsidR="00374C17">
        <w:t>.</w:t>
      </w:r>
    </w:p>
    <w:p w14:paraId="736A7143" w14:textId="16F2388D" w:rsidR="00AD6AC2" w:rsidRPr="00AD6AC2" w:rsidRDefault="00AD6AC2" w:rsidP="006D31A0">
      <w:pPr>
        <w:pStyle w:val="RFPL2123"/>
      </w:pPr>
      <w:r w:rsidRPr="00AD6AC2">
        <w:t xml:space="preserve">The proposed solution must provide functionality for the </w:t>
      </w:r>
      <w:r w:rsidR="00374C17" w:rsidRPr="00AD6AC2">
        <w:t>back-office</w:t>
      </w:r>
      <w:r w:rsidRPr="00AD6AC2">
        <w:t xml:space="preserve"> staff to review and approve or reject filings.</w:t>
      </w:r>
    </w:p>
    <w:p w14:paraId="5D4D2BA9" w14:textId="77777777" w:rsidR="00AD6AC2" w:rsidRPr="00AD6AC2" w:rsidRDefault="00AD6AC2" w:rsidP="006D31A0">
      <w:pPr>
        <w:pStyle w:val="RFPL2123"/>
      </w:pPr>
      <w:r w:rsidRPr="00AD6AC2">
        <w:t>The proposed solution must generate official State of Mississippi certificates for various types of business formations.</w:t>
      </w:r>
    </w:p>
    <w:p w14:paraId="744AF0B2" w14:textId="56BC41F6" w:rsidR="00AD6AC2" w:rsidRPr="00AD6AC2" w:rsidRDefault="00AD6AC2" w:rsidP="006D31A0">
      <w:pPr>
        <w:pStyle w:val="RFPL2123"/>
      </w:pPr>
      <w:r w:rsidRPr="00AD6AC2">
        <w:t xml:space="preserve">The proposed solution must provide a “stop” feature </w:t>
      </w:r>
      <w:r w:rsidR="00A50DBC">
        <w:t>for</w:t>
      </w:r>
      <w:r w:rsidRPr="00AD6AC2">
        <w:t xml:space="preserve"> companies that have outstanding</w:t>
      </w:r>
      <w:r w:rsidR="00F17202">
        <w:t xml:space="preserve"> non-sufficient funds</w:t>
      </w:r>
      <w:r w:rsidRPr="00AD6AC2">
        <w:t xml:space="preserve"> </w:t>
      </w:r>
      <w:r w:rsidR="00F17202">
        <w:t>(</w:t>
      </w:r>
      <w:r w:rsidRPr="00AD6AC2">
        <w:t>NSF</w:t>
      </w:r>
      <w:r w:rsidR="00F17202">
        <w:t>)</w:t>
      </w:r>
      <w:r w:rsidRPr="00AD6AC2">
        <w:t xml:space="preserve"> payments to prevent them from filing until it is paid. </w:t>
      </w:r>
    </w:p>
    <w:p w14:paraId="7A00D36C" w14:textId="77777777" w:rsidR="00AD6AC2" w:rsidRPr="00AD6AC2" w:rsidRDefault="00AD6AC2" w:rsidP="005E71F5">
      <w:pPr>
        <w:pStyle w:val="RFPL3abc"/>
      </w:pPr>
      <w:r w:rsidRPr="00AD6AC2">
        <w:t>The “stop” feature must be readily visible to the filing staff.</w:t>
      </w:r>
    </w:p>
    <w:p w14:paraId="0CBBD2B2" w14:textId="35FD19A2" w:rsidR="00AD6AC2" w:rsidRPr="00AD6AC2" w:rsidRDefault="00AD6AC2" w:rsidP="006D31A0">
      <w:pPr>
        <w:pStyle w:val="RFPL2123"/>
      </w:pPr>
      <w:r w:rsidRPr="00AD6AC2">
        <w:t>Only supervisors can remove the feature from a company once the NSF is paid</w:t>
      </w:r>
      <w:r w:rsidR="00E2225A">
        <w:t>.</w:t>
      </w:r>
    </w:p>
    <w:p w14:paraId="2672CC27" w14:textId="30E51C89" w:rsidR="00AD6AC2" w:rsidRPr="00AD6AC2" w:rsidRDefault="00AD6AC2" w:rsidP="006D31A0">
      <w:pPr>
        <w:pStyle w:val="RFPL2123"/>
      </w:pPr>
      <w:r w:rsidRPr="00AD6AC2">
        <w:t xml:space="preserve">The proposed solution must provide </w:t>
      </w:r>
      <w:r w:rsidR="00E34926">
        <w:t xml:space="preserve">the </w:t>
      </w:r>
      <w:r w:rsidRPr="00AD6AC2">
        <w:t>functionality to change the status of the company with the “stop” on it to be administratively dissolved after a specified</w:t>
      </w:r>
      <w:r w:rsidR="00A50DBC">
        <w:t xml:space="preserve"> </w:t>
      </w:r>
      <w:r w:rsidR="007F7CA2">
        <w:t>period</w:t>
      </w:r>
      <w:r w:rsidRPr="00AD6AC2">
        <w:t>.</w:t>
      </w:r>
    </w:p>
    <w:p w14:paraId="56D7AFE3" w14:textId="4FBCA1B2" w:rsidR="00AD6AC2" w:rsidRPr="00AD6AC2" w:rsidRDefault="00AD6AC2" w:rsidP="006D31A0">
      <w:pPr>
        <w:pStyle w:val="RFPL2123"/>
      </w:pPr>
      <w:r w:rsidRPr="00AD6AC2">
        <w:t xml:space="preserve">The proposed solution must have </w:t>
      </w:r>
      <w:r w:rsidR="00A50DBC">
        <w:t xml:space="preserve">the </w:t>
      </w:r>
      <w:r w:rsidRPr="00AD6AC2">
        <w:t>functionality to set companies in “intent to dissolve” status based on business rules.</w:t>
      </w:r>
    </w:p>
    <w:p w14:paraId="6EEEB45D" w14:textId="73B94AF9" w:rsidR="00AD6AC2" w:rsidRPr="00AD6AC2" w:rsidRDefault="00AD6AC2" w:rsidP="006D31A0">
      <w:pPr>
        <w:pStyle w:val="RFPL2123"/>
      </w:pPr>
      <w:r w:rsidRPr="00AD6AC2">
        <w:t xml:space="preserve">The proposed solution must have </w:t>
      </w:r>
      <w:r w:rsidR="00A50DBC">
        <w:t xml:space="preserve">the </w:t>
      </w:r>
      <w:r w:rsidRPr="00AD6AC2">
        <w:t>functionality to automatically dissolve business based on business rules.</w:t>
      </w:r>
    </w:p>
    <w:p w14:paraId="12F5EBF9" w14:textId="7544FD52" w:rsidR="00AD6AC2" w:rsidRPr="00AD6AC2" w:rsidRDefault="00AD6AC2" w:rsidP="006D31A0">
      <w:pPr>
        <w:pStyle w:val="RFPL2123"/>
      </w:pPr>
      <w:r w:rsidRPr="00AD6AC2">
        <w:t xml:space="preserve">The proposed solution must have </w:t>
      </w:r>
      <w:r w:rsidR="00B81C87" w:rsidRPr="00AD6AC2">
        <w:t>the functionality</w:t>
      </w:r>
      <w:r w:rsidRPr="00AD6AC2">
        <w:t xml:space="preserve"> to reinstate dissolved companies based on business rules.</w:t>
      </w:r>
    </w:p>
    <w:p w14:paraId="2ED562D6" w14:textId="5186A2A1" w:rsidR="00AD6AC2" w:rsidRDefault="00AD6AC2" w:rsidP="006D31A0">
      <w:pPr>
        <w:pStyle w:val="RFPL2123"/>
      </w:pPr>
      <w:r w:rsidRPr="00AD6AC2">
        <w:t xml:space="preserve">The proposed solution must save the name of a dissolved company for one year to allow the company to </w:t>
      </w:r>
      <w:r w:rsidR="00A50DBC">
        <w:t>be reinstated</w:t>
      </w:r>
      <w:r w:rsidRPr="00AD6AC2">
        <w:t xml:space="preserve">. </w:t>
      </w:r>
    </w:p>
    <w:p w14:paraId="0DF06835" w14:textId="77777777" w:rsidR="00AD6AC2" w:rsidRPr="005B55DD" w:rsidRDefault="00AD6AC2" w:rsidP="00BB2B0B">
      <w:pPr>
        <w:pStyle w:val="RFPHeading2"/>
      </w:pPr>
      <w:bookmarkStart w:id="37" w:name="_Toc177370289"/>
      <w:r w:rsidRPr="005B55DD">
        <w:t>Standard Reports and Queries</w:t>
      </w:r>
      <w:bookmarkEnd w:id="37"/>
    </w:p>
    <w:p w14:paraId="5ADA6DA1" w14:textId="28A0CDEF" w:rsidR="00AD6AC2" w:rsidRPr="00AD6AC2" w:rsidRDefault="00AA50C9" w:rsidP="006D31A0">
      <w:pPr>
        <w:pStyle w:val="RFPL2123"/>
      </w:pPr>
      <w:r>
        <w:lastRenderedPageBreak/>
        <w:t xml:space="preserve">The proposed </w:t>
      </w:r>
      <w:r w:rsidR="00447984">
        <w:t>solution</w:t>
      </w:r>
      <w:r w:rsidR="00447984" w:rsidRPr="00AD6AC2">
        <w:t xml:space="preserve"> must</w:t>
      </w:r>
      <w:r w:rsidR="00AD6AC2" w:rsidRPr="00AD6AC2">
        <w:t xml:space="preserve"> provide standard </w:t>
      </w:r>
      <w:r w:rsidR="00856346" w:rsidRPr="00AD6AC2">
        <w:t>reports,</w:t>
      </w:r>
      <w:r w:rsidR="00AD6AC2" w:rsidRPr="00AD6AC2">
        <w:t xml:space="preserve"> </w:t>
      </w:r>
      <w:r w:rsidR="00103423">
        <w:t>some of which</w:t>
      </w:r>
      <w:r w:rsidR="00AD6AC2" w:rsidRPr="00AD6AC2">
        <w:t xml:space="preserve"> </w:t>
      </w:r>
      <w:r w:rsidR="00B81C87" w:rsidRPr="00AD6AC2">
        <w:t>are emailed</w:t>
      </w:r>
      <w:r w:rsidR="00AD6AC2" w:rsidRPr="00AD6AC2">
        <w:t xml:space="preserve"> to a specified distribution list daily, weekly</w:t>
      </w:r>
      <w:r w:rsidR="00B81C87">
        <w:t>,</w:t>
      </w:r>
      <w:r w:rsidR="00AD6AC2" w:rsidRPr="00AD6AC2">
        <w:t xml:space="preserve"> or monthly</w:t>
      </w:r>
      <w:r w:rsidR="009C46C5">
        <w:t xml:space="preserve">. Below are </w:t>
      </w:r>
      <w:r w:rsidR="00103423">
        <w:t>example</w:t>
      </w:r>
      <w:r w:rsidR="0086527A">
        <w:t>s</w:t>
      </w:r>
      <w:r w:rsidR="00103423">
        <w:t xml:space="preserve"> of </w:t>
      </w:r>
      <w:r w:rsidR="009C46C5">
        <w:t xml:space="preserve">some reports </w:t>
      </w:r>
      <w:r w:rsidR="00093CCF">
        <w:t xml:space="preserve">currently </w:t>
      </w:r>
      <w:r w:rsidR="00103423">
        <w:t>used</w:t>
      </w:r>
      <w:r w:rsidR="00627C14">
        <w:t>.</w:t>
      </w:r>
    </w:p>
    <w:p w14:paraId="7AD068CA" w14:textId="46C2B50E" w:rsidR="00AD6AC2" w:rsidRPr="00AD6AC2" w:rsidRDefault="00AD6AC2" w:rsidP="00C403D7">
      <w:pPr>
        <w:pStyle w:val="RFPL3abc"/>
        <w:numPr>
          <w:ilvl w:val="0"/>
          <w:numId w:val="12"/>
        </w:numPr>
        <w:ind w:left="2880" w:hanging="720"/>
      </w:pPr>
      <w:r w:rsidRPr="00AD6AC2">
        <w:t xml:space="preserve">Form Filing Counts by Date </w:t>
      </w:r>
      <w:proofErr w:type="gramStart"/>
      <w:r w:rsidRPr="00AD6AC2">
        <w:t>Range</w:t>
      </w:r>
      <w:r w:rsidR="00147D84">
        <w:t>;</w:t>
      </w:r>
      <w:proofErr w:type="gramEnd"/>
    </w:p>
    <w:p w14:paraId="50118762" w14:textId="36A8B3C7" w:rsidR="00AD6AC2" w:rsidRPr="00AD6AC2" w:rsidRDefault="00AD6AC2" w:rsidP="00C403D7">
      <w:pPr>
        <w:pStyle w:val="RFPL3abc"/>
        <w:numPr>
          <w:ilvl w:val="0"/>
          <w:numId w:val="12"/>
        </w:numPr>
        <w:ind w:left="2880" w:hanging="720"/>
      </w:pPr>
      <w:r w:rsidRPr="00AD6AC2">
        <w:t xml:space="preserve">BSD User Filing Counts by Date </w:t>
      </w:r>
      <w:proofErr w:type="gramStart"/>
      <w:r w:rsidRPr="00AD6AC2">
        <w:t>Range</w:t>
      </w:r>
      <w:r w:rsidR="00147D84">
        <w:t>;</w:t>
      </w:r>
      <w:proofErr w:type="gramEnd"/>
    </w:p>
    <w:p w14:paraId="34BC7074" w14:textId="7D49328D" w:rsidR="00AD6AC2" w:rsidRPr="00AD6AC2" w:rsidRDefault="00AD6AC2" w:rsidP="00C403D7">
      <w:pPr>
        <w:pStyle w:val="RFPL3abc"/>
        <w:numPr>
          <w:ilvl w:val="0"/>
          <w:numId w:val="12"/>
        </w:numPr>
        <w:ind w:left="2880" w:hanging="720"/>
      </w:pPr>
      <w:r w:rsidRPr="00AD6AC2">
        <w:t xml:space="preserve">MS Business Reports – exportable to Excel. URL: </w:t>
      </w:r>
      <w:hyperlink r:id="rId15" w:history="1">
        <w:r w:rsidRPr="00EC310D">
          <w:rPr>
            <w:rStyle w:val="Hyperlink"/>
          </w:rPr>
          <w:t>Business Reports</w:t>
        </w:r>
      </w:hyperlink>
      <w:r w:rsidRPr="00AD6AC2">
        <w:t xml:space="preserve"> | Michael Watson Secretary of </w:t>
      </w:r>
      <w:r w:rsidR="00A50DBC">
        <w:t>State</w:t>
      </w:r>
      <w:r w:rsidRPr="00AD6AC2">
        <w:t xml:space="preserve"> (ms.gov)</w:t>
      </w:r>
      <w:r w:rsidR="00147D84">
        <w:t>; and</w:t>
      </w:r>
    </w:p>
    <w:p w14:paraId="073DBD40" w14:textId="29E061C4" w:rsidR="00AD6AC2" w:rsidRPr="00AD6AC2" w:rsidRDefault="00AD6AC2" w:rsidP="00C403D7">
      <w:pPr>
        <w:pStyle w:val="RFPL3abc"/>
        <w:numPr>
          <w:ilvl w:val="0"/>
          <w:numId w:val="12"/>
        </w:numPr>
        <w:ind w:left="2880" w:hanging="720"/>
      </w:pPr>
      <w:r w:rsidRPr="00AD6AC2">
        <w:t xml:space="preserve">Mississippi: </w:t>
      </w:r>
      <w:hyperlink r:id="rId16" w:history="1">
        <w:r w:rsidRPr="001D4F4F">
          <w:rPr>
            <w:rStyle w:val="Hyperlink"/>
          </w:rPr>
          <w:t>New Business Formations 2023 Formation</w:t>
        </w:r>
        <w:r w:rsidR="00FA7A99" w:rsidRPr="001D4F4F">
          <w:rPr>
            <w:rStyle w:val="Hyperlink"/>
          </w:rPr>
          <w:t xml:space="preserve"> </w:t>
        </w:r>
        <w:r w:rsidRPr="001D4F4F">
          <w:rPr>
            <w:rStyle w:val="Hyperlink"/>
          </w:rPr>
          <w:t>Counts</w:t>
        </w:r>
        <w:r w:rsidR="00FA7A99" w:rsidRPr="001D4F4F">
          <w:rPr>
            <w:rStyle w:val="Hyperlink"/>
          </w:rPr>
          <w:t xml:space="preserve"> </w:t>
        </w:r>
        <w:r w:rsidRPr="001D4F4F">
          <w:rPr>
            <w:rStyle w:val="Hyperlink"/>
          </w:rPr>
          <w:t>For</w:t>
        </w:r>
        <w:r w:rsidR="00FA7A99" w:rsidRPr="001D4F4F">
          <w:rPr>
            <w:rStyle w:val="Hyperlink"/>
          </w:rPr>
          <w:t xml:space="preserve"> </w:t>
        </w:r>
        <w:r w:rsidRPr="001D4F4F">
          <w:rPr>
            <w:rStyle w:val="Hyperlink"/>
          </w:rPr>
          <w:t>Year</w:t>
        </w:r>
        <w:r w:rsidR="00FA7A99" w:rsidRPr="001D4F4F">
          <w:rPr>
            <w:rStyle w:val="Hyperlink"/>
          </w:rPr>
          <w:t xml:space="preserve"> </w:t>
        </w:r>
        <w:r w:rsidRPr="001D4F4F">
          <w:rPr>
            <w:rStyle w:val="Hyperlink"/>
          </w:rPr>
          <w:t>By</w:t>
        </w:r>
        <w:r w:rsidR="00FA7A99" w:rsidRPr="001D4F4F">
          <w:rPr>
            <w:rStyle w:val="Hyperlink"/>
          </w:rPr>
          <w:t xml:space="preserve"> </w:t>
        </w:r>
        <w:r w:rsidRPr="001D4F4F">
          <w:rPr>
            <w:rStyle w:val="Hyperlink"/>
          </w:rPr>
          <w:t>Industry</w:t>
        </w:r>
      </w:hyperlink>
      <w:r w:rsidRPr="00AD6AC2">
        <w:t xml:space="preserve"> (ms.gov) (printable PDF)</w:t>
      </w:r>
      <w:r w:rsidR="00147D84">
        <w:t>.</w:t>
      </w:r>
    </w:p>
    <w:p w14:paraId="06EFA761" w14:textId="77777777" w:rsidR="00AD6AC2" w:rsidRPr="005B55DD" w:rsidRDefault="00AD6AC2" w:rsidP="00BB2B0B">
      <w:pPr>
        <w:pStyle w:val="RFPHeading2"/>
      </w:pPr>
      <w:bookmarkStart w:id="38" w:name="_Toc177370290"/>
      <w:r w:rsidRPr="005B55DD">
        <w:t>Searches</w:t>
      </w:r>
      <w:bookmarkEnd w:id="38"/>
    </w:p>
    <w:p w14:paraId="75DDA682" w14:textId="522E7FB7" w:rsidR="00AD6AC2" w:rsidRPr="00AD6AC2" w:rsidRDefault="00BC4835" w:rsidP="006D31A0">
      <w:pPr>
        <w:pStyle w:val="RFPL2123"/>
      </w:pPr>
      <w:r>
        <w:t xml:space="preserve">The proposed solution must provide robust search functionality. Below are </w:t>
      </w:r>
      <w:r w:rsidR="003D02BE">
        <w:t>examples</w:t>
      </w:r>
      <w:r w:rsidR="00103578">
        <w:t xml:space="preserve"> of current searches:</w:t>
      </w:r>
    </w:p>
    <w:p w14:paraId="5349B160" w14:textId="73C54032" w:rsidR="00AD6AC2" w:rsidRPr="00AD6AC2" w:rsidRDefault="00103578" w:rsidP="00C403D7">
      <w:pPr>
        <w:pStyle w:val="RFPL3abc"/>
        <w:numPr>
          <w:ilvl w:val="0"/>
          <w:numId w:val="72"/>
        </w:numPr>
        <w:ind w:hanging="720"/>
      </w:pPr>
      <w:r>
        <w:t xml:space="preserve">Internal: Search by </w:t>
      </w:r>
      <w:r w:rsidR="00AD6AC2" w:rsidRPr="00AD6AC2">
        <w:t>Tracking Number, Entity Name, Business ID, Status</w:t>
      </w:r>
      <w:r w:rsidR="00A50DBC">
        <w:t>,</w:t>
      </w:r>
      <w:r w:rsidR="00AD6AC2" w:rsidRPr="00AD6AC2">
        <w:t xml:space="preserve"> and other search criteria by date range</w:t>
      </w:r>
    </w:p>
    <w:p w14:paraId="3B479676" w14:textId="3DCFF33B" w:rsidR="00AD6AC2" w:rsidRPr="00AD6AC2" w:rsidRDefault="00103578" w:rsidP="00C403D7">
      <w:pPr>
        <w:pStyle w:val="RFPL3abc"/>
        <w:numPr>
          <w:ilvl w:val="0"/>
          <w:numId w:val="72"/>
        </w:numPr>
        <w:ind w:hanging="720"/>
      </w:pPr>
      <w:r>
        <w:t xml:space="preserve">External: </w:t>
      </w:r>
      <w:r w:rsidR="00AD6AC2" w:rsidRPr="00AD6AC2">
        <w:t>Web Searches by Business Name, Business ID, Officer Name, Registered Agent</w:t>
      </w:r>
    </w:p>
    <w:p w14:paraId="4B9EA838" w14:textId="77777777" w:rsidR="00AD6AC2" w:rsidRDefault="00AD6AC2" w:rsidP="00BB2B0B">
      <w:pPr>
        <w:pStyle w:val="RFPHeading2"/>
      </w:pPr>
      <w:bookmarkStart w:id="39" w:name="_Toc177370291"/>
      <w:r w:rsidRPr="005B55DD">
        <w:t>Interfaces</w:t>
      </w:r>
      <w:bookmarkEnd w:id="39"/>
    </w:p>
    <w:p w14:paraId="3A50C9E0" w14:textId="77A9CC87" w:rsidR="00CA1B82" w:rsidRPr="005B55DD" w:rsidRDefault="00CA1B82" w:rsidP="00CA1B82">
      <w:pPr>
        <w:ind w:left="1440"/>
      </w:pPr>
      <w:r>
        <w:t>The proposed solution must provide interfaces including but not limited to:</w:t>
      </w:r>
    </w:p>
    <w:p w14:paraId="20A8516D" w14:textId="64BC6DC3" w:rsidR="00AD6AC2" w:rsidRPr="00AD6AC2" w:rsidRDefault="00BA0E28" w:rsidP="006D31A0">
      <w:pPr>
        <w:pStyle w:val="RFPL2123"/>
      </w:pPr>
      <w:r>
        <w:t>The proposed solution must provide an interface with t</w:t>
      </w:r>
      <w:r w:rsidR="00EE1B0B">
        <w:t>he MS Department of Revenue</w:t>
      </w:r>
      <w:r>
        <w:t>, which is</w:t>
      </w:r>
      <w:r w:rsidR="00EE1B0B">
        <w:t xml:space="preserve"> a two-way interface that exchanges</w:t>
      </w:r>
      <w:r w:rsidR="00AD6AC2" w:rsidRPr="00AD6AC2">
        <w:t xml:space="preserve"> </w:t>
      </w:r>
      <w:r w:rsidR="00EE1B0B">
        <w:t xml:space="preserve">information regarding </w:t>
      </w:r>
      <w:r w:rsidR="00AD6AC2" w:rsidRPr="00AD6AC2">
        <w:t>business formation and dissolution</w:t>
      </w:r>
      <w:r w:rsidR="00374C17">
        <w:t>.</w:t>
      </w:r>
    </w:p>
    <w:p w14:paraId="1B176661" w14:textId="5F93D78C" w:rsidR="00AD6AC2" w:rsidRDefault="00BA0E28" w:rsidP="006D31A0">
      <w:pPr>
        <w:pStyle w:val="RFPL2123"/>
      </w:pPr>
      <w:r>
        <w:t>The proposed solution must provide an interface with</w:t>
      </w:r>
      <w:r w:rsidRPr="00AD6AC2">
        <w:t xml:space="preserve"> </w:t>
      </w:r>
      <w:r w:rsidR="00AD6AC2" w:rsidRPr="00AD6AC2">
        <w:t>B2B</w:t>
      </w:r>
      <w:r>
        <w:t>, which is</w:t>
      </w:r>
      <w:r w:rsidR="00374C17">
        <w:t xml:space="preserve"> for</w:t>
      </w:r>
      <w:r w:rsidR="00AD6AC2" w:rsidRPr="00AD6AC2">
        <w:t xml:space="preserve"> high volume filer bulk interface for annual reports</w:t>
      </w:r>
      <w:r w:rsidR="00374C17">
        <w:t>.</w:t>
      </w:r>
    </w:p>
    <w:p w14:paraId="6BB77651" w14:textId="4519AF4F" w:rsidR="00A043FB" w:rsidRPr="00AD6AC2" w:rsidRDefault="00BA0E28" w:rsidP="006D31A0">
      <w:pPr>
        <w:pStyle w:val="RFPL2123"/>
      </w:pPr>
      <w:r>
        <w:t xml:space="preserve">The proposed solution must provide an interface with the State’s </w:t>
      </w:r>
      <w:r w:rsidR="00A043FB">
        <w:t>Internal financial</w:t>
      </w:r>
      <w:r w:rsidR="00A043FB" w:rsidRPr="00AD6AC2">
        <w:t xml:space="preserve"> revenue system</w:t>
      </w:r>
      <w:r>
        <w:t>.</w:t>
      </w:r>
    </w:p>
    <w:p w14:paraId="212DB9F3" w14:textId="08A48B6F" w:rsidR="00AD6AC2" w:rsidRPr="00C731A2" w:rsidRDefault="00AD6AC2" w:rsidP="00BB2B0B">
      <w:pPr>
        <w:pStyle w:val="RFPHeading2"/>
      </w:pPr>
      <w:bookmarkStart w:id="40" w:name="_Toc177370292"/>
      <w:r w:rsidRPr="00C731A2">
        <w:t>Uniform Commercial Code (UCC)</w:t>
      </w:r>
      <w:bookmarkEnd w:id="40"/>
    </w:p>
    <w:p w14:paraId="1FDB18F9" w14:textId="6AA15795" w:rsidR="00AD6AC2" w:rsidRDefault="00AD6AC2" w:rsidP="006D31A0">
      <w:pPr>
        <w:pStyle w:val="RFPL2123"/>
      </w:pPr>
      <w:r w:rsidRPr="00AD6AC2">
        <w:t>The proposed solution must provide an online customer filing portal with a</w:t>
      </w:r>
      <w:r w:rsidR="00211D28">
        <w:t xml:space="preserve"> payment</w:t>
      </w:r>
      <w:r w:rsidRPr="00AD6AC2">
        <w:t xml:space="preserve"> interface to the Tyler Mississippi Payment Portal. </w:t>
      </w:r>
    </w:p>
    <w:p w14:paraId="7DF83793" w14:textId="64DA1EC5" w:rsidR="00D31D81" w:rsidRPr="00AD6AC2" w:rsidRDefault="00D31D81" w:rsidP="006D31A0">
      <w:pPr>
        <w:pStyle w:val="RFPL2123"/>
      </w:pPr>
      <w:r>
        <w:t xml:space="preserve">URL for the current filing portal: </w:t>
      </w:r>
      <w:bookmarkStart w:id="41" w:name="_Hlk174618786"/>
      <w:r>
        <w:fldChar w:fldCharType="begin"/>
      </w:r>
      <w:r>
        <w:instrText>HYPERLINK "https://www.sos.ms.gov/business-services/uniform-commercial-code"</w:instrText>
      </w:r>
      <w:r>
        <w:fldChar w:fldCharType="separate"/>
      </w:r>
      <w:r w:rsidRPr="00D31D81">
        <w:rPr>
          <w:rStyle w:val="Hyperlink"/>
        </w:rPr>
        <w:t>File UCC Online</w:t>
      </w:r>
      <w:r>
        <w:fldChar w:fldCharType="end"/>
      </w:r>
      <w:r>
        <w:t xml:space="preserve"> </w:t>
      </w:r>
      <w:bookmarkEnd w:id="41"/>
      <w:r>
        <w:t>| Michael Watson Secretary of State (ms.gov).</w:t>
      </w:r>
    </w:p>
    <w:p w14:paraId="373DE9D0" w14:textId="4E7965FB" w:rsidR="00AD6AC2" w:rsidRPr="00AD6AC2" w:rsidRDefault="00AD6AC2" w:rsidP="006D31A0">
      <w:pPr>
        <w:pStyle w:val="RFPL2123"/>
      </w:pPr>
      <w:r w:rsidRPr="00AD6AC2">
        <w:t>The proposed solution must require a customer to create a filing account.</w:t>
      </w:r>
    </w:p>
    <w:p w14:paraId="6DAA0C66" w14:textId="233D4A89" w:rsidR="00AD6AC2" w:rsidRPr="00AD6AC2" w:rsidRDefault="00AD6AC2" w:rsidP="006D31A0">
      <w:pPr>
        <w:pStyle w:val="RFPL2123"/>
      </w:pPr>
      <w:r w:rsidRPr="00AD6AC2">
        <w:t>The proposed solution must require a name, personal address, business address</w:t>
      </w:r>
      <w:r w:rsidR="005737E1">
        <w:t>,</w:t>
      </w:r>
      <w:r w:rsidRPr="00AD6AC2">
        <w:t xml:space="preserve"> and business email address to create a filing account.</w:t>
      </w:r>
    </w:p>
    <w:p w14:paraId="2FAA9A9E" w14:textId="38E43E3D" w:rsidR="00AD6AC2" w:rsidRDefault="00AA50C9" w:rsidP="006D31A0">
      <w:pPr>
        <w:pStyle w:val="RFPL2123"/>
      </w:pPr>
      <w:r>
        <w:t xml:space="preserve">The proposed </w:t>
      </w:r>
      <w:r w:rsidR="00447984">
        <w:t>solution must</w:t>
      </w:r>
      <w:r w:rsidR="00211D28">
        <w:t xml:space="preserve"> allow a company to create a filing account with an identified manager.</w:t>
      </w:r>
    </w:p>
    <w:p w14:paraId="46D5DB5B" w14:textId="5FD1668A" w:rsidR="00211D28" w:rsidRDefault="00AA50C9" w:rsidP="006D31A0">
      <w:pPr>
        <w:pStyle w:val="RFPL2123"/>
      </w:pPr>
      <w:r>
        <w:t xml:space="preserve">The proposed </w:t>
      </w:r>
      <w:r w:rsidR="00447984">
        <w:t>solution must</w:t>
      </w:r>
      <w:r w:rsidR="00211D28">
        <w:t xml:space="preserve"> enable the manager to set up representatives to file on behalf of the company.</w:t>
      </w:r>
    </w:p>
    <w:p w14:paraId="42F02590" w14:textId="6E78C968" w:rsidR="00211D28" w:rsidRDefault="00AA50C9" w:rsidP="006D31A0">
      <w:pPr>
        <w:pStyle w:val="RFPL2123"/>
      </w:pPr>
      <w:r>
        <w:t xml:space="preserve">The proposed </w:t>
      </w:r>
      <w:r w:rsidR="00447984">
        <w:t>solution must</w:t>
      </w:r>
      <w:r w:rsidR="00211D28">
        <w:t xml:space="preserve"> allow the manager to view all filings.</w:t>
      </w:r>
    </w:p>
    <w:p w14:paraId="1024074F" w14:textId="6B988458" w:rsidR="00211D28" w:rsidRPr="00AD6AC2" w:rsidRDefault="00F71BA0" w:rsidP="006D31A0">
      <w:pPr>
        <w:pStyle w:val="RFPL2123"/>
      </w:pPr>
      <w:r w:rsidRPr="00F71BA0">
        <w:lastRenderedPageBreak/>
        <w:t xml:space="preserve">The proposed solution must provide functionality for customer account managers to procure UCC </w:t>
      </w:r>
      <w:r w:rsidR="003249B1">
        <w:t>subscriptions</w:t>
      </w:r>
      <w:r w:rsidRPr="00F71BA0">
        <w:t xml:space="preserve"> for their representatives. </w:t>
      </w:r>
      <w:r w:rsidR="00211D28">
        <w:t xml:space="preserve"> </w:t>
      </w:r>
    </w:p>
    <w:p w14:paraId="3EFA7917" w14:textId="537E023C" w:rsidR="00AD6AC2" w:rsidRPr="00AD6AC2" w:rsidRDefault="00AD6AC2" w:rsidP="006D31A0">
      <w:pPr>
        <w:pStyle w:val="RFPL2123"/>
      </w:pPr>
      <w:r w:rsidRPr="00AD6AC2">
        <w:t xml:space="preserve">The proposed solution must require UCC </w:t>
      </w:r>
      <w:r w:rsidR="00147D84">
        <w:t>documents</w:t>
      </w:r>
      <w:r w:rsidR="003249B1">
        <w:t>, including the UCC 5 form and the UCC 11 form,</w:t>
      </w:r>
      <w:r w:rsidR="00147D84">
        <w:t xml:space="preserve"> </w:t>
      </w:r>
      <w:r w:rsidRPr="00AD6AC2">
        <w:t>to be filed online. Currently</w:t>
      </w:r>
      <w:r w:rsidR="005737E1">
        <w:t>,</w:t>
      </w:r>
      <w:r w:rsidRPr="00AD6AC2">
        <w:t xml:space="preserve"> the UCC5 and UCC11 are paper filings.</w:t>
      </w:r>
    </w:p>
    <w:p w14:paraId="59E01192" w14:textId="77777777" w:rsidR="00374C17" w:rsidRPr="00AD6AC2" w:rsidRDefault="00374C17" w:rsidP="006D31A0">
      <w:pPr>
        <w:pStyle w:val="RFPL2123"/>
      </w:pPr>
      <w:r w:rsidRPr="00AD6AC2">
        <w:t>The proposed solution must assign a Tracking Number to each submitted filing that will stay with the filing.</w:t>
      </w:r>
    </w:p>
    <w:p w14:paraId="427725E9" w14:textId="4D18E945" w:rsidR="00AD6AC2" w:rsidRPr="00AD6AC2" w:rsidRDefault="00AD6AC2" w:rsidP="006D31A0">
      <w:pPr>
        <w:pStyle w:val="RFPL2123"/>
      </w:pPr>
      <w:r w:rsidRPr="00AD6AC2">
        <w:t xml:space="preserve">The proposed solution must redact the </w:t>
      </w:r>
      <w:r w:rsidR="00147D84">
        <w:t>Employer Identification Numbers (</w:t>
      </w:r>
      <w:r w:rsidRPr="00AD6AC2">
        <w:t>EINs</w:t>
      </w:r>
      <w:r w:rsidR="00147D84">
        <w:t>)</w:t>
      </w:r>
      <w:r w:rsidRPr="00AD6AC2">
        <w:t xml:space="preserve"> and Social Security Numbers </w:t>
      </w:r>
      <w:r w:rsidR="00147D84">
        <w:t xml:space="preserve">(SSNs) </w:t>
      </w:r>
      <w:r w:rsidRPr="00AD6AC2">
        <w:t xml:space="preserve">required on UCC farm liens. </w:t>
      </w:r>
    </w:p>
    <w:p w14:paraId="53DED9AD" w14:textId="39EEA7C8" w:rsidR="00AD6AC2" w:rsidRPr="00AD6AC2" w:rsidRDefault="00AD6AC2" w:rsidP="006D31A0">
      <w:pPr>
        <w:pStyle w:val="RFPL2123"/>
      </w:pPr>
      <w:r w:rsidRPr="00AD6AC2">
        <w:t>The proposed solution must allow farm lien subscription filers to search by the last</w:t>
      </w:r>
      <w:r w:rsidR="003249B1">
        <w:t xml:space="preserve"> four (</w:t>
      </w:r>
      <w:r w:rsidRPr="00AD6AC2">
        <w:t>4</w:t>
      </w:r>
      <w:r w:rsidR="003249B1">
        <w:t>)</w:t>
      </w:r>
      <w:r w:rsidRPr="00AD6AC2">
        <w:t xml:space="preserve"> digits of an SSN or the EIN.</w:t>
      </w:r>
    </w:p>
    <w:p w14:paraId="040A5B5E" w14:textId="17E2ECB7" w:rsidR="00AD6AC2" w:rsidRPr="00655EBD" w:rsidRDefault="0046648F" w:rsidP="006D31A0">
      <w:pPr>
        <w:pStyle w:val="RFPL2123"/>
      </w:pPr>
      <w:r w:rsidRPr="000901A1">
        <w:rPr>
          <w:b/>
          <w:bCs/>
        </w:rPr>
        <w:t>MANDATORY:</w:t>
      </w:r>
      <w:r>
        <w:t xml:space="preserve"> </w:t>
      </w:r>
      <w:r w:rsidR="00AD6AC2" w:rsidRPr="00AD6AC2">
        <w:t xml:space="preserve">The proposed solution must provide functionality for UCCs to be submitted online and paid using the State Payment Portal or an approved ACH account OR for the UCC to </w:t>
      </w:r>
      <w:r w:rsidR="005737E1">
        <w:t xml:space="preserve">be </w:t>
      </w:r>
      <w:r w:rsidR="00AD6AC2" w:rsidRPr="00655EBD">
        <w:t xml:space="preserve">entered online, </w:t>
      </w:r>
      <w:r w:rsidR="00882BBF" w:rsidRPr="00655EBD">
        <w:t>printed,</w:t>
      </w:r>
      <w:r w:rsidR="00AD6AC2" w:rsidRPr="00655EBD">
        <w:t xml:space="preserve"> and mailed in with a check.</w:t>
      </w:r>
      <w:r>
        <w:t xml:space="preserve"> Filers must be able to select a </w:t>
      </w:r>
      <w:r w:rsidR="003249B1">
        <w:t xml:space="preserve">payment method </w:t>
      </w:r>
      <w:r>
        <w:t>between these two options.</w:t>
      </w:r>
    </w:p>
    <w:p w14:paraId="686B35BB" w14:textId="1D027261" w:rsidR="00655EBD" w:rsidRPr="00655EBD" w:rsidRDefault="00E555FD" w:rsidP="006D31A0">
      <w:pPr>
        <w:pStyle w:val="RFPL2123"/>
      </w:pPr>
      <w:r w:rsidRPr="00655EBD">
        <w:t xml:space="preserve">The proposed solution </w:t>
      </w:r>
      <w:r w:rsidR="00655EBD" w:rsidRPr="00655EBD">
        <w:t xml:space="preserve">must provide functionality to waive fees for state agencies. </w:t>
      </w:r>
    </w:p>
    <w:p w14:paraId="24510070" w14:textId="4DDD479A" w:rsidR="00AD6AC2" w:rsidRPr="00AD6AC2" w:rsidRDefault="00AD6AC2" w:rsidP="006D31A0">
      <w:pPr>
        <w:pStyle w:val="RFPL2123"/>
      </w:pPr>
      <w:r w:rsidRPr="00AD6AC2">
        <w:t>The proposed solution must provide the following filing types as approved by</w:t>
      </w:r>
      <w:r w:rsidR="009D1443">
        <w:t xml:space="preserve"> </w:t>
      </w:r>
      <w:r w:rsidR="003249B1">
        <w:t xml:space="preserve">the </w:t>
      </w:r>
      <w:r w:rsidR="009D1443">
        <w:t>International Association of Commercial Administrators</w:t>
      </w:r>
      <w:r w:rsidRPr="00AD6AC2">
        <w:t xml:space="preserve"> </w:t>
      </w:r>
      <w:r w:rsidR="009D1443">
        <w:t>(</w:t>
      </w:r>
      <w:r w:rsidRPr="00AD6AC2">
        <w:t>IACA</w:t>
      </w:r>
      <w:r w:rsidR="009D1443">
        <w:t>)</w:t>
      </w:r>
      <w:r w:rsidRPr="00AD6AC2">
        <w:t xml:space="preserve"> in May 2023:</w:t>
      </w:r>
    </w:p>
    <w:p w14:paraId="6B1268EA" w14:textId="6848F1E8" w:rsidR="00AD6AC2" w:rsidRPr="00AD6AC2" w:rsidRDefault="00AD6AC2" w:rsidP="00C403D7">
      <w:pPr>
        <w:pStyle w:val="RFPL3abc"/>
        <w:numPr>
          <w:ilvl w:val="0"/>
          <w:numId w:val="23"/>
        </w:numPr>
        <w:ind w:left="2880" w:hanging="720"/>
      </w:pPr>
      <w:r w:rsidRPr="00AD6AC2">
        <w:t xml:space="preserve">Financing Statement - </w:t>
      </w:r>
      <w:proofErr w:type="gramStart"/>
      <w:r w:rsidRPr="00AD6AC2">
        <w:t>UCC1</w:t>
      </w:r>
      <w:r w:rsidR="00147D84">
        <w:t>;</w:t>
      </w:r>
      <w:proofErr w:type="gramEnd"/>
    </w:p>
    <w:p w14:paraId="3C4FCCB3" w14:textId="5175444C" w:rsidR="00AD6AC2" w:rsidRPr="00AD6AC2" w:rsidRDefault="00AD6AC2" w:rsidP="00C403D7">
      <w:pPr>
        <w:pStyle w:val="RFPL3abc"/>
        <w:numPr>
          <w:ilvl w:val="0"/>
          <w:numId w:val="23"/>
        </w:numPr>
        <w:ind w:left="2880" w:hanging="720"/>
      </w:pPr>
      <w:r w:rsidRPr="00AD6AC2">
        <w:t>Agricultural Farm Lien (UCC1-F</w:t>
      </w:r>
      <w:proofErr w:type="gramStart"/>
      <w:r w:rsidRPr="00AD6AC2">
        <w:t>)</w:t>
      </w:r>
      <w:r w:rsidR="00147D84">
        <w:t>;</w:t>
      </w:r>
      <w:proofErr w:type="gramEnd"/>
    </w:p>
    <w:p w14:paraId="5C6CB3E3" w14:textId="1AC9EA7C" w:rsidR="00AD6AC2" w:rsidRPr="00AD6AC2" w:rsidRDefault="00AD6AC2" w:rsidP="00C403D7">
      <w:pPr>
        <w:pStyle w:val="RFPL3abc"/>
        <w:numPr>
          <w:ilvl w:val="0"/>
          <w:numId w:val="23"/>
        </w:numPr>
        <w:ind w:left="2880" w:hanging="720"/>
      </w:pPr>
      <w:r w:rsidRPr="00AD6AC2">
        <w:t xml:space="preserve">Amendment – </w:t>
      </w:r>
      <w:proofErr w:type="gramStart"/>
      <w:r w:rsidRPr="00AD6AC2">
        <w:t>UCC3</w:t>
      </w:r>
      <w:r w:rsidR="00147D84">
        <w:t>;</w:t>
      </w:r>
      <w:proofErr w:type="gramEnd"/>
    </w:p>
    <w:p w14:paraId="513DE288" w14:textId="4F35467A" w:rsidR="00AD6AC2" w:rsidRPr="00AD6AC2" w:rsidRDefault="00AD6AC2" w:rsidP="00C403D7">
      <w:pPr>
        <w:pStyle w:val="RFPL3abc"/>
        <w:numPr>
          <w:ilvl w:val="0"/>
          <w:numId w:val="23"/>
        </w:numPr>
        <w:ind w:left="2880" w:hanging="720"/>
      </w:pPr>
      <w:r w:rsidRPr="00AD6AC2">
        <w:t>Agricultural Farm Lien Amendment (UCC3-F</w:t>
      </w:r>
      <w:proofErr w:type="gramStart"/>
      <w:r w:rsidRPr="00AD6AC2">
        <w:t>)</w:t>
      </w:r>
      <w:r w:rsidR="00147D84">
        <w:t>;</w:t>
      </w:r>
      <w:proofErr w:type="gramEnd"/>
    </w:p>
    <w:p w14:paraId="4E2857CB" w14:textId="49DD8F56" w:rsidR="00AD6AC2" w:rsidRPr="00AD6AC2" w:rsidRDefault="00AD6AC2" w:rsidP="00C403D7">
      <w:pPr>
        <w:pStyle w:val="RFPL3abc"/>
        <w:numPr>
          <w:ilvl w:val="0"/>
          <w:numId w:val="23"/>
        </w:numPr>
        <w:ind w:left="2880" w:hanging="720"/>
      </w:pPr>
      <w:r w:rsidRPr="00AD6AC2">
        <w:t xml:space="preserve">Correction Statement – UCC </w:t>
      </w:r>
      <w:proofErr w:type="gramStart"/>
      <w:r w:rsidRPr="00AD6AC2">
        <w:t>5</w:t>
      </w:r>
      <w:r w:rsidR="00147D84">
        <w:t>;</w:t>
      </w:r>
      <w:proofErr w:type="gramEnd"/>
    </w:p>
    <w:p w14:paraId="7CBCDF28" w14:textId="6C856B5B" w:rsidR="00AD6AC2" w:rsidRPr="00AD6AC2" w:rsidRDefault="00AD6AC2" w:rsidP="00C403D7">
      <w:pPr>
        <w:pStyle w:val="RFPL3abc"/>
        <w:numPr>
          <w:ilvl w:val="0"/>
          <w:numId w:val="23"/>
        </w:numPr>
        <w:ind w:left="2880" w:hanging="720"/>
      </w:pPr>
      <w:r w:rsidRPr="00AD6AC2">
        <w:t>Information Statement – UCC11</w:t>
      </w:r>
      <w:r w:rsidR="00147D84">
        <w:t>; and</w:t>
      </w:r>
    </w:p>
    <w:p w14:paraId="069FC4CE" w14:textId="77777777" w:rsidR="00AD6AC2" w:rsidRPr="00AD6AC2" w:rsidRDefault="00AD6AC2" w:rsidP="00C403D7">
      <w:pPr>
        <w:pStyle w:val="RFPL3abc"/>
        <w:numPr>
          <w:ilvl w:val="0"/>
          <w:numId w:val="23"/>
        </w:numPr>
        <w:ind w:left="2880" w:hanging="720"/>
      </w:pPr>
      <w:r w:rsidRPr="00AD6AC2">
        <w:t>The Financing Statement UCC1 must provide functionality to file:</w:t>
      </w:r>
    </w:p>
    <w:p w14:paraId="52FD50E9" w14:textId="7B182481" w:rsidR="00AD6AC2" w:rsidRPr="00AD6AC2" w:rsidRDefault="00AD6AC2" w:rsidP="00C403D7">
      <w:pPr>
        <w:pStyle w:val="RFPL3abc"/>
        <w:numPr>
          <w:ilvl w:val="1"/>
          <w:numId w:val="73"/>
        </w:numPr>
        <w:ind w:left="3240"/>
      </w:pPr>
      <w:r w:rsidRPr="00AD6AC2">
        <w:t>An Agricultural Farm Lien (UCC1-F)</w:t>
      </w:r>
      <w:r w:rsidR="00147D84">
        <w:t>; and</w:t>
      </w:r>
    </w:p>
    <w:p w14:paraId="5B15CABE" w14:textId="683D61B8" w:rsidR="00AD6AC2" w:rsidRDefault="00AD6AC2" w:rsidP="00C403D7">
      <w:pPr>
        <w:pStyle w:val="RFPL3abc"/>
        <w:numPr>
          <w:ilvl w:val="1"/>
          <w:numId w:val="73"/>
        </w:numPr>
        <w:ind w:left="3240"/>
      </w:pPr>
      <w:r w:rsidRPr="00AD6AC2">
        <w:t>Not an Agricultural Farm Lien (UCC1)</w:t>
      </w:r>
      <w:r w:rsidR="00147D84">
        <w:t>.</w:t>
      </w:r>
    </w:p>
    <w:p w14:paraId="261D9F48" w14:textId="15EB2807" w:rsidR="006255DC" w:rsidRDefault="006255DC" w:rsidP="006D31A0">
      <w:pPr>
        <w:pStyle w:val="RFPL2123"/>
      </w:pPr>
      <w:r>
        <w:t xml:space="preserve">The proposed solution must also provide functionality to receive and process </w:t>
      </w:r>
      <w:r w:rsidR="009D1443">
        <w:t>Internal Revenue Service (</w:t>
      </w:r>
      <w:r>
        <w:t>IRS</w:t>
      </w:r>
      <w:r w:rsidR="009D1443">
        <w:t>)</w:t>
      </w:r>
      <w:r>
        <w:t xml:space="preserve"> liens with payment vouchers.</w:t>
      </w:r>
    </w:p>
    <w:p w14:paraId="6C9A2872" w14:textId="23B48EF6" w:rsidR="00AD6AC2" w:rsidRPr="00AD6AC2" w:rsidRDefault="00AD6AC2" w:rsidP="006D31A0">
      <w:pPr>
        <w:pStyle w:val="RFPL2123"/>
      </w:pPr>
      <w:r w:rsidRPr="00AD6AC2">
        <w:t>The proposed solution must provide, upon selection of either of the two options listed above, for the UCC1 form to open additional fields that are required for that type.</w:t>
      </w:r>
      <w:r w:rsidR="00680E7A">
        <w:t xml:space="preserve"> </w:t>
      </w:r>
      <w:r w:rsidRPr="00AD6AC2">
        <w:t xml:space="preserve">It must also remove the fields that </w:t>
      </w:r>
      <w:r w:rsidR="005737E1">
        <w:t>do not apply</w:t>
      </w:r>
      <w:r w:rsidRPr="00AD6AC2">
        <w:t xml:space="preserve"> to that UCC1 type.</w:t>
      </w:r>
    </w:p>
    <w:p w14:paraId="557A2DE8" w14:textId="3AE7DFFD" w:rsidR="00AD6AC2" w:rsidRPr="00AD6AC2" w:rsidRDefault="00AD6AC2" w:rsidP="00C403D7">
      <w:pPr>
        <w:pStyle w:val="RFPL3abc"/>
        <w:numPr>
          <w:ilvl w:val="0"/>
          <w:numId w:val="74"/>
        </w:numPr>
        <w:ind w:hanging="720"/>
      </w:pPr>
      <w:r w:rsidRPr="00AD6AC2">
        <w:t xml:space="preserve">For example, if the UCC1 Agricultural Farm Lien is selected, an FSA Product crop information section and an Alternate Name Designation must be completed. </w:t>
      </w:r>
    </w:p>
    <w:p w14:paraId="73118E3D" w14:textId="3B3EF82B" w:rsidR="00AD6AC2" w:rsidRPr="00AD6AC2" w:rsidRDefault="00AD6AC2" w:rsidP="00C403D7">
      <w:pPr>
        <w:pStyle w:val="RFPL3abc"/>
        <w:numPr>
          <w:ilvl w:val="0"/>
          <w:numId w:val="74"/>
        </w:numPr>
        <w:ind w:hanging="720"/>
      </w:pPr>
      <w:r w:rsidRPr="00AD6AC2">
        <w:lastRenderedPageBreak/>
        <w:t xml:space="preserve">For example, if the UCC1 Not an Agricultural Farm Lien is selected, an Alternate Filing Type and a Name Designation </w:t>
      </w:r>
      <w:r w:rsidR="00882BBF" w:rsidRPr="00AD6AC2">
        <w:t>fields,</w:t>
      </w:r>
      <w:r w:rsidRPr="00AD6AC2">
        <w:t xml:space="preserve"> and a Collateral box must be completed.</w:t>
      </w:r>
    </w:p>
    <w:p w14:paraId="7850BF3E" w14:textId="1F2DBDE2" w:rsidR="00AD6AC2" w:rsidRPr="00AD6AC2" w:rsidRDefault="00AD6AC2" w:rsidP="006D31A0">
      <w:pPr>
        <w:pStyle w:val="RFPL2123"/>
      </w:pPr>
      <w:r w:rsidRPr="00AD6AC2">
        <w:t>The proposed solution must provide expanding text boxes to accommodate collateral and product information.</w:t>
      </w:r>
      <w:r w:rsidR="00680E7A">
        <w:t xml:space="preserve"> </w:t>
      </w:r>
      <w:r w:rsidRPr="00AD6AC2">
        <w:t>These entries may be multiple pages and can be cut and pasted using Microsoft Word.</w:t>
      </w:r>
    </w:p>
    <w:p w14:paraId="53A70CC5" w14:textId="77777777" w:rsidR="00AD6AC2" w:rsidRPr="00AD6AC2" w:rsidRDefault="00AD6AC2" w:rsidP="006D31A0">
      <w:pPr>
        <w:pStyle w:val="RFPL2123"/>
      </w:pPr>
      <w:r w:rsidRPr="00AD6AC2">
        <w:t>The proposed solution must prohibit attachments to forms in the portal.</w:t>
      </w:r>
    </w:p>
    <w:p w14:paraId="3D794A18" w14:textId="77777777" w:rsidR="00AD6AC2" w:rsidRPr="00AD6AC2" w:rsidRDefault="00AD6AC2" w:rsidP="006D31A0">
      <w:pPr>
        <w:pStyle w:val="RFPL2123"/>
      </w:pPr>
      <w:r w:rsidRPr="00AD6AC2">
        <w:t xml:space="preserve">The proposed solution must provide functionality for a UCC Account Manager to complete online forms to purchase annual filing subscriptions: </w:t>
      </w:r>
    </w:p>
    <w:p w14:paraId="67B69A2E" w14:textId="3637A669" w:rsidR="00AD6AC2" w:rsidRPr="00AD6AC2" w:rsidRDefault="00AD6AC2" w:rsidP="00C403D7">
      <w:pPr>
        <w:pStyle w:val="RFPL3abc"/>
        <w:numPr>
          <w:ilvl w:val="0"/>
          <w:numId w:val="75"/>
        </w:numPr>
        <w:ind w:hanging="720"/>
      </w:pPr>
      <w:r w:rsidRPr="00AD6AC2">
        <w:t xml:space="preserve">UCC Online </w:t>
      </w:r>
      <w:proofErr w:type="gramStart"/>
      <w:r w:rsidRPr="00AD6AC2">
        <w:t>Images</w:t>
      </w:r>
      <w:r w:rsidR="00147D84">
        <w:t>;</w:t>
      </w:r>
      <w:proofErr w:type="gramEnd"/>
    </w:p>
    <w:p w14:paraId="046D5912" w14:textId="0FF7CAE3" w:rsidR="00AD6AC2" w:rsidRPr="00AD6AC2" w:rsidRDefault="00AD6AC2" w:rsidP="00C403D7">
      <w:pPr>
        <w:pStyle w:val="RFPL3abc"/>
        <w:numPr>
          <w:ilvl w:val="0"/>
          <w:numId w:val="75"/>
        </w:numPr>
        <w:ind w:hanging="720"/>
      </w:pPr>
      <w:r w:rsidRPr="00AD6AC2">
        <w:t xml:space="preserve">Farm </w:t>
      </w:r>
      <w:proofErr w:type="gramStart"/>
      <w:r w:rsidRPr="00AD6AC2">
        <w:t>Liens</w:t>
      </w:r>
      <w:r w:rsidR="00147D84">
        <w:t>;</w:t>
      </w:r>
      <w:proofErr w:type="gramEnd"/>
    </w:p>
    <w:p w14:paraId="5356A5C3" w14:textId="6C268823" w:rsidR="00AD6AC2" w:rsidRPr="00AD6AC2" w:rsidRDefault="00AD6AC2" w:rsidP="00C403D7">
      <w:pPr>
        <w:pStyle w:val="RFPL3abc"/>
        <w:numPr>
          <w:ilvl w:val="0"/>
          <w:numId w:val="75"/>
        </w:numPr>
        <w:ind w:hanging="720"/>
      </w:pPr>
      <w:r w:rsidRPr="00AD6AC2">
        <w:t>Bulk Filing Export. This subscription includes UCC and business filings</w:t>
      </w:r>
      <w:r w:rsidR="00147D84">
        <w:t>; and</w:t>
      </w:r>
    </w:p>
    <w:p w14:paraId="3DB9D06E" w14:textId="37563353" w:rsidR="00AD6AC2" w:rsidRPr="00AD6AC2" w:rsidRDefault="00AD6AC2" w:rsidP="00C403D7">
      <w:pPr>
        <w:pStyle w:val="RFPL3abc"/>
        <w:numPr>
          <w:ilvl w:val="0"/>
          <w:numId w:val="75"/>
        </w:numPr>
        <w:ind w:hanging="720"/>
      </w:pPr>
      <w:r w:rsidRPr="00AD6AC2">
        <w:t xml:space="preserve">The proposed solution must provide </w:t>
      </w:r>
      <w:r w:rsidR="005737E1">
        <w:t xml:space="preserve">the </w:t>
      </w:r>
      <w:r w:rsidR="003249B1">
        <w:t xml:space="preserve">Account Manager with the ability </w:t>
      </w:r>
      <w:r w:rsidRPr="00AD6AC2">
        <w:t>to assign subscriptions to their users.</w:t>
      </w:r>
    </w:p>
    <w:p w14:paraId="244A8221" w14:textId="1A32C931" w:rsidR="00AD6AC2" w:rsidRPr="00AD6AC2" w:rsidRDefault="00AD6AC2" w:rsidP="006D31A0">
      <w:pPr>
        <w:pStyle w:val="RFPL2123"/>
      </w:pPr>
      <w:r w:rsidRPr="00AD6AC2">
        <w:t xml:space="preserve">The proposed solution must provide for </w:t>
      </w:r>
      <w:r w:rsidR="005737E1">
        <w:t xml:space="preserve">the </w:t>
      </w:r>
      <w:r w:rsidRPr="00AD6AC2">
        <w:t>generation of expiration reminder emails.</w:t>
      </w:r>
    </w:p>
    <w:p w14:paraId="1208F5A8" w14:textId="77777777" w:rsidR="00AD6AC2" w:rsidRPr="00AD6AC2" w:rsidRDefault="00AD6AC2" w:rsidP="006D31A0">
      <w:pPr>
        <w:pStyle w:val="RFPL2123"/>
      </w:pPr>
      <w:r w:rsidRPr="00AD6AC2">
        <w:t xml:space="preserve">The proposed solution must interface with the UCC Bulk Filing process used by high-volume filers to submit UCCs and pay with ACH. </w:t>
      </w:r>
    </w:p>
    <w:p w14:paraId="7CC4F822" w14:textId="77777777" w:rsidR="00AD6AC2" w:rsidRPr="00AD6AC2" w:rsidRDefault="00AD6AC2" w:rsidP="006D31A0">
      <w:pPr>
        <w:pStyle w:val="RFPL2123"/>
      </w:pPr>
      <w:r w:rsidRPr="00AD6AC2">
        <w:t>The Secretary of State provides the companies with an interface packet.</w:t>
      </w:r>
    </w:p>
    <w:p w14:paraId="07F580EE" w14:textId="20C41195" w:rsidR="00AD6AC2" w:rsidRPr="00AD6AC2" w:rsidRDefault="00AD6AC2" w:rsidP="006D31A0">
      <w:pPr>
        <w:pStyle w:val="RFPL2123"/>
      </w:pPr>
      <w:r w:rsidRPr="00AD6AC2">
        <w:t xml:space="preserve">The filing companies must contract directly with the </w:t>
      </w:r>
      <w:r w:rsidR="00413D1D">
        <w:t>Vendor</w:t>
      </w:r>
      <w:r w:rsidRPr="00AD6AC2">
        <w:t xml:space="preserve"> to interface with the solution. </w:t>
      </w:r>
    </w:p>
    <w:p w14:paraId="26C9C945" w14:textId="77777777" w:rsidR="00AD6AC2" w:rsidRPr="00AA50C9" w:rsidRDefault="00AD6AC2" w:rsidP="006D31A0">
      <w:pPr>
        <w:pStyle w:val="RFPL2123"/>
      </w:pPr>
      <w:r w:rsidRPr="00AA50C9">
        <w:t>The proposed solution must provide the following queues in the filing portal:</w:t>
      </w:r>
    </w:p>
    <w:p w14:paraId="454E3C75" w14:textId="40A23598" w:rsidR="00AD6AC2" w:rsidRPr="00AD6AC2" w:rsidRDefault="00AD6AC2" w:rsidP="00C403D7">
      <w:pPr>
        <w:pStyle w:val="RFPL3abc"/>
        <w:numPr>
          <w:ilvl w:val="0"/>
          <w:numId w:val="24"/>
        </w:numPr>
        <w:ind w:left="2880" w:hanging="720"/>
      </w:pPr>
      <w:proofErr w:type="gramStart"/>
      <w:r w:rsidRPr="00AD6AC2">
        <w:t>Incomplete</w:t>
      </w:r>
      <w:r w:rsidR="00147D84">
        <w:t>;</w:t>
      </w:r>
      <w:proofErr w:type="gramEnd"/>
    </w:p>
    <w:p w14:paraId="6937AE54" w14:textId="57E65C57" w:rsidR="00AD6AC2" w:rsidRPr="00AD6AC2" w:rsidRDefault="00AD6AC2" w:rsidP="00C403D7">
      <w:pPr>
        <w:pStyle w:val="RFPL3abc"/>
        <w:numPr>
          <w:ilvl w:val="0"/>
          <w:numId w:val="24"/>
        </w:numPr>
        <w:ind w:left="2880" w:hanging="720"/>
      </w:pPr>
      <w:r w:rsidRPr="00AD6AC2">
        <w:t>Pending</w:t>
      </w:r>
      <w:r w:rsidR="00147D84">
        <w:t>; and</w:t>
      </w:r>
    </w:p>
    <w:p w14:paraId="459B71EB" w14:textId="3B715D9B" w:rsidR="00AD6AC2" w:rsidRPr="00AD6AC2" w:rsidRDefault="00AD6AC2" w:rsidP="00C403D7">
      <w:pPr>
        <w:pStyle w:val="RFPL3abc"/>
        <w:numPr>
          <w:ilvl w:val="0"/>
          <w:numId w:val="24"/>
        </w:numPr>
        <w:ind w:left="2880" w:hanging="720"/>
      </w:pPr>
      <w:r w:rsidRPr="00AD6AC2">
        <w:t>Acknowledgements. This feature allows the filer to search for Filing Acknowledgements by Date Range</w:t>
      </w:r>
      <w:r w:rsidR="00147D84">
        <w:t>.</w:t>
      </w:r>
    </w:p>
    <w:p w14:paraId="56AC4DBC" w14:textId="77777777" w:rsidR="00AD6AC2" w:rsidRPr="00AD6AC2" w:rsidRDefault="00AD6AC2" w:rsidP="006D31A0">
      <w:pPr>
        <w:pStyle w:val="RFPL2123"/>
      </w:pPr>
      <w:r w:rsidRPr="00AD6AC2">
        <w:t>The proposed solution must provide functionality for a UCC filer to create a template from an existing filing to use when creating multiple pre-populated filings by the same filer.</w:t>
      </w:r>
    </w:p>
    <w:p w14:paraId="490984D4" w14:textId="77777777" w:rsidR="00AD6AC2" w:rsidRPr="00AD6AC2" w:rsidRDefault="00AD6AC2" w:rsidP="006D31A0">
      <w:pPr>
        <w:pStyle w:val="RFPL2123"/>
      </w:pPr>
      <w:r w:rsidRPr="00AD6AC2">
        <w:t>The proposed solution must provide functionality for staff to review and approve or reject some types of UCCs.</w:t>
      </w:r>
    </w:p>
    <w:p w14:paraId="76955847" w14:textId="70269917" w:rsidR="00AD6AC2" w:rsidRPr="00AD6AC2" w:rsidRDefault="00AD6AC2" w:rsidP="006D31A0">
      <w:pPr>
        <w:pStyle w:val="RFPL2123"/>
      </w:pPr>
      <w:r w:rsidRPr="00AD6AC2">
        <w:t xml:space="preserve">The proposed solution must email automated notifications for approval, </w:t>
      </w:r>
      <w:r w:rsidR="00882BBF" w:rsidRPr="00AD6AC2">
        <w:t>rejection,</w:t>
      </w:r>
      <w:r w:rsidRPr="00AD6AC2">
        <w:t xml:space="preserve"> and final rejection at the time of action by the </w:t>
      </w:r>
      <w:r w:rsidR="008A35EC">
        <w:t>MSOS</w:t>
      </w:r>
      <w:r w:rsidRPr="00AD6AC2">
        <w:t>.</w:t>
      </w:r>
    </w:p>
    <w:p w14:paraId="36F8CD52" w14:textId="6089F35B" w:rsidR="004300FA" w:rsidRPr="00AD6AC2" w:rsidRDefault="004300FA" w:rsidP="006D31A0">
      <w:pPr>
        <w:pStyle w:val="RFPL2123"/>
      </w:pPr>
      <w:r>
        <w:t>The proposed solution</w:t>
      </w:r>
      <w:r w:rsidRPr="00AD6AC2">
        <w:t xml:space="preserve"> must provide standard </w:t>
      </w:r>
      <w:r w:rsidR="00272AB2" w:rsidRPr="00AD6AC2">
        <w:t>reports,</w:t>
      </w:r>
      <w:r w:rsidRPr="00AD6AC2">
        <w:t xml:space="preserve"> </w:t>
      </w:r>
      <w:r>
        <w:t>some of which</w:t>
      </w:r>
      <w:r w:rsidRPr="00AD6AC2">
        <w:t xml:space="preserve"> </w:t>
      </w:r>
      <w:r w:rsidR="00882BBF" w:rsidRPr="00AD6AC2">
        <w:t>are emailed</w:t>
      </w:r>
      <w:r w:rsidRPr="00AD6AC2">
        <w:t xml:space="preserve"> to a specified distribution list daily, weekly</w:t>
      </w:r>
      <w:r w:rsidR="005737E1">
        <w:t>,</w:t>
      </w:r>
      <w:r w:rsidRPr="00AD6AC2">
        <w:t xml:space="preserve"> or monthly</w:t>
      </w:r>
      <w:r>
        <w:t>. Below are examples of some reports currently used.</w:t>
      </w:r>
    </w:p>
    <w:p w14:paraId="0E587EA3" w14:textId="4944DA77" w:rsidR="00AD6AC2" w:rsidRPr="00AD6AC2" w:rsidRDefault="00AD6AC2" w:rsidP="00C403D7">
      <w:pPr>
        <w:pStyle w:val="RFPL3abc"/>
        <w:numPr>
          <w:ilvl w:val="0"/>
          <w:numId w:val="25"/>
        </w:numPr>
        <w:ind w:left="2880" w:hanging="720"/>
      </w:pPr>
      <w:r w:rsidRPr="00AD6AC2">
        <w:t xml:space="preserve">Weekly Filing </w:t>
      </w:r>
      <w:proofErr w:type="gramStart"/>
      <w:r w:rsidRPr="00AD6AC2">
        <w:t>Counts</w:t>
      </w:r>
      <w:r w:rsidR="00837A22">
        <w:t>;</w:t>
      </w:r>
      <w:proofErr w:type="gramEnd"/>
    </w:p>
    <w:p w14:paraId="1793E711" w14:textId="04026ECB" w:rsidR="00AD6AC2" w:rsidRPr="00AD6AC2" w:rsidRDefault="00AD6AC2" w:rsidP="00C403D7">
      <w:pPr>
        <w:pStyle w:val="RFPL3abc"/>
        <w:numPr>
          <w:ilvl w:val="0"/>
          <w:numId w:val="25"/>
        </w:numPr>
        <w:ind w:left="2880" w:hanging="720"/>
      </w:pPr>
      <w:r w:rsidRPr="00AD6AC2">
        <w:t xml:space="preserve">Daily </w:t>
      </w:r>
      <w:r w:rsidR="003A5C08">
        <w:t xml:space="preserve">and Weekly </w:t>
      </w:r>
      <w:r w:rsidRPr="00AD6AC2">
        <w:t xml:space="preserve">SOS Performance Stats for </w:t>
      </w:r>
      <w:proofErr w:type="gramStart"/>
      <w:r w:rsidRPr="00AD6AC2">
        <w:t>UCCs</w:t>
      </w:r>
      <w:r w:rsidR="00837A22">
        <w:t>;</w:t>
      </w:r>
      <w:proofErr w:type="gramEnd"/>
    </w:p>
    <w:p w14:paraId="4286C564" w14:textId="6BB6479A" w:rsidR="00AD6AC2" w:rsidRPr="00AD6AC2" w:rsidRDefault="00AD6AC2" w:rsidP="00C403D7">
      <w:pPr>
        <w:pStyle w:val="RFPL3abc"/>
        <w:numPr>
          <w:ilvl w:val="0"/>
          <w:numId w:val="25"/>
        </w:numPr>
        <w:ind w:left="2880" w:hanging="720"/>
      </w:pPr>
      <w:r w:rsidRPr="00AD6AC2">
        <w:t>UCC Filings Counts by Date</w:t>
      </w:r>
      <w:r w:rsidR="00837A22">
        <w:t>; and</w:t>
      </w:r>
    </w:p>
    <w:p w14:paraId="14926C75" w14:textId="4AE5D3E8" w:rsidR="00AD6AC2" w:rsidRPr="00AD6AC2" w:rsidRDefault="00AD6AC2" w:rsidP="00C403D7">
      <w:pPr>
        <w:pStyle w:val="RFPL3abc"/>
        <w:numPr>
          <w:ilvl w:val="0"/>
          <w:numId w:val="25"/>
        </w:numPr>
        <w:ind w:left="2880" w:hanging="720"/>
      </w:pPr>
      <w:r w:rsidRPr="00AD6AC2">
        <w:lastRenderedPageBreak/>
        <w:t xml:space="preserve">UCC Customer Reconciliation Report – an online report by date range in </w:t>
      </w:r>
      <w:r w:rsidR="005737E1">
        <w:t xml:space="preserve">the </w:t>
      </w:r>
      <w:r w:rsidRPr="00AD6AC2">
        <w:t>customer’s portal account</w:t>
      </w:r>
      <w:r w:rsidR="00837A22">
        <w:t>.</w:t>
      </w:r>
    </w:p>
    <w:p w14:paraId="472CA3A6" w14:textId="5C90A137" w:rsidR="00AD6AC2" w:rsidRPr="00AD6AC2" w:rsidRDefault="00AA50C9" w:rsidP="006D31A0">
      <w:pPr>
        <w:pStyle w:val="RFPL2123"/>
      </w:pPr>
      <w:r>
        <w:t>The proposed solution must provide a</w:t>
      </w:r>
      <w:r w:rsidR="00AD6AC2" w:rsidRPr="00AD6AC2">
        <w:t>d hoc reports</w:t>
      </w:r>
      <w:r>
        <w:t>.</w:t>
      </w:r>
    </w:p>
    <w:p w14:paraId="2C0BA154" w14:textId="67BD1867" w:rsidR="00AD6AC2" w:rsidRPr="00AD6AC2" w:rsidRDefault="00AA50C9" w:rsidP="006D31A0">
      <w:pPr>
        <w:pStyle w:val="RFPL2123"/>
      </w:pPr>
      <w:r>
        <w:t>The proposed solution must provide cu</w:t>
      </w:r>
      <w:r w:rsidR="00AD6AC2" w:rsidRPr="00AD6AC2">
        <w:t xml:space="preserve">stomer </w:t>
      </w:r>
      <w:r>
        <w:t>s</w:t>
      </w:r>
      <w:r w:rsidR="00AD6AC2" w:rsidRPr="00AD6AC2">
        <w:t xml:space="preserve">earches </w:t>
      </w:r>
      <w:r w:rsidR="003249B1">
        <w:t xml:space="preserve">that are </w:t>
      </w:r>
      <w:r w:rsidR="00AD6AC2" w:rsidRPr="00AD6AC2">
        <w:t>accessible inside the customer’s portal account</w:t>
      </w:r>
      <w:r w:rsidR="00EC499D">
        <w:t xml:space="preserve"> and public searches. </w:t>
      </w:r>
    </w:p>
    <w:p w14:paraId="24AD03A0" w14:textId="6CD9BEFF" w:rsidR="00AD6AC2" w:rsidRPr="00AD6AC2" w:rsidRDefault="003D0B37" w:rsidP="00C403D7">
      <w:pPr>
        <w:pStyle w:val="RFPL3abc"/>
        <w:numPr>
          <w:ilvl w:val="0"/>
          <w:numId w:val="26"/>
        </w:numPr>
        <w:ind w:left="2880" w:hanging="720"/>
      </w:pPr>
      <w:r>
        <w:t xml:space="preserve">URL for current UCC public searches: </w:t>
      </w:r>
      <w:hyperlink r:id="rId17" w:history="1">
        <w:r w:rsidRPr="00B6465C">
          <w:rPr>
            <w:rStyle w:val="Hyperlink"/>
          </w:rPr>
          <w:t>Mississippi Secretary of State (ms.gov)</w:t>
        </w:r>
      </w:hyperlink>
      <w:r w:rsidR="00837A22">
        <w:t>; and</w:t>
      </w:r>
    </w:p>
    <w:p w14:paraId="3197070D" w14:textId="5C1DD131" w:rsidR="00AD6AC2" w:rsidRPr="00AD6AC2" w:rsidRDefault="00AD6AC2" w:rsidP="00C403D7">
      <w:pPr>
        <w:pStyle w:val="RFPL3abc"/>
        <w:numPr>
          <w:ilvl w:val="0"/>
          <w:numId w:val="26"/>
        </w:numPr>
        <w:ind w:left="2880" w:hanging="720"/>
      </w:pPr>
      <w:r w:rsidRPr="00AD6AC2">
        <w:t xml:space="preserve">Farm Lien Search - requires </w:t>
      </w:r>
      <w:r w:rsidR="003D0B37">
        <w:t xml:space="preserve">customer </w:t>
      </w:r>
      <w:r w:rsidRPr="00AD6AC2">
        <w:t xml:space="preserve">subscription. </w:t>
      </w:r>
    </w:p>
    <w:p w14:paraId="2767B7B4" w14:textId="5128F647" w:rsidR="00AD6AC2" w:rsidRPr="00AD6AC2" w:rsidRDefault="00AA50C9" w:rsidP="006D31A0">
      <w:pPr>
        <w:pStyle w:val="RFPL2123"/>
      </w:pPr>
      <w:r>
        <w:t xml:space="preserve">The proposed solution must provide the following </w:t>
      </w:r>
      <w:r w:rsidR="00AD6AC2" w:rsidRPr="00AD6AC2">
        <w:t>Interfaces</w:t>
      </w:r>
      <w:r>
        <w:t>:</w:t>
      </w:r>
    </w:p>
    <w:p w14:paraId="6B46D7AD" w14:textId="5C36B49C" w:rsidR="00AD6AC2" w:rsidRPr="00AD6AC2" w:rsidRDefault="00AD6AC2" w:rsidP="00C403D7">
      <w:pPr>
        <w:pStyle w:val="RFPL3abc"/>
        <w:numPr>
          <w:ilvl w:val="0"/>
          <w:numId w:val="27"/>
        </w:numPr>
        <w:ind w:left="2880" w:hanging="720"/>
      </w:pPr>
      <w:r w:rsidRPr="00AD6AC2">
        <w:t>B2B interface for high-volume bulk filers to submit UCC filings with ACH payment</w:t>
      </w:r>
      <w:r w:rsidR="00837A22">
        <w:t>; and</w:t>
      </w:r>
    </w:p>
    <w:p w14:paraId="2C45544E" w14:textId="19420F77" w:rsidR="00AD6AC2" w:rsidRPr="00AD6AC2" w:rsidRDefault="00046A23" w:rsidP="00C403D7">
      <w:pPr>
        <w:pStyle w:val="RFPL3abc"/>
        <w:numPr>
          <w:ilvl w:val="0"/>
          <w:numId w:val="27"/>
        </w:numPr>
        <w:ind w:left="2880" w:hanging="720"/>
      </w:pPr>
      <w:r>
        <w:t>Internal financial</w:t>
      </w:r>
      <w:r w:rsidR="00AD6AC2" w:rsidRPr="00AD6AC2">
        <w:t xml:space="preserve"> revenue system</w:t>
      </w:r>
      <w:r w:rsidR="00E35130">
        <w:t>.</w:t>
      </w:r>
    </w:p>
    <w:p w14:paraId="30A5774B" w14:textId="49AA7701" w:rsidR="00AD6AC2" w:rsidRPr="00211D28" w:rsidRDefault="00AD6AC2" w:rsidP="00BB2B0B">
      <w:pPr>
        <w:pStyle w:val="RFPHeading2"/>
      </w:pPr>
      <w:bookmarkStart w:id="42" w:name="_Toc177370293"/>
      <w:bookmarkEnd w:id="31"/>
      <w:bookmarkEnd w:id="34"/>
      <w:r w:rsidRPr="00211D28">
        <w:t>Charities Filing Requirements</w:t>
      </w:r>
      <w:bookmarkEnd w:id="42"/>
      <w:r w:rsidRPr="00211D28">
        <w:t xml:space="preserve"> </w:t>
      </w:r>
    </w:p>
    <w:p w14:paraId="0DA3214E" w14:textId="4352280A" w:rsidR="00AD6AC2" w:rsidRDefault="00AD6AC2" w:rsidP="006D31A0">
      <w:pPr>
        <w:pStyle w:val="RFPL2123"/>
      </w:pPr>
      <w:r w:rsidRPr="00AD6AC2">
        <w:t>The proposed solution must require all filings to be submitted and paid electronically using the State Payment Portal.</w:t>
      </w:r>
    </w:p>
    <w:p w14:paraId="4CF798A7" w14:textId="40D8F4A7" w:rsidR="00655EBD" w:rsidRPr="00AD6AC2" w:rsidRDefault="00655EBD" w:rsidP="005E71F5">
      <w:pPr>
        <w:pStyle w:val="RFPL3abc"/>
      </w:pPr>
      <w:r>
        <w:t>The URL for the Charities Filing Portal i</w:t>
      </w:r>
      <w:r w:rsidR="00B6465C">
        <w:t xml:space="preserve">s </w:t>
      </w:r>
      <w:hyperlink r:id="rId18" w:history="1">
        <w:r w:rsidR="00B6465C" w:rsidRPr="00B6465C">
          <w:rPr>
            <w:rStyle w:val="Hyperlink"/>
          </w:rPr>
          <w:t>Charity Online Registration</w:t>
        </w:r>
      </w:hyperlink>
      <w:r w:rsidR="00B6465C">
        <w:t xml:space="preserve"> | Michael Watson Secretary of State (ms.gov).</w:t>
      </w:r>
    </w:p>
    <w:p w14:paraId="55EF5470" w14:textId="3F67FCCE" w:rsidR="00AD6AC2" w:rsidRPr="00AD6AC2" w:rsidRDefault="00AD6AC2" w:rsidP="006D31A0">
      <w:pPr>
        <w:pStyle w:val="RFPL2123"/>
      </w:pPr>
      <w:r w:rsidRPr="00AD6AC2">
        <w:t xml:space="preserve">The proposed solution must identify to the filer all documents that are required to be attached for each filing type </w:t>
      </w:r>
      <w:r w:rsidR="005737E1">
        <w:t>before</w:t>
      </w:r>
      <w:r w:rsidRPr="00AD6AC2">
        <w:t xml:space="preserve"> starting the filing.</w:t>
      </w:r>
    </w:p>
    <w:p w14:paraId="34CBED74" w14:textId="77777777" w:rsidR="00AD6AC2" w:rsidRPr="00AD6AC2" w:rsidRDefault="00AD6AC2" w:rsidP="006D31A0">
      <w:pPr>
        <w:pStyle w:val="RFPL2123"/>
      </w:pPr>
      <w:r w:rsidRPr="00AD6AC2">
        <w:t>The proposed solution must provide the following current charity registration filing types in the online portal:</w:t>
      </w:r>
    </w:p>
    <w:p w14:paraId="0E613D9B" w14:textId="488B8107" w:rsidR="00AD6AC2" w:rsidRPr="00AD6AC2" w:rsidRDefault="00AD6AC2" w:rsidP="00C403D7">
      <w:pPr>
        <w:pStyle w:val="RFPL3abc"/>
        <w:numPr>
          <w:ilvl w:val="0"/>
          <w:numId w:val="28"/>
        </w:numPr>
        <w:ind w:left="2880" w:hanging="720"/>
      </w:pPr>
      <w:proofErr w:type="gramStart"/>
      <w:r w:rsidRPr="00AD6AC2">
        <w:t>Charities</w:t>
      </w:r>
      <w:r w:rsidR="00837A22">
        <w:t>;</w:t>
      </w:r>
      <w:proofErr w:type="gramEnd"/>
    </w:p>
    <w:p w14:paraId="43851B35" w14:textId="2AE1C1BC" w:rsidR="00AD6AC2" w:rsidRPr="00AD6AC2" w:rsidRDefault="00AD6AC2" w:rsidP="00C403D7">
      <w:pPr>
        <w:pStyle w:val="RFPL3abc"/>
        <w:numPr>
          <w:ilvl w:val="0"/>
          <w:numId w:val="28"/>
        </w:numPr>
        <w:ind w:left="2880" w:hanging="720"/>
      </w:pPr>
      <w:proofErr w:type="gramStart"/>
      <w:r w:rsidRPr="00AD6AC2">
        <w:t>Exclusion</w:t>
      </w:r>
      <w:r w:rsidR="00837A22">
        <w:t>;</w:t>
      </w:r>
      <w:proofErr w:type="gramEnd"/>
    </w:p>
    <w:p w14:paraId="6471870F" w14:textId="31D21B1F" w:rsidR="00AD6AC2" w:rsidRPr="00AD6AC2" w:rsidRDefault="00AD6AC2" w:rsidP="00C403D7">
      <w:pPr>
        <w:pStyle w:val="RFPL3abc"/>
        <w:numPr>
          <w:ilvl w:val="0"/>
          <w:numId w:val="28"/>
        </w:numPr>
        <w:ind w:left="2880" w:hanging="720"/>
      </w:pPr>
      <w:proofErr w:type="gramStart"/>
      <w:r w:rsidRPr="00AD6AC2">
        <w:t>Exemptions</w:t>
      </w:r>
      <w:r w:rsidR="00837A22">
        <w:t>;</w:t>
      </w:r>
      <w:proofErr w:type="gramEnd"/>
    </w:p>
    <w:p w14:paraId="72573D3D" w14:textId="64673539" w:rsidR="00AD6AC2" w:rsidRPr="00AD6AC2" w:rsidRDefault="00AD6AC2" w:rsidP="00C403D7">
      <w:pPr>
        <w:pStyle w:val="RFPL3abc"/>
        <w:numPr>
          <w:ilvl w:val="0"/>
          <w:numId w:val="28"/>
        </w:numPr>
        <w:ind w:left="2880" w:hanging="720"/>
      </w:pPr>
      <w:r w:rsidRPr="00AD6AC2">
        <w:t xml:space="preserve">Fund Raising </w:t>
      </w:r>
      <w:proofErr w:type="gramStart"/>
      <w:r w:rsidRPr="00AD6AC2">
        <w:t>Counsel</w:t>
      </w:r>
      <w:r w:rsidR="00837A22">
        <w:t>;</w:t>
      </w:r>
      <w:proofErr w:type="gramEnd"/>
    </w:p>
    <w:p w14:paraId="17D5317E" w14:textId="6671B80D" w:rsidR="00AD6AC2" w:rsidRPr="00AD6AC2" w:rsidRDefault="00AD6AC2" w:rsidP="00C403D7">
      <w:pPr>
        <w:pStyle w:val="RFPL3abc"/>
        <w:numPr>
          <w:ilvl w:val="0"/>
          <w:numId w:val="28"/>
        </w:numPr>
        <w:ind w:left="2880" w:hanging="720"/>
      </w:pPr>
      <w:r w:rsidRPr="00AD6AC2">
        <w:t xml:space="preserve">Professional Fund </w:t>
      </w:r>
      <w:proofErr w:type="gramStart"/>
      <w:r w:rsidRPr="00AD6AC2">
        <w:t>Raiser</w:t>
      </w:r>
      <w:r w:rsidR="00837A22">
        <w:t>;</w:t>
      </w:r>
      <w:proofErr w:type="gramEnd"/>
    </w:p>
    <w:p w14:paraId="68D86AA4" w14:textId="33AEBD97" w:rsidR="00AD6AC2" w:rsidRPr="00AD6AC2" w:rsidRDefault="00AD6AC2" w:rsidP="00C403D7">
      <w:pPr>
        <w:pStyle w:val="RFPL3abc"/>
        <w:numPr>
          <w:ilvl w:val="0"/>
          <w:numId w:val="28"/>
        </w:numPr>
        <w:ind w:left="2880" w:hanging="720"/>
      </w:pPr>
      <w:proofErr w:type="gramStart"/>
      <w:r w:rsidRPr="00AD6AC2">
        <w:t>Registered</w:t>
      </w:r>
      <w:r w:rsidR="00837A22">
        <w:t>;</w:t>
      </w:r>
      <w:proofErr w:type="gramEnd"/>
    </w:p>
    <w:p w14:paraId="517FF470" w14:textId="51AC0ECA" w:rsidR="00AD6AC2" w:rsidRPr="00AD6AC2" w:rsidRDefault="00AD6AC2" w:rsidP="00C403D7">
      <w:pPr>
        <w:pStyle w:val="RFPL3abc"/>
        <w:numPr>
          <w:ilvl w:val="0"/>
          <w:numId w:val="28"/>
        </w:numPr>
        <w:ind w:left="2880" w:hanging="720"/>
      </w:pPr>
      <w:r w:rsidRPr="00AD6AC2">
        <w:t xml:space="preserve">Solicitation </w:t>
      </w:r>
      <w:proofErr w:type="gramStart"/>
      <w:r w:rsidRPr="00AD6AC2">
        <w:t>Campaign</w:t>
      </w:r>
      <w:r w:rsidR="00837A22">
        <w:t>;</w:t>
      </w:r>
      <w:proofErr w:type="gramEnd"/>
    </w:p>
    <w:p w14:paraId="34D144E1" w14:textId="50C0396B" w:rsidR="00AD6AC2" w:rsidRPr="00AD6AC2" w:rsidRDefault="00AD6AC2" w:rsidP="00C403D7">
      <w:pPr>
        <w:pStyle w:val="RFPL3abc"/>
        <w:numPr>
          <w:ilvl w:val="0"/>
          <w:numId w:val="28"/>
        </w:numPr>
        <w:ind w:left="2880" w:hanging="720"/>
      </w:pPr>
      <w:proofErr w:type="gramStart"/>
      <w:r w:rsidRPr="00AD6AC2">
        <w:t>Unregistered</w:t>
      </w:r>
      <w:r w:rsidR="00837A22">
        <w:t>;</w:t>
      </w:r>
      <w:proofErr w:type="gramEnd"/>
    </w:p>
    <w:p w14:paraId="5B4C3D8F" w14:textId="79679622" w:rsidR="00AD6AC2" w:rsidRPr="00AD6AC2" w:rsidRDefault="00AD6AC2" w:rsidP="00C403D7">
      <w:pPr>
        <w:pStyle w:val="RFPL3abc"/>
        <w:numPr>
          <w:ilvl w:val="0"/>
          <w:numId w:val="28"/>
        </w:numPr>
        <w:ind w:left="2880" w:hanging="720"/>
      </w:pPr>
      <w:proofErr w:type="gramStart"/>
      <w:r w:rsidRPr="00AD6AC2">
        <w:t>Registrations</w:t>
      </w:r>
      <w:r w:rsidR="00837A22">
        <w:t>;</w:t>
      </w:r>
      <w:proofErr w:type="gramEnd"/>
    </w:p>
    <w:p w14:paraId="16E27E47" w14:textId="15F79582" w:rsidR="00AD6AC2" w:rsidRPr="00AD6AC2" w:rsidRDefault="00AD6AC2" w:rsidP="00C403D7">
      <w:pPr>
        <w:pStyle w:val="RFPL3abc"/>
        <w:numPr>
          <w:ilvl w:val="0"/>
          <w:numId w:val="28"/>
        </w:numPr>
        <w:ind w:left="2880" w:hanging="720"/>
      </w:pPr>
      <w:r w:rsidRPr="00AD6AC2">
        <w:t xml:space="preserve">Initial Registration </w:t>
      </w:r>
      <w:proofErr w:type="gramStart"/>
      <w:r w:rsidRPr="00AD6AC2">
        <w:t>Statement</w:t>
      </w:r>
      <w:r w:rsidR="00837A22">
        <w:t>;</w:t>
      </w:r>
      <w:proofErr w:type="gramEnd"/>
    </w:p>
    <w:p w14:paraId="0A132FC8" w14:textId="562F5924" w:rsidR="00AD6AC2" w:rsidRPr="00AD6AC2" w:rsidRDefault="00AD6AC2" w:rsidP="00C403D7">
      <w:pPr>
        <w:pStyle w:val="RFPL3abc"/>
        <w:numPr>
          <w:ilvl w:val="0"/>
          <w:numId w:val="28"/>
        </w:numPr>
        <w:ind w:left="2880" w:hanging="720"/>
      </w:pPr>
      <w:r w:rsidRPr="00AD6AC2">
        <w:t xml:space="preserve">Renewal Registration </w:t>
      </w:r>
      <w:proofErr w:type="gramStart"/>
      <w:r w:rsidRPr="00AD6AC2">
        <w:t>Statement</w:t>
      </w:r>
      <w:r w:rsidR="00837A22">
        <w:t>;</w:t>
      </w:r>
      <w:proofErr w:type="gramEnd"/>
    </w:p>
    <w:p w14:paraId="1D1CB1CC" w14:textId="717BADC4" w:rsidR="00AD6AC2" w:rsidRPr="00AD6AC2" w:rsidRDefault="00AD6AC2" w:rsidP="00C403D7">
      <w:pPr>
        <w:pStyle w:val="RFPL3abc"/>
        <w:numPr>
          <w:ilvl w:val="0"/>
          <w:numId w:val="28"/>
        </w:numPr>
        <w:ind w:left="2880" w:hanging="720"/>
      </w:pPr>
      <w:r w:rsidRPr="00AD6AC2">
        <w:t xml:space="preserve">Final </w:t>
      </w:r>
      <w:proofErr w:type="gramStart"/>
      <w:r w:rsidRPr="00AD6AC2">
        <w:t>Report</w:t>
      </w:r>
      <w:r w:rsidR="00837A22">
        <w:t>;</w:t>
      </w:r>
      <w:proofErr w:type="gramEnd"/>
    </w:p>
    <w:p w14:paraId="70DDA40A" w14:textId="30C6236D" w:rsidR="00AD6AC2" w:rsidRPr="00AD6AC2" w:rsidRDefault="00AD6AC2" w:rsidP="00C403D7">
      <w:pPr>
        <w:pStyle w:val="RFPL3abc"/>
        <w:numPr>
          <w:ilvl w:val="0"/>
          <w:numId w:val="28"/>
        </w:numPr>
        <w:ind w:left="2880" w:hanging="720"/>
      </w:pPr>
      <w:r w:rsidRPr="00AD6AC2">
        <w:t xml:space="preserve">Initial Exemption </w:t>
      </w:r>
      <w:proofErr w:type="gramStart"/>
      <w:r w:rsidRPr="00AD6AC2">
        <w:t>Statement</w:t>
      </w:r>
      <w:r w:rsidR="00837A22">
        <w:t>;</w:t>
      </w:r>
      <w:proofErr w:type="gramEnd"/>
    </w:p>
    <w:p w14:paraId="01EB1809" w14:textId="3C49E3BD" w:rsidR="00AD6AC2" w:rsidRPr="00AD6AC2" w:rsidRDefault="00AD6AC2" w:rsidP="00C403D7">
      <w:pPr>
        <w:pStyle w:val="RFPL3abc"/>
        <w:numPr>
          <w:ilvl w:val="0"/>
          <w:numId w:val="28"/>
        </w:numPr>
        <w:ind w:left="2880" w:hanging="720"/>
      </w:pPr>
      <w:r w:rsidRPr="00AD6AC2">
        <w:t xml:space="preserve">Exemption Update </w:t>
      </w:r>
      <w:proofErr w:type="gramStart"/>
      <w:r w:rsidRPr="00AD6AC2">
        <w:t>Statement</w:t>
      </w:r>
      <w:r w:rsidR="00837A22">
        <w:t>;</w:t>
      </w:r>
      <w:proofErr w:type="gramEnd"/>
    </w:p>
    <w:p w14:paraId="3305C33F" w14:textId="79B2AD03" w:rsidR="00AD6AC2" w:rsidRPr="00AD6AC2" w:rsidRDefault="00AD6AC2" w:rsidP="00C403D7">
      <w:pPr>
        <w:pStyle w:val="RFPL3abc"/>
        <w:numPr>
          <w:ilvl w:val="0"/>
          <w:numId w:val="28"/>
        </w:numPr>
        <w:ind w:left="2880" w:hanging="720"/>
      </w:pPr>
      <w:r w:rsidRPr="00AD6AC2">
        <w:t xml:space="preserve">1st Extension Form </w:t>
      </w:r>
      <w:proofErr w:type="gramStart"/>
      <w:r w:rsidRPr="00AD6AC2">
        <w:t>Filing</w:t>
      </w:r>
      <w:r w:rsidR="00837A22">
        <w:t>;</w:t>
      </w:r>
      <w:proofErr w:type="gramEnd"/>
    </w:p>
    <w:p w14:paraId="7F2027A5" w14:textId="56A446BF" w:rsidR="00AD6AC2" w:rsidRPr="00AD6AC2" w:rsidRDefault="00AD6AC2" w:rsidP="00C403D7">
      <w:pPr>
        <w:pStyle w:val="RFPL3abc"/>
        <w:numPr>
          <w:ilvl w:val="0"/>
          <w:numId w:val="28"/>
        </w:numPr>
        <w:ind w:left="2880" w:hanging="720"/>
      </w:pPr>
      <w:r w:rsidRPr="00AD6AC2">
        <w:t>2nd Extension Form Filing (this form is no longer used but may be retrieved upon request</w:t>
      </w:r>
      <w:proofErr w:type="gramStart"/>
      <w:r w:rsidRPr="00AD6AC2">
        <w:t>)</w:t>
      </w:r>
      <w:r w:rsidR="00837A22">
        <w:t>;</w:t>
      </w:r>
      <w:proofErr w:type="gramEnd"/>
    </w:p>
    <w:p w14:paraId="0F9DDB08" w14:textId="773AF48F" w:rsidR="00AD6AC2" w:rsidRPr="00AD6AC2" w:rsidRDefault="00AD6AC2" w:rsidP="00C403D7">
      <w:pPr>
        <w:pStyle w:val="RFPL3abc"/>
        <w:numPr>
          <w:ilvl w:val="0"/>
          <w:numId w:val="28"/>
        </w:numPr>
        <w:ind w:left="2880" w:hanging="720"/>
      </w:pPr>
      <w:r w:rsidRPr="00AD6AC2">
        <w:t xml:space="preserve">Complaint Form </w:t>
      </w:r>
      <w:proofErr w:type="gramStart"/>
      <w:r w:rsidRPr="00AD6AC2">
        <w:t>Filing</w:t>
      </w:r>
      <w:r w:rsidR="00837A22">
        <w:t>;</w:t>
      </w:r>
      <w:proofErr w:type="gramEnd"/>
    </w:p>
    <w:p w14:paraId="35E87F93" w14:textId="2BC516B9" w:rsidR="00AD6AC2" w:rsidRPr="00AD6AC2" w:rsidRDefault="00AD6AC2" w:rsidP="00C403D7">
      <w:pPr>
        <w:pStyle w:val="RFPL3abc"/>
        <w:numPr>
          <w:ilvl w:val="0"/>
          <w:numId w:val="28"/>
        </w:numPr>
        <w:ind w:left="2880" w:hanging="720"/>
      </w:pPr>
      <w:r w:rsidRPr="00AD6AC2">
        <w:lastRenderedPageBreak/>
        <w:t>Commercial Co-</w:t>
      </w:r>
      <w:proofErr w:type="gramStart"/>
      <w:r w:rsidRPr="00AD6AC2">
        <w:t>Venture</w:t>
      </w:r>
      <w:r w:rsidR="00837A22">
        <w:t>;</w:t>
      </w:r>
      <w:proofErr w:type="gramEnd"/>
    </w:p>
    <w:p w14:paraId="3372F0B0" w14:textId="43058BF3" w:rsidR="00AD6AC2" w:rsidRPr="00AD6AC2" w:rsidRDefault="00AD6AC2" w:rsidP="00C403D7">
      <w:pPr>
        <w:pStyle w:val="RFPL3abc"/>
        <w:numPr>
          <w:ilvl w:val="0"/>
          <w:numId w:val="28"/>
        </w:numPr>
        <w:ind w:left="2880" w:hanging="720"/>
      </w:pPr>
      <w:r w:rsidRPr="00AD6AC2">
        <w:t xml:space="preserve">CCV </w:t>
      </w:r>
      <w:proofErr w:type="gramStart"/>
      <w:r w:rsidRPr="00AD6AC2">
        <w:t>Campaign</w:t>
      </w:r>
      <w:r w:rsidR="00837A22">
        <w:t>;</w:t>
      </w:r>
      <w:proofErr w:type="gramEnd"/>
    </w:p>
    <w:p w14:paraId="5B8851F3" w14:textId="46D6D3D3" w:rsidR="00AD6AC2" w:rsidRPr="00AD6AC2" w:rsidRDefault="00AD6AC2" w:rsidP="00C403D7">
      <w:pPr>
        <w:pStyle w:val="RFPL3abc"/>
        <w:numPr>
          <w:ilvl w:val="0"/>
          <w:numId w:val="28"/>
        </w:numPr>
        <w:ind w:left="2880" w:hanging="720"/>
      </w:pPr>
      <w:r w:rsidRPr="00AD6AC2">
        <w:t xml:space="preserve">CCV Campaign </w:t>
      </w:r>
      <w:proofErr w:type="gramStart"/>
      <w:r w:rsidRPr="00AD6AC2">
        <w:t>Initial</w:t>
      </w:r>
      <w:r w:rsidR="00837A22">
        <w:t>;</w:t>
      </w:r>
      <w:proofErr w:type="gramEnd"/>
    </w:p>
    <w:p w14:paraId="17BCB218" w14:textId="3A892ABB" w:rsidR="00AD6AC2" w:rsidRPr="00AD6AC2" w:rsidRDefault="00AD6AC2" w:rsidP="00C403D7">
      <w:pPr>
        <w:pStyle w:val="RFPL3abc"/>
        <w:numPr>
          <w:ilvl w:val="0"/>
          <w:numId w:val="28"/>
        </w:numPr>
        <w:ind w:left="2880" w:hanging="720"/>
      </w:pPr>
      <w:r w:rsidRPr="00AD6AC2">
        <w:t xml:space="preserve">CCV </w:t>
      </w:r>
      <w:proofErr w:type="gramStart"/>
      <w:r w:rsidRPr="00AD6AC2">
        <w:t>Registration</w:t>
      </w:r>
      <w:r w:rsidR="00837A22">
        <w:t>;</w:t>
      </w:r>
      <w:proofErr w:type="gramEnd"/>
    </w:p>
    <w:p w14:paraId="3D08FBE4" w14:textId="3B39230C" w:rsidR="00AD6AC2" w:rsidRPr="00AD6AC2" w:rsidRDefault="00AD6AC2" w:rsidP="00C403D7">
      <w:pPr>
        <w:pStyle w:val="RFPL3abc"/>
        <w:numPr>
          <w:ilvl w:val="0"/>
          <w:numId w:val="28"/>
        </w:numPr>
        <w:ind w:left="2880" w:hanging="720"/>
      </w:pPr>
      <w:r w:rsidRPr="00AD6AC2">
        <w:t xml:space="preserve">CCV Campaign </w:t>
      </w:r>
      <w:proofErr w:type="gramStart"/>
      <w:r w:rsidRPr="00AD6AC2">
        <w:t>Amendment</w:t>
      </w:r>
      <w:r w:rsidR="00837A22">
        <w:t>;</w:t>
      </w:r>
      <w:proofErr w:type="gramEnd"/>
    </w:p>
    <w:p w14:paraId="1CB42402" w14:textId="1A025868" w:rsidR="00AD6AC2" w:rsidRPr="00AD6AC2" w:rsidRDefault="00AD6AC2" w:rsidP="00C403D7">
      <w:pPr>
        <w:pStyle w:val="RFPL3abc"/>
        <w:numPr>
          <w:ilvl w:val="0"/>
          <w:numId w:val="28"/>
        </w:numPr>
        <w:ind w:left="2880" w:hanging="720"/>
      </w:pPr>
      <w:r w:rsidRPr="00AD6AC2">
        <w:t xml:space="preserve">CCV Financial </w:t>
      </w:r>
      <w:proofErr w:type="gramStart"/>
      <w:r w:rsidRPr="00AD6AC2">
        <w:t>Accounting</w:t>
      </w:r>
      <w:r w:rsidR="00837A22">
        <w:t>;</w:t>
      </w:r>
      <w:proofErr w:type="gramEnd"/>
    </w:p>
    <w:p w14:paraId="45D633D2" w14:textId="67064779" w:rsidR="00AD6AC2" w:rsidRPr="00AD6AC2" w:rsidRDefault="00AD6AC2" w:rsidP="00C403D7">
      <w:pPr>
        <w:pStyle w:val="RFPL3abc"/>
        <w:numPr>
          <w:ilvl w:val="0"/>
          <w:numId w:val="28"/>
        </w:numPr>
        <w:ind w:left="2880" w:hanging="720"/>
      </w:pPr>
      <w:r w:rsidRPr="00AD6AC2">
        <w:t xml:space="preserve">Fundraising Counsel </w:t>
      </w:r>
      <w:proofErr w:type="gramStart"/>
      <w:r w:rsidRPr="00AD6AC2">
        <w:t>Application</w:t>
      </w:r>
      <w:r w:rsidR="00837A22">
        <w:t>;</w:t>
      </w:r>
      <w:proofErr w:type="gramEnd"/>
    </w:p>
    <w:p w14:paraId="458EE9FD" w14:textId="76F0E7E9" w:rsidR="00AD6AC2" w:rsidRPr="00AD6AC2" w:rsidRDefault="00AD6AC2" w:rsidP="00C403D7">
      <w:pPr>
        <w:pStyle w:val="RFPL3abc"/>
        <w:numPr>
          <w:ilvl w:val="0"/>
          <w:numId w:val="28"/>
        </w:numPr>
        <w:ind w:left="2880" w:hanging="720"/>
      </w:pPr>
      <w:r w:rsidRPr="00AD6AC2">
        <w:t xml:space="preserve">Fundraising Counsel </w:t>
      </w:r>
      <w:proofErr w:type="gramStart"/>
      <w:r w:rsidRPr="00AD6AC2">
        <w:t>Renewal</w:t>
      </w:r>
      <w:r w:rsidR="00837A22">
        <w:t>;</w:t>
      </w:r>
      <w:proofErr w:type="gramEnd"/>
    </w:p>
    <w:p w14:paraId="16B35B91" w14:textId="12FDD89F" w:rsidR="00AD6AC2" w:rsidRPr="00AD6AC2" w:rsidRDefault="00AD6AC2" w:rsidP="00C403D7">
      <w:pPr>
        <w:pStyle w:val="RFPL3abc"/>
        <w:numPr>
          <w:ilvl w:val="0"/>
          <w:numId w:val="28"/>
        </w:numPr>
        <w:ind w:left="2880" w:hanging="720"/>
      </w:pPr>
      <w:r w:rsidRPr="00AD6AC2">
        <w:t xml:space="preserve">Fundraising Counsel Contract </w:t>
      </w:r>
      <w:proofErr w:type="gramStart"/>
      <w:r w:rsidRPr="00AD6AC2">
        <w:t>Upload</w:t>
      </w:r>
      <w:r w:rsidR="00837A22">
        <w:t>;</w:t>
      </w:r>
      <w:proofErr w:type="gramEnd"/>
    </w:p>
    <w:p w14:paraId="79CC762E" w14:textId="2F6C12B8" w:rsidR="00AD6AC2" w:rsidRPr="00AD6AC2" w:rsidRDefault="00AD6AC2" w:rsidP="00C403D7">
      <w:pPr>
        <w:pStyle w:val="RFPL3abc"/>
        <w:numPr>
          <w:ilvl w:val="0"/>
          <w:numId w:val="28"/>
        </w:numPr>
        <w:ind w:left="2880" w:hanging="720"/>
      </w:pPr>
      <w:r w:rsidRPr="00AD6AC2">
        <w:t xml:space="preserve">Professional Fundraisers </w:t>
      </w:r>
      <w:proofErr w:type="gramStart"/>
      <w:r w:rsidRPr="00AD6AC2">
        <w:t>Application</w:t>
      </w:r>
      <w:r w:rsidR="00837A22">
        <w:t>;</w:t>
      </w:r>
      <w:proofErr w:type="gramEnd"/>
    </w:p>
    <w:p w14:paraId="33DEBEDE" w14:textId="6016F735" w:rsidR="00AD6AC2" w:rsidRPr="00AD6AC2" w:rsidRDefault="00AD6AC2" w:rsidP="00C403D7">
      <w:pPr>
        <w:pStyle w:val="RFPL3abc"/>
        <w:numPr>
          <w:ilvl w:val="0"/>
          <w:numId w:val="28"/>
        </w:numPr>
        <w:ind w:left="2880" w:hanging="720"/>
      </w:pPr>
      <w:r w:rsidRPr="00AD6AC2">
        <w:t xml:space="preserve">Professional Fundraisers </w:t>
      </w:r>
      <w:proofErr w:type="gramStart"/>
      <w:r w:rsidRPr="00AD6AC2">
        <w:t>Renewal</w:t>
      </w:r>
      <w:r w:rsidR="00837A22">
        <w:t>;</w:t>
      </w:r>
      <w:proofErr w:type="gramEnd"/>
    </w:p>
    <w:p w14:paraId="034D23BE" w14:textId="6C168857" w:rsidR="00AD6AC2" w:rsidRPr="00AD6AC2" w:rsidRDefault="00AD6AC2" w:rsidP="00C403D7">
      <w:pPr>
        <w:pStyle w:val="RFPL3abc"/>
        <w:numPr>
          <w:ilvl w:val="0"/>
          <w:numId w:val="28"/>
        </w:numPr>
        <w:ind w:left="2880" w:hanging="720"/>
      </w:pPr>
      <w:r w:rsidRPr="00AD6AC2">
        <w:t xml:space="preserve">Professional Solicitor </w:t>
      </w:r>
      <w:proofErr w:type="gramStart"/>
      <w:r w:rsidRPr="00AD6AC2">
        <w:t>Application</w:t>
      </w:r>
      <w:r w:rsidR="00837A22">
        <w:t>;</w:t>
      </w:r>
      <w:proofErr w:type="gramEnd"/>
    </w:p>
    <w:p w14:paraId="4160E260" w14:textId="37795483" w:rsidR="00AD6AC2" w:rsidRPr="00AD6AC2" w:rsidRDefault="00AD6AC2" w:rsidP="00C403D7">
      <w:pPr>
        <w:pStyle w:val="RFPL3abc"/>
        <w:numPr>
          <w:ilvl w:val="0"/>
          <w:numId w:val="28"/>
        </w:numPr>
        <w:ind w:left="2880" w:hanging="720"/>
      </w:pPr>
      <w:r w:rsidRPr="00AD6AC2">
        <w:t xml:space="preserve">Solicitation Campaign Notice </w:t>
      </w:r>
      <w:proofErr w:type="gramStart"/>
      <w:r w:rsidRPr="00AD6AC2">
        <w:t>Initial</w:t>
      </w:r>
      <w:r w:rsidR="00837A22">
        <w:t>;</w:t>
      </w:r>
      <w:proofErr w:type="gramEnd"/>
    </w:p>
    <w:p w14:paraId="3CD9591D" w14:textId="44ABF670" w:rsidR="00AD6AC2" w:rsidRPr="00AD6AC2" w:rsidRDefault="00AD6AC2" w:rsidP="00C403D7">
      <w:pPr>
        <w:pStyle w:val="RFPL3abc"/>
        <w:numPr>
          <w:ilvl w:val="0"/>
          <w:numId w:val="28"/>
        </w:numPr>
        <w:ind w:left="2880" w:hanging="720"/>
      </w:pPr>
      <w:r w:rsidRPr="00AD6AC2">
        <w:t xml:space="preserve">Solicitation Campaign Notice </w:t>
      </w:r>
      <w:proofErr w:type="gramStart"/>
      <w:r w:rsidRPr="00AD6AC2">
        <w:t>Extension</w:t>
      </w:r>
      <w:r w:rsidR="00837A22">
        <w:t>;</w:t>
      </w:r>
      <w:proofErr w:type="gramEnd"/>
    </w:p>
    <w:p w14:paraId="793C8F04" w14:textId="141A0028" w:rsidR="00AD6AC2" w:rsidRPr="00AD6AC2" w:rsidRDefault="00AD6AC2" w:rsidP="00C403D7">
      <w:pPr>
        <w:pStyle w:val="RFPL3abc"/>
        <w:numPr>
          <w:ilvl w:val="0"/>
          <w:numId w:val="28"/>
        </w:numPr>
        <w:ind w:left="2880" w:hanging="720"/>
      </w:pPr>
      <w:r w:rsidRPr="00AD6AC2">
        <w:t xml:space="preserve">Solicitation Campaign </w:t>
      </w:r>
      <w:proofErr w:type="gramStart"/>
      <w:r w:rsidRPr="00AD6AC2">
        <w:t>Summary</w:t>
      </w:r>
      <w:r w:rsidR="00837A22">
        <w:t>;</w:t>
      </w:r>
      <w:proofErr w:type="gramEnd"/>
    </w:p>
    <w:p w14:paraId="2347725C" w14:textId="716D80DD" w:rsidR="00AD6AC2" w:rsidRPr="00AD6AC2" w:rsidRDefault="00AD6AC2" w:rsidP="00C403D7">
      <w:pPr>
        <w:pStyle w:val="RFPL3abc"/>
        <w:numPr>
          <w:ilvl w:val="0"/>
          <w:numId w:val="28"/>
        </w:numPr>
        <w:ind w:left="2880" w:hanging="720"/>
      </w:pPr>
      <w:r w:rsidRPr="00AD6AC2">
        <w:t xml:space="preserve">Solicitor </w:t>
      </w:r>
      <w:r w:rsidR="00837A22">
        <w:t>–</w:t>
      </w:r>
      <w:r w:rsidRPr="00AD6AC2">
        <w:t xml:space="preserve"> Solicitor</w:t>
      </w:r>
      <w:r w:rsidR="00837A22">
        <w:t>; and</w:t>
      </w:r>
    </w:p>
    <w:p w14:paraId="06FAE81A" w14:textId="77777777" w:rsidR="00AD6AC2" w:rsidRPr="00AD6AC2" w:rsidRDefault="00AD6AC2" w:rsidP="00C403D7">
      <w:pPr>
        <w:pStyle w:val="RFPL3abc"/>
        <w:numPr>
          <w:ilvl w:val="0"/>
          <w:numId w:val="28"/>
        </w:numPr>
        <w:ind w:left="2880" w:hanging="720"/>
      </w:pPr>
      <w:r w:rsidRPr="00AD6AC2">
        <w:t>Opinions:</w:t>
      </w:r>
    </w:p>
    <w:p w14:paraId="62A6D528" w14:textId="77777777" w:rsidR="00AD6AC2" w:rsidRPr="00AD6AC2" w:rsidRDefault="00AD6AC2" w:rsidP="00C403D7">
      <w:pPr>
        <w:pStyle w:val="RFPL3abc"/>
        <w:numPr>
          <w:ilvl w:val="1"/>
          <w:numId w:val="76"/>
        </w:numPr>
        <w:ind w:left="3240"/>
      </w:pPr>
      <w:r w:rsidRPr="00AD6AC2">
        <w:t>Charity Opinions</w:t>
      </w:r>
    </w:p>
    <w:p w14:paraId="354C43B6" w14:textId="77777777" w:rsidR="00AD6AC2" w:rsidRPr="00AD6AC2" w:rsidRDefault="00AD6AC2" w:rsidP="00C403D7">
      <w:pPr>
        <w:pStyle w:val="RFPL3abc"/>
        <w:numPr>
          <w:ilvl w:val="1"/>
          <w:numId w:val="76"/>
        </w:numPr>
        <w:ind w:left="3240"/>
      </w:pPr>
      <w:r w:rsidRPr="00AD6AC2">
        <w:t>Registration - Charitable Gift Annuity</w:t>
      </w:r>
    </w:p>
    <w:p w14:paraId="0FDED061" w14:textId="51F9D645" w:rsidR="00AD6AC2" w:rsidRPr="00AD6AC2" w:rsidRDefault="00AD6AC2" w:rsidP="006D31A0">
      <w:pPr>
        <w:pStyle w:val="RFPL2123"/>
      </w:pPr>
      <w:r w:rsidRPr="00AD6AC2">
        <w:t xml:space="preserve">The proposed solution must maintain older inactive filing types </w:t>
      </w:r>
      <w:r w:rsidR="005737E1">
        <w:t>to review</w:t>
      </w:r>
      <w:r w:rsidRPr="00AD6AC2">
        <w:t xml:space="preserve"> them in the new solution. Some charities were established many </w:t>
      </w:r>
      <w:r w:rsidR="00837A22" w:rsidRPr="00AD6AC2">
        <w:t>decades ago</w:t>
      </w:r>
      <w:r w:rsidRPr="00AD6AC2">
        <w:t>.</w:t>
      </w:r>
    </w:p>
    <w:p w14:paraId="24B8772E" w14:textId="77777777" w:rsidR="00AD6AC2" w:rsidRPr="00AD6AC2" w:rsidRDefault="00AD6AC2" w:rsidP="006D31A0">
      <w:pPr>
        <w:pStyle w:val="RFPL2123"/>
      </w:pPr>
      <w:r w:rsidRPr="00AD6AC2">
        <w:t>The proposed solution must require email addresses for specified officers.</w:t>
      </w:r>
    </w:p>
    <w:p w14:paraId="2A6F47B6" w14:textId="09E108D3" w:rsidR="00AD6AC2" w:rsidRPr="00655EBD" w:rsidRDefault="00AD6AC2" w:rsidP="006D31A0">
      <w:pPr>
        <w:pStyle w:val="RFPL2123"/>
      </w:pPr>
      <w:r w:rsidRPr="00AD6AC2">
        <w:t>The proposed solution must provide for online forms to be divided into sections that will open for data entry, validate entered data, save data</w:t>
      </w:r>
      <w:r w:rsidR="009F7E69">
        <w:t>,</w:t>
      </w:r>
      <w:r w:rsidRPr="00AD6AC2">
        <w:t xml:space="preserve"> and </w:t>
      </w:r>
      <w:r w:rsidR="007F7CA2">
        <w:t>roll up</w:t>
      </w:r>
      <w:r w:rsidRPr="00AD6AC2">
        <w:t xml:space="preserve"> </w:t>
      </w:r>
      <w:r w:rsidR="009F7E69">
        <w:t>before</w:t>
      </w:r>
      <w:r w:rsidRPr="00AD6AC2">
        <w:t xml:space="preserve"> the next section </w:t>
      </w:r>
      <w:r w:rsidRPr="00655EBD">
        <w:t>opening.</w:t>
      </w:r>
    </w:p>
    <w:p w14:paraId="5BCA3179" w14:textId="4F463EBF" w:rsidR="00AD6AC2" w:rsidRPr="00655EBD" w:rsidRDefault="00AD6AC2" w:rsidP="006D31A0">
      <w:pPr>
        <w:pStyle w:val="RFPL2123"/>
      </w:pPr>
      <w:r w:rsidRPr="00655EBD">
        <w:t xml:space="preserve">The proposed solution must have </w:t>
      </w:r>
      <w:r w:rsidR="009F7E69">
        <w:t xml:space="preserve">the </w:t>
      </w:r>
      <w:r w:rsidRPr="00655EBD">
        <w:t xml:space="preserve">functionality to send </w:t>
      </w:r>
      <w:r w:rsidR="007F600B" w:rsidRPr="00655EBD">
        <w:t>notifications</w:t>
      </w:r>
      <w:r w:rsidRPr="00655EBD">
        <w:t xml:space="preserve"> of upcoming renewal deadlines and </w:t>
      </w:r>
      <w:r w:rsidR="009F7E69">
        <w:t>expiration</w:t>
      </w:r>
      <w:r w:rsidRPr="00655EBD">
        <w:t xml:space="preserve"> notifications for multiple filing types at specified intervals. </w:t>
      </w:r>
    </w:p>
    <w:p w14:paraId="76D83D8D" w14:textId="3E73FF6D" w:rsidR="00AD6AC2" w:rsidRPr="00AD6AC2" w:rsidRDefault="00AD6AC2" w:rsidP="006D31A0">
      <w:pPr>
        <w:pStyle w:val="RFPL2123"/>
      </w:pPr>
      <w:r w:rsidRPr="00AD6AC2">
        <w:t xml:space="preserve">The proposed solution must provide validation to require charities exceeding a specified dollar amount in contributions to submit financial statements as part of </w:t>
      </w:r>
      <w:r w:rsidR="009F7E69">
        <w:t xml:space="preserve">the </w:t>
      </w:r>
      <w:r w:rsidRPr="00AD6AC2">
        <w:t>renewal cycle.</w:t>
      </w:r>
    </w:p>
    <w:p w14:paraId="0036FDF8" w14:textId="685863B9" w:rsidR="00AD6AC2" w:rsidRPr="00AD6AC2" w:rsidRDefault="00AD6AC2" w:rsidP="006D31A0">
      <w:pPr>
        <w:pStyle w:val="RFPL2123"/>
      </w:pPr>
      <w:r w:rsidRPr="00AD6AC2">
        <w:t xml:space="preserve">The proposed solution must provide a validation for Category and Dollar amounts for charities excluding Professional </w:t>
      </w:r>
      <w:r w:rsidR="009F7E69">
        <w:t>Fundraisers</w:t>
      </w:r>
      <w:r w:rsidRPr="00AD6AC2">
        <w:t>.</w:t>
      </w:r>
    </w:p>
    <w:p w14:paraId="6862D376" w14:textId="77777777" w:rsidR="00AD6AC2" w:rsidRPr="00AD6AC2" w:rsidRDefault="00AD6AC2" w:rsidP="006D31A0">
      <w:pPr>
        <w:pStyle w:val="RFPL2123"/>
      </w:pPr>
      <w:r w:rsidRPr="00AD6AC2">
        <w:t>The proposed solution must provide additional validations for Mississippi-based Charities filings.</w:t>
      </w:r>
    </w:p>
    <w:p w14:paraId="5B34A638" w14:textId="3D88A89F" w:rsidR="00AD6AC2" w:rsidRPr="00AD6AC2" w:rsidRDefault="00AD6AC2" w:rsidP="006D31A0">
      <w:pPr>
        <w:pStyle w:val="RFPL2123"/>
      </w:pPr>
      <w:r w:rsidRPr="00AD6AC2">
        <w:t>The proposed solution must assign a Tracking Number to each submitted filing that will stay with the filing.</w:t>
      </w:r>
    </w:p>
    <w:p w14:paraId="6FB843AA" w14:textId="77777777" w:rsidR="00AD6AC2" w:rsidRPr="00AD6AC2" w:rsidRDefault="00AD6AC2" w:rsidP="006D31A0">
      <w:pPr>
        <w:pStyle w:val="RFPL2123"/>
      </w:pPr>
      <w:r w:rsidRPr="00AD6AC2">
        <w:t>The proposed solution must assign a permanent File Number to a filing when it is approved.</w:t>
      </w:r>
    </w:p>
    <w:p w14:paraId="6945C191" w14:textId="77777777" w:rsidR="00AD6AC2" w:rsidRPr="00AD6AC2" w:rsidRDefault="00AD6AC2" w:rsidP="006D31A0">
      <w:pPr>
        <w:pStyle w:val="RFPL2123"/>
      </w:pPr>
      <w:r w:rsidRPr="00AD6AC2">
        <w:lastRenderedPageBreak/>
        <w:t>The proposed solution must provide detailed instructions for the filer explaining the financial requirements and calculations for various filings.</w:t>
      </w:r>
    </w:p>
    <w:p w14:paraId="42C3DA44" w14:textId="4C3D66B1" w:rsidR="00AD6AC2" w:rsidRPr="00AD6AC2" w:rsidRDefault="00AD6AC2" w:rsidP="006D31A0">
      <w:pPr>
        <w:pStyle w:val="RFPL2123"/>
      </w:pPr>
      <w:r w:rsidRPr="00AD6AC2">
        <w:t xml:space="preserve">The proposed solution must require a charity that files after its registration has expired to submit additional signed documentation </w:t>
      </w:r>
      <w:r w:rsidR="009F7E69">
        <w:t>before</w:t>
      </w:r>
      <w:r w:rsidRPr="00AD6AC2">
        <w:t xml:space="preserve"> re-registering.</w:t>
      </w:r>
    </w:p>
    <w:p w14:paraId="088648BB" w14:textId="75387318" w:rsidR="00AD6AC2" w:rsidRPr="00AD6AC2" w:rsidRDefault="00AD6AC2" w:rsidP="006D31A0">
      <w:pPr>
        <w:pStyle w:val="RFPL2123"/>
      </w:pPr>
      <w:r w:rsidRPr="00AD6AC2">
        <w:t xml:space="preserve">The proposed solution must provide functionality </w:t>
      </w:r>
      <w:r w:rsidR="003249B1">
        <w:t>that requires</w:t>
      </w:r>
      <w:r w:rsidRPr="00AD6AC2">
        <w:t xml:space="preserve"> two signatures by specific </w:t>
      </w:r>
      <w:r w:rsidR="009F7E69">
        <w:t>officers</w:t>
      </w:r>
      <w:r w:rsidRPr="00AD6AC2">
        <w:t xml:space="preserve"> on specified forms. </w:t>
      </w:r>
    </w:p>
    <w:p w14:paraId="11CEC0FE" w14:textId="0955181B" w:rsidR="00AD6AC2" w:rsidRPr="00AD6AC2" w:rsidRDefault="00AA50C9" w:rsidP="006D31A0">
      <w:pPr>
        <w:pStyle w:val="RFPL2123"/>
      </w:pPr>
      <w:r>
        <w:t xml:space="preserve">The proposed </w:t>
      </w:r>
      <w:r w:rsidR="00447984">
        <w:t>solution</w:t>
      </w:r>
      <w:r w:rsidR="00447984" w:rsidRPr="00AD6AC2">
        <w:t xml:space="preserve"> must</w:t>
      </w:r>
      <w:r w:rsidR="00AD6AC2" w:rsidRPr="00AD6AC2">
        <w:t xml:space="preserve"> prompt the user to send the form in an email attachment to each of the </w:t>
      </w:r>
      <w:r w:rsidR="009F7E69">
        <w:t>officers</w:t>
      </w:r>
      <w:r w:rsidR="00AD6AC2" w:rsidRPr="00AD6AC2">
        <w:t xml:space="preserve"> </w:t>
      </w:r>
      <w:r w:rsidR="009F7E69">
        <w:t>for electronic signature using</w:t>
      </w:r>
      <w:r w:rsidR="00AD6AC2" w:rsidRPr="00AD6AC2">
        <w:t xml:space="preserve"> the individual</w:t>
      </w:r>
      <w:r w:rsidR="009F7E69">
        <w:t>s’</w:t>
      </w:r>
      <w:r w:rsidR="00AD6AC2" w:rsidRPr="00AD6AC2">
        <w:t xml:space="preserve"> email addresses.</w:t>
      </w:r>
    </w:p>
    <w:p w14:paraId="639E7A0F" w14:textId="276D4AA2" w:rsidR="00AD6AC2" w:rsidRPr="00AD6AC2" w:rsidRDefault="003249B1" w:rsidP="006D31A0">
      <w:pPr>
        <w:pStyle w:val="RFPL2123"/>
      </w:pPr>
      <w:r>
        <w:t>For</w:t>
      </w:r>
      <w:r w:rsidR="00AD6AC2" w:rsidRPr="00AD6AC2">
        <w:t xml:space="preserve"> transmittal notification</w:t>
      </w:r>
      <w:r>
        <w:t>s</w:t>
      </w:r>
      <w:r w:rsidR="00AD6AC2" w:rsidRPr="00AD6AC2">
        <w:t xml:space="preserve"> requiring two signatures</w:t>
      </w:r>
      <w:r>
        <w:t>, the System</w:t>
      </w:r>
      <w:r w:rsidR="00AD6AC2" w:rsidRPr="00AD6AC2">
        <w:t xml:space="preserve"> must specify the job titles required for signature.</w:t>
      </w:r>
    </w:p>
    <w:p w14:paraId="6E8F9C19" w14:textId="2EDCCEDB" w:rsidR="00AD6AC2" w:rsidRPr="00AD6AC2" w:rsidRDefault="00AA50C9" w:rsidP="006D31A0">
      <w:pPr>
        <w:pStyle w:val="RFPL2123"/>
      </w:pPr>
      <w:r>
        <w:t xml:space="preserve">The proposed </w:t>
      </w:r>
      <w:r w:rsidR="00447984">
        <w:t>solution</w:t>
      </w:r>
      <w:r w:rsidR="00447984" w:rsidRPr="00AD6AC2">
        <w:t xml:space="preserve"> must</w:t>
      </w:r>
      <w:r w:rsidR="00AD6AC2" w:rsidRPr="00AD6AC2">
        <w:t xml:space="preserve"> provide for signature requests to be re-sent. </w:t>
      </w:r>
      <w:r>
        <w:t xml:space="preserve">The proposed </w:t>
      </w:r>
      <w:r w:rsidR="00447984">
        <w:t>solution</w:t>
      </w:r>
      <w:r w:rsidR="00447984" w:rsidRPr="00AD6AC2">
        <w:t xml:space="preserve"> must</w:t>
      </w:r>
      <w:r w:rsidR="00AD6AC2" w:rsidRPr="00AD6AC2">
        <w:t xml:space="preserve"> </w:t>
      </w:r>
      <w:r w:rsidR="007F600B" w:rsidRPr="00AD6AC2">
        <w:t>provide for</w:t>
      </w:r>
      <w:r w:rsidR="00AD6AC2" w:rsidRPr="00AD6AC2">
        <w:t xml:space="preserve"> the requests to expire after a specified </w:t>
      </w:r>
      <w:r w:rsidR="000536CB">
        <w:t>period</w:t>
      </w:r>
      <w:r w:rsidR="00AD6AC2" w:rsidRPr="00AD6AC2">
        <w:t>.</w:t>
      </w:r>
    </w:p>
    <w:p w14:paraId="24D96840" w14:textId="27DECAFD" w:rsidR="00AD6AC2" w:rsidRPr="00AD6AC2" w:rsidRDefault="00AD6AC2" w:rsidP="006D31A0">
      <w:pPr>
        <w:pStyle w:val="RFPL2123"/>
      </w:pPr>
      <w:r w:rsidRPr="00AD6AC2">
        <w:t xml:space="preserve">When both signatures are received, </w:t>
      </w:r>
      <w:r w:rsidR="007F600B">
        <w:t>the</w:t>
      </w:r>
      <w:r w:rsidR="00AA50C9">
        <w:t xml:space="preserve"> proposed </w:t>
      </w:r>
      <w:r w:rsidR="00447984">
        <w:t>solution</w:t>
      </w:r>
      <w:r w:rsidR="00447984" w:rsidRPr="00AD6AC2">
        <w:t xml:space="preserve"> must</w:t>
      </w:r>
      <w:r w:rsidRPr="00AD6AC2">
        <w:t xml:space="preserve"> notify the user and move the filing to a “pending payment” status.</w:t>
      </w:r>
    </w:p>
    <w:p w14:paraId="4F4CDAF7" w14:textId="77777777" w:rsidR="00AD6AC2" w:rsidRPr="00AD6AC2" w:rsidRDefault="00AD6AC2" w:rsidP="006D31A0">
      <w:pPr>
        <w:pStyle w:val="RFPL2123"/>
      </w:pPr>
      <w:r w:rsidRPr="00AD6AC2">
        <w:t>The proposed solution must validate the incoming electronic signatures to ensure the same person does not sign the registration form twice.</w:t>
      </w:r>
    </w:p>
    <w:p w14:paraId="0CC99E03" w14:textId="77777777" w:rsidR="00AD6AC2" w:rsidRPr="00AD6AC2" w:rsidRDefault="00AD6AC2" w:rsidP="006D31A0">
      <w:pPr>
        <w:pStyle w:val="RFPL2123"/>
      </w:pPr>
      <w:r w:rsidRPr="00AD6AC2">
        <w:t>The proposed solution must provide functionality for an authorized user to be responsible for the signature verification process when registration is complete and again after a renewal is complete.</w:t>
      </w:r>
    </w:p>
    <w:p w14:paraId="288EC7B4" w14:textId="77777777" w:rsidR="00AD6AC2" w:rsidRPr="00AD6AC2" w:rsidRDefault="00AD6AC2" w:rsidP="006D31A0">
      <w:pPr>
        <w:pStyle w:val="RFPL2123"/>
      </w:pPr>
      <w:r w:rsidRPr="00AD6AC2">
        <w:t>The proposed solution must allow organizations to request filing extensions based on current business and administrative rules.</w:t>
      </w:r>
    </w:p>
    <w:p w14:paraId="18BCD373" w14:textId="77777777" w:rsidR="00AD6AC2" w:rsidRPr="00AD6AC2" w:rsidRDefault="00AD6AC2" w:rsidP="006D31A0">
      <w:pPr>
        <w:pStyle w:val="RFPL2123"/>
      </w:pPr>
      <w:r w:rsidRPr="00AD6AC2">
        <w:t>The proposed solution must provide functionality for the public to file an online Complaint containing specified information.</w:t>
      </w:r>
    </w:p>
    <w:p w14:paraId="2878E1C7" w14:textId="77777777" w:rsidR="00AD6AC2" w:rsidRPr="000A1FC4" w:rsidRDefault="00AD6AC2" w:rsidP="00BB2B0B">
      <w:pPr>
        <w:pStyle w:val="RFPHeading2"/>
      </w:pPr>
      <w:bookmarkStart w:id="43" w:name="_Toc177370294"/>
      <w:r w:rsidRPr="000A1FC4">
        <w:t>Internal</w:t>
      </w:r>
      <w:bookmarkEnd w:id="43"/>
    </w:p>
    <w:p w14:paraId="407A532E" w14:textId="191C3782" w:rsidR="00AD6AC2" w:rsidRPr="00AD6AC2" w:rsidRDefault="00AD6AC2" w:rsidP="006D31A0">
      <w:pPr>
        <w:pStyle w:val="RFPL2123"/>
      </w:pPr>
      <w:r w:rsidRPr="00AD6AC2">
        <w:t xml:space="preserve">The proposed solution must identify MS-based Charities and move them to </w:t>
      </w:r>
      <w:r w:rsidR="000536CB">
        <w:t>an</w:t>
      </w:r>
      <w:r w:rsidRPr="00AD6AC2">
        <w:t xml:space="preserve"> “MS Trigger Files” queue for internal review.</w:t>
      </w:r>
    </w:p>
    <w:p w14:paraId="3956009B" w14:textId="2B785E3A" w:rsidR="00AD6AC2" w:rsidRPr="00AD6AC2" w:rsidRDefault="00AD6AC2" w:rsidP="006D31A0">
      <w:pPr>
        <w:pStyle w:val="RFPL2123"/>
      </w:pPr>
      <w:r w:rsidRPr="00AD6AC2">
        <w:t xml:space="preserve">Filing Statuses include but </w:t>
      </w:r>
      <w:r w:rsidR="000A1FC4" w:rsidRPr="00AD6AC2">
        <w:t>are not</w:t>
      </w:r>
      <w:r w:rsidRPr="00AD6AC2">
        <w:t xml:space="preserve"> limited to the following.</w:t>
      </w:r>
      <w:r w:rsidR="00680E7A">
        <w:t xml:space="preserve"> </w:t>
      </w:r>
      <w:r w:rsidRPr="00AD6AC2">
        <w:t xml:space="preserve">NOTE: some of these filings are no longer used but need to be available for viewing historical filings. </w:t>
      </w:r>
    </w:p>
    <w:p w14:paraId="33620DDB" w14:textId="6879762F" w:rsidR="00AD6AC2" w:rsidRPr="00AD6AC2" w:rsidRDefault="00AD6AC2" w:rsidP="00C403D7">
      <w:pPr>
        <w:pStyle w:val="RFPL3abc"/>
        <w:numPr>
          <w:ilvl w:val="0"/>
          <w:numId w:val="29"/>
        </w:numPr>
        <w:ind w:left="2880" w:hanging="720"/>
      </w:pPr>
      <w:r w:rsidRPr="00AD6AC2">
        <w:t xml:space="preserve">Admin Orders – </w:t>
      </w:r>
      <w:proofErr w:type="gramStart"/>
      <w:r w:rsidRPr="00AD6AC2">
        <w:t>Revoked</w:t>
      </w:r>
      <w:r w:rsidR="00E228F1">
        <w:t>;</w:t>
      </w:r>
      <w:proofErr w:type="gramEnd"/>
    </w:p>
    <w:p w14:paraId="53BA5257" w14:textId="16B7E143" w:rsidR="00AD6AC2" w:rsidRPr="00AD6AC2" w:rsidRDefault="00AD6AC2" w:rsidP="00C403D7">
      <w:pPr>
        <w:pStyle w:val="RFPL3abc"/>
        <w:numPr>
          <w:ilvl w:val="0"/>
          <w:numId w:val="29"/>
        </w:numPr>
        <w:ind w:left="2880" w:hanging="720"/>
      </w:pPr>
      <w:proofErr w:type="gramStart"/>
      <w:r w:rsidRPr="00AD6AC2">
        <w:t>Closed</w:t>
      </w:r>
      <w:r w:rsidR="00E228F1">
        <w:t>;</w:t>
      </w:r>
      <w:proofErr w:type="gramEnd"/>
    </w:p>
    <w:p w14:paraId="2DF5ADE5" w14:textId="2749884E" w:rsidR="00AD6AC2" w:rsidRPr="00AD6AC2" w:rsidRDefault="00AD6AC2" w:rsidP="00C403D7">
      <w:pPr>
        <w:pStyle w:val="RFPL3abc"/>
        <w:numPr>
          <w:ilvl w:val="0"/>
          <w:numId w:val="29"/>
        </w:numPr>
        <w:ind w:left="2880" w:hanging="720"/>
      </w:pPr>
      <w:r w:rsidRPr="00AD6AC2">
        <w:t xml:space="preserve">Closed – </w:t>
      </w:r>
      <w:proofErr w:type="gramStart"/>
      <w:r w:rsidRPr="00AD6AC2">
        <w:t>Abandoned</w:t>
      </w:r>
      <w:r w:rsidR="00E228F1">
        <w:t>;</w:t>
      </w:r>
      <w:proofErr w:type="gramEnd"/>
    </w:p>
    <w:p w14:paraId="451CFF4F" w14:textId="4AFEDE52" w:rsidR="00AD6AC2" w:rsidRPr="00AD6AC2" w:rsidRDefault="00AD6AC2" w:rsidP="00C403D7">
      <w:pPr>
        <w:pStyle w:val="RFPL3abc"/>
        <w:numPr>
          <w:ilvl w:val="0"/>
          <w:numId w:val="29"/>
        </w:numPr>
        <w:ind w:left="2880" w:hanging="720"/>
      </w:pPr>
      <w:r w:rsidRPr="00AD6AC2">
        <w:t xml:space="preserve">Closed – </w:t>
      </w:r>
      <w:proofErr w:type="gramStart"/>
      <w:r w:rsidRPr="00AD6AC2">
        <w:t>Expired</w:t>
      </w:r>
      <w:r w:rsidR="00E228F1">
        <w:t>;</w:t>
      </w:r>
      <w:proofErr w:type="gramEnd"/>
    </w:p>
    <w:p w14:paraId="047B60BB" w14:textId="2EA3BC4B" w:rsidR="00AD6AC2" w:rsidRPr="00AD6AC2" w:rsidRDefault="00AD6AC2" w:rsidP="00C403D7">
      <w:pPr>
        <w:pStyle w:val="RFPL3abc"/>
        <w:numPr>
          <w:ilvl w:val="0"/>
          <w:numId w:val="29"/>
        </w:numPr>
        <w:ind w:left="2880" w:hanging="720"/>
      </w:pPr>
      <w:r w:rsidRPr="00AD6AC2">
        <w:t xml:space="preserve">Closed – Not </w:t>
      </w:r>
      <w:proofErr w:type="gramStart"/>
      <w:r w:rsidRPr="00AD6AC2">
        <w:t>Completed</w:t>
      </w:r>
      <w:r w:rsidR="00E228F1">
        <w:t>;</w:t>
      </w:r>
      <w:proofErr w:type="gramEnd"/>
    </w:p>
    <w:p w14:paraId="0C3A900C" w14:textId="5A7B4E2E" w:rsidR="00AD6AC2" w:rsidRPr="00AD6AC2" w:rsidRDefault="00AD6AC2" w:rsidP="00C403D7">
      <w:pPr>
        <w:pStyle w:val="RFPL3abc"/>
        <w:numPr>
          <w:ilvl w:val="0"/>
          <w:numId w:val="29"/>
        </w:numPr>
        <w:ind w:left="2880" w:hanging="720"/>
      </w:pPr>
      <w:r w:rsidRPr="00AD6AC2">
        <w:t xml:space="preserve">Closed – </w:t>
      </w:r>
      <w:proofErr w:type="gramStart"/>
      <w:r w:rsidRPr="00AD6AC2">
        <w:t>Terminated</w:t>
      </w:r>
      <w:r w:rsidR="00E228F1">
        <w:t>;</w:t>
      </w:r>
      <w:proofErr w:type="gramEnd"/>
    </w:p>
    <w:p w14:paraId="3DB4D2FC" w14:textId="477318BF" w:rsidR="00AD6AC2" w:rsidRPr="00AD6AC2" w:rsidRDefault="00AD6AC2" w:rsidP="00C403D7">
      <w:pPr>
        <w:pStyle w:val="RFPL3abc"/>
        <w:numPr>
          <w:ilvl w:val="0"/>
          <w:numId w:val="29"/>
        </w:numPr>
        <w:ind w:left="2880" w:hanging="720"/>
      </w:pPr>
      <w:r w:rsidRPr="00AD6AC2">
        <w:t xml:space="preserve">Closed – </w:t>
      </w:r>
      <w:proofErr w:type="gramStart"/>
      <w:r w:rsidRPr="00AD6AC2">
        <w:t>Withdrawn</w:t>
      </w:r>
      <w:r w:rsidR="00E228F1">
        <w:t>;</w:t>
      </w:r>
      <w:proofErr w:type="gramEnd"/>
    </w:p>
    <w:p w14:paraId="5D0ED0FB" w14:textId="25892FA7" w:rsidR="00AD6AC2" w:rsidRPr="00AD6AC2" w:rsidRDefault="00AD6AC2" w:rsidP="00C403D7">
      <w:pPr>
        <w:pStyle w:val="RFPL3abc"/>
        <w:numPr>
          <w:ilvl w:val="0"/>
          <w:numId w:val="29"/>
        </w:numPr>
        <w:ind w:left="2880" w:hanging="720"/>
      </w:pPr>
      <w:r w:rsidRPr="00AD6AC2">
        <w:t xml:space="preserve">Closed </w:t>
      </w:r>
      <w:r w:rsidR="00C02073">
        <w:t xml:space="preserve">– </w:t>
      </w:r>
      <w:proofErr w:type="gramStart"/>
      <w:r w:rsidRPr="00AD6AC2">
        <w:t>Abandoned</w:t>
      </w:r>
      <w:r w:rsidR="00E228F1">
        <w:t>;</w:t>
      </w:r>
      <w:proofErr w:type="gramEnd"/>
    </w:p>
    <w:p w14:paraId="1C74194F" w14:textId="1AF5F276" w:rsidR="00AD6AC2" w:rsidRPr="00AD6AC2" w:rsidRDefault="00AD6AC2" w:rsidP="00C403D7">
      <w:pPr>
        <w:pStyle w:val="RFPL3abc"/>
        <w:numPr>
          <w:ilvl w:val="0"/>
          <w:numId w:val="29"/>
        </w:numPr>
        <w:ind w:left="2880" w:hanging="720"/>
      </w:pPr>
      <w:r w:rsidRPr="00AD6AC2">
        <w:lastRenderedPageBreak/>
        <w:t xml:space="preserve">Closed </w:t>
      </w:r>
      <w:r w:rsidR="00C02073">
        <w:t xml:space="preserve">– </w:t>
      </w:r>
      <w:r w:rsidRPr="00AD6AC2">
        <w:t xml:space="preserve">Terminated by </w:t>
      </w:r>
      <w:proofErr w:type="gramStart"/>
      <w:r w:rsidRPr="00AD6AC2">
        <w:t>SOS</w:t>
      </w:r>
      <w:r w:rsidR="00E228F1">
        <w:t>;</w:t>
      </w:r>
      <w:proofErr w:type="gramEnd"/>
    </w:p>
    <w:p w14:paraId="2CFBA34C" w14:textId="1C8DA2AB" w:rsidR="00AD6AC2" w:rsidRPr="00AD6AC2" w:rsidRDefault="00AD6AC2" w:rsidP="00C403D7">
      <w:pPr>
        <w:pStyle w:val="RFPL3abc"/>
        <w:numPr>
          <w:ilvl w:val="0"/>
          <w:numId w:val="29"/>
        </w:numPr>
        <w:ind w:left="2880" w:hanging="720"/>
      </w:pPr>
      <w:r w:rsidRPr="00AD6AC2">
        <w:t xml:space="preserve">Compliant Form Pending </w:t>
      </w:r>
      <w:proofErr w:type="gramStart"/>
      <w:r w:rsidRPr="00AD6AC2">
        <w:t>Review</w:t>
      </w:r>
      <w:r w:rsidR="00E228F1">
        <w:t>;</w:t>
      </w:r>
      <w:proofErr w:type="gramEnd"/>
    </w:p>
    <w:p w14:paraId="4CB46BE8" w14:textId="00A633AC" w:rsidR="00AD6AC2" w:rsidRPr="00AD6AC2" w:rsidRDefault="00AD6AC2" w:rsidP="00C403D7">
      <w:pPr>
        <w:pStyle w:val="RFPL3abc"/>
        <w:numPr>
          <w:ilvl w:val="0"/>
          <w:numId w:val="29"/>
        </w:numPr>
        <w:ind w:left="2880" w:hanging="720"/>
      </w:pPr>
      <w:r w:rsidRPr="00AD6AC2">
        <w:t xml:space="preserve">Completed, Converted to </w:t>
      </w:r>
      <w:proofErr w:type="gramStart"/>
      <w:r w:rsidRPr="00AD6AC2">
        <w:t>Registered</w:t>
      </w:r>
      <w:r w:rsidR="00E228F1">
        <w:t>;</w:t>
      </w:r>
      <w:proofErr w:type="gramEnd"/>
    </w:p>
    <w:p w14:paraId="409C8031" w14:textId="0318EDC8" w:rsidR="00AD6AC2" w:rsidRPr="00AD6AC2" w:rsidRDefault="00AD6AC2" w:rsidP="00C403D7">
      <w:pPr>
        <w:pStyle w:val="RFPL3abc"/>
        <w:numPr>
          <w:ilvl w:val="0"/>
          <w:numId w:val="29"/>
        </w:numPr>
        <w:ind w:left="2880" w:hanging="720"/>
      </w:pPr>
      <w:r w:rsidRPr="00AD6AC2">
        <w:t xml:space="preserve">Current – </w:t>
      </w:r>
      <w:proofErr w:type="gramStart"/>
      <w:r w:rsidRPr="00AD6AC2">
        <w:t>Exempted</w:t>
      </w:r>
      <w:r w:rsidR="00E228F1">
        <w:t>;</w:t>
      </w:r>
      <w:proofErr w:type="gramEnd"/>
    </w:p>
    <w:p w14:paraId="4EEEBAA1" w14:textId="794C1382" w:rsidR="00AD6AC2" w:rsidRPr="00AD6AC2" w:rsidRDefault="00AD6AC2" w:rsidP="00C403D7">
      <w:pPr>
        <w:pStyle w:val="RFPL3abc"/>
        <w:numPr>
          <w:ilvl w:val="0"/>
          <w:numId w:val="29"/>
        </w:numPr>
        <w:ind w:left="2880" w:hanging="720"/>
      </w:pPr>
      <w:r w:rsidRPr="00AD6AC2">
        <w:t xml:space="preserve">Current – Exempted – </w:t>
      </w:r>
      <w:proofErr w:type="gramStart"/>
      <w:r w:rsidRPr="00AD6AC2">
        <w:t>Conditions</w:t>
      </w:r>
      <w:r w:rsidR="00E228F1">
        <w:t>;</w:t>
      </w:r>
      <w:proofErr w:type="gramEnd"/>
    </w:p>
    <w:p w14:paraId="377AA2BB" w14:textId="769561AD" w:rsidR="00AD6AC2" w:rsidRPr="00AD6AC2" w:rsidRDefault="00AD6AC2" w:rsidP="00C403D7">
      <w:pPr>
        <w:pStyle w:val="RFPL3abc"/>
        <w:numPr>
          <w:ilvl w:val="0"/>
          <w:numId w:val="29"/>
        </w:numPr>
        <w:ind w:left="2880" w:hanging="720"/>
      </w:pPr>
      <w:r w:rsidRPr="00AD6AC2">
        <w:t xml:space="preserve">Current – </w:t>
      </w:r>
      <w:proofErr w:type="gramStart"/>
      <w:r w:rsidRPr="00AD6AC2">
        <w:t>Filed</w:t>
      </w:r>
      <w:r w:rsidR="00E228F1">
        <w:t>;</w:t>
      </w:r>
      <w:proofErr w:type="gramEnd"/>
    </w:p>
    <w:p w14:paraId="76C1BD84" w14:textId="5BD12900" w:rsidR="00AD6AC2" w:rsidRPr="00AD6AC2" w:rsidRDefault="00AD6AC2" w:rsidP="00C403D7">
      <w:pPr>
        <w:pStyle w:val="RFPL3abc"/>
        <w:numPr>
          <w:ilvl w:val="0"/>
          <w:numId w:val="29"/>
        </w:numPr>
        <w:ind w:left="2880" w:hanging="720"/>
      </w:pPr>
      <w:r w:rsidRPr="00AD6AC2">
        <w:t xml:space="preserve">Current – </w:t>
      </w:r>
      <w:proofErr w:type="gramStart"/>
      <w:r w:rsidRPr="00AD6AC2">
        <w:t>Registered</w:t>
      </w:r>
      <w:r w:rsidR="00E228F1">
        <w:t>;</w:t>
      </w:r>
      <w:proofErr w:type="gramEnd"/>
    </w:p>
    <w:p w14:paraId="01906C24" w14:textId="71F63F7B" w:rsidR="00AD6AC2" w:rsidRPr="00AD6AC2" w:rsidRDefault="00AD6AC2" w:rsidP="00C403D7">
      <w:pPr>
        <w:pStyle w:val="RFPL3abc"/>
        <w:numPr>
          <w:ilvl w:val="0"/>
          <w:numId w:val="29"/>
        </w:numPr>
        <w:ind w:left="2880" w:hanging="720"/>
      </w:pPr>
      <w:r w:rsidRPr="00AD6AC2">
        <w:t xml:space="preserve">Current – Registered – </w:t>
      </w:r>
      <w:proofErr w:type="gramStart"/>
      <w:r w:rsidRPr="00AD6AC2">
        <w:t>Conditions</w:t>
      </w:r>
      <w:r w:rsidR="00E228F1">
        <w:t>;</w:t>
      </w:r>
      <w:proofErr w:type="gramEnd"/>
    </w:p>
    <w:p w14:paraId="1C9145DF" w14:textId="0EEE3CE9" w:rsidR="00AD6AC2" w:rsidRPr="00AD6AC2" w:rsidRDefault="00AD6AC2" w:rsidP="00C403D7">
      <w:pPr>
        <w:pStyle w:val="RFPL3abc"/>
        <w:numPr>
          <w:ilvl w:val="0"/>
          <w:numId w:val="29"/>
        </w:numPr>
        <w:ind w:left="2880" w:hanging="720"/>
      </w:pPr>
      <w:r w:rsidRPr="00AD6AC2">
        <w:t xml:space="preserve">Current – </w:t>
      </w:r>
      <w:proofErr w:type="gramStart"/>
      <w:r w:rsidRPr="00AD6AC2">
        <w:t>Unregistered</w:t>
      </w:r>
      <w:r w:rsidR="00E228F1">
        <w:t>;</w:t>
      </w:r>
      <w:proofErr w:type="gramEnd"/>
    </w:p>
    <w:p w14:paraId="0C32369C" w14:textId="64A37E59" w:rsidR="00AD6AC2" w:rsidRPr="00AD6AC2" w:rsidRDefault="00AD6AC2" w:rsidP="00C403D7">
      <w:pPr>
        <w:pStyle w:val="RFPL3abc"/>
        <w:numPr>
          <w:ilvl w:val="0"/>
          <w:numId w:val="29"/>
        </w:numPr>
        <w:ind w:left="2880" w:hanging="720"/>
      </w:pPr>
      <w:proofErr w:type="gramStart"/>
      <w:r w:rsidRPr="00AD6AC2">
        <w:t>Open</w:t>
      </w:r>
      <w:r w:rsidR="00E228F1">
        <w:t>;</w:t>
      </w:r>
      <w:proofErr w:type="gramEnd"/>
    </w:p>
    <w:p w14:paraId="7D65BF4B" w14:textId="6F331603" w:rsidR="00AD6AC2" w:rsidRPr="00AD6AC2" w:rsidRDefault="00AD6AC2" w:rsidP="00C403D7">
      <w:pPr>
        <w:pStyle w:val="RFPL3abc"/>
        <w:numPr>
          <w:ilvl w:val="0"/>
          <w:numId w:val="29"/>
        </w:numPr>
        <w:ind w:left="2880" w:hanging="720"/>
      </w:pPr>
      <w:r w:rsidRPr="00AD6AC2">
        <w:t xml:space="preserve">Planning to </w:t>
      </w:r>
      <w:proofErr w:type="gramStart"/>
      <w:r w:rsidRPr="00AD6AC2">
        <w:t>Register</w:t>
      </w:r>
      <w:r w:rsidR="00E228F1">
        <w:t>;</w:t>
      </w:r>
      <w:proofErr w:type="gramEnd"/>
    </w:p>
    <w:p w14:paraId="4368A6C8" w14:textId="40C0AB8E" w:rsidR="00AD6AC2" w:rsidRPr="00AD6AC2" w:rsidRDefault="00AD6AC2" w:rsidP="00C403D7">
      <w:pPr>
        <w:pStyle w:val="RFPL3abc"/>
        <w:numPr>
          <w:ilvl w:val="0"/>
          <w:numId w:val="29"/>
        </w:numPr>
        <w:ind w:left="2880" w:hanging="720"/>
      </w:pPr>
      <w:r w:rsidRPr="00AD6AC2">
        <w:t>Reviewed – Case/Exam Created</w:t>
      </w:r>
      <w:r w:rsidR="00E228F1">
        <w:t>; and</w:t>
      </w:r>
    </w:p>
    <w:p w14:paraId="20D31290" w14:textId="3369D633" w:rsidR="00AD6AC2" w:rsidRPr="00AD6AC2" w:rsidRDefault="00AD6AC2" w:rsidP="00C403D7">
      <w:pPr>
        <w:pStyle w:val="RFPL3abc"/>
        <w:numPr>
          <w:ilvl w:val="0"/>
          <w:numId w:val="29"/>
        </w:numPr>
        <w:ind w:left="2880" w:hanging="720"/>
      </w:pPr>
      <w:r w:rsidRPr="00AD6AC2">
        <w:t>Admin Orders – Terminated</w:t>
      </w:r>
      <w:r w:rsidR="00E228F1">
        <w:t>.</w:t>
      </w:r>
    </w:p>
    <w:p w14:paraId="152EE3EE" w14:textId="777BEECA" w:rsidR="00AD6AC2" w:rsidRPr="00655EBD" w:rsidRDefault="00AD6AC2" w:rsidP="006D31A0">
      <w:pPr>
        <w:pStyle w:val="RFPL2123"/>
      </w:pPr>
      <w:r w:rsidRPr="00655EBD">
        <w:t xml:space="preserve">The proposed solution must provide functionality for easily configurable certificates with the Secretary’s signature on </w:t>
      </w:r>
      <w:r w:rsidR="000536CB">
        <w:t>them</w:t>
      </w:r>
      <w:r w:rsidRPr="00655EBD">
        <w:t>.</w:t>
      </w:r>
    </w:p>
    <w:p w14:paraId="454874C0" w14:textId="0E93E6FB" w:rsidR="00AD6AC2" w:rsidRPr="00AD6AC2" w:rsidRDefault="00AD6AC2" w:rsidP="006D31A0">
      <w:pPr>
        <w:pStyle w:val="RFPL2123"/>
      </w:pPr>
      <w:r w:rsidRPr="00AD6AC2">
        <w:t xml:space="preserve">The proposed solution must provide versioning of prior certificates for historical </w:t>
      </w:r>
      <w:r w:rsidR="000536CB">
        <w:t>records</w:t>
      </w:r>
      <w:r w:rsidRPr="00AD6AC2">
        <w:t>.</w:t>
      </w:r>
    </w:p>
    <w:p w14:paraId="13BFC7EC" w14:textId="7C156B1F" w:rsidR="00AD6AC2" w:rsidRPr="00655EBD" w:rsidRDefault="00AD6AC2" w:rsidP="006D31A0">
      <w:pPr>
        <w:pStyle w:val="RFPL2123"/>
      </w:pPr>
      <w:r w:rsidRPr="00AD6AC2">
        <w:t>The proposed solution must be able to easily retrieve and resend a historical certificate displaying the original information</w:t>
      </w:r>
      <w:r w:rsidR="00533933">
        <w:t>, including the Name and Signature of the Secretary of State and Date(s),</w:t>
      </w:r>
      <w:r w:rsidRPr="00655EBD">
        <w:t xml:space="preserve"> without losing or changing any of the original content.</w:t>
      </w:r>
    </w:p>
    <w:p w14:paraId="2FE565E7" w14:textId="77777777" w:rsidR="00AD6AC2" w:rsidRPr="00655EBD" w:rsidRDefault="00AD6AC2" w:rsidP="006D31A0">
      <w:pPr>
        <w:pStyle w:val="RFPL2123"/>
      </w:pPr>
      <w:r w:rsidRPr="00655EBD">
        <w:t>The proposed solution must provide functionality for multiple levels of internal review and approval.</w:t>
      </w:r>
    </w:p>
    <w:p w14:paraId="542D80C8" w14:textId="0936A1B3" w:rsidR="00AD6AC2" w:rsidRPr="00655EBD" w:rsidRDefault="00AD6AC2" w:rsidP="006D31A0">
      <w:pPr>
        <w:pStyle w:val="RFPL2123"/>
      </w:pPr>
      <w:r w:rsidRPr="00655EBD">
        <w:t xml:space="preserve">The proposed solution must provide </w:t>
      </w:r>
      <w:r w:rsidR="00882BBF" w:rsidRPr="00655EBD">
        <w:t>the ability</w:t>
      </w:r>
      <w:r w:rsidRPr="00655EBD">
        <w:t xml:space="preserve"> to reject filings and allow resubmission of corrected filings.</w:t>
      </w:r>
    </w:p>
    <w:p w14:paraId="082714DE" w14:textId="77777777" w:rsidR="00AD6AC2" w:rsidRPr="00655EBD" w:rsidRDefault="00AD6AC2" w:rsidP="006D31A0">
      <w:pPr>
        <w:pStyle w:val="RFPL2123"/>
      </w:pPr>
      <w:r w:rsidRPr="00655EBD">
        <w:t>The proposed solution must provide configurable rejection reasons specific to charitable organization filings.</w:t>
      </w:r>
    </w:p>
    <w:p w14:paraId="7A01A98D" w14:textId="77777777" w:rsidR="00AD6AC2" w:rsidRPr="000A1FC4" w:rsidRDefault="00AD6AC2" w:rsidP="00BB2B0B">
      <w:pPr>
        <w:pStyle w:val="RFPHeading2"/>
      </w:pPr>
      <w:bookmarkStart w:id="44" w:name="_Toc177370295"/>
      <w:r w:rsidRPr="000A1FC4">
        <w:t>Reports</w:t>
      </w:r>
      <w:bookmarkEnd w:id="44"/>
    </w:p>
    <w:p w14:paraId="14EFEDE8" w14:textId="423C10C9" w:rsidR="00343A87" w:rsidRPr="00AD6AC2" w:rsidRDefault="00AD6AC2" w:rsidP="006D31A0">
      <w:pPr>
        <w:pStyle w:val="RFPL2123"/>
      </w:pPr>
      <w:r w:rsidRPr="00AD6AC2">
        <w:t>The proposed solution must provide functionality for specific internal reports and lists to be exported into Excel, CSV</w:t>
      </w:r>
      <w:r w:rsidR="000536CB">
        <w:t>,</w:t>
      </w:r>
      <w:r w:rsidRPr="00AD6AC2">
        <w:t xml:space="preserve"> or PDF.</w:t>
      </w:r>
      <w:r w:rsidR="00680E7A">
        <w:t xml:space="preserve"> </w:t>
      </w:r>
      <w:r w:rsidR="000F3F20">
        <w:t>Examples of c</w:t>
      </w:r>
      <w:r w:rsidR="00343A87">
        <w:t>urrent reports include:</w:t>
      </w:r>
    </w:p>
    <w:p w14:paraId="5C6D02B5" w14:textId="4AD36DF0" w:rsidR="00AD6AC2" w:rsidRPr="00655EBD" w:rsidRDefault="00AD6AC2" w:rsidP="00C403D7">
      <w:pPr>
        <w:pStyle w:val="RFPL3abc"/>
        <w:numPr>
          <w:ilvl w:val="0"/>
          <w:numId w:val="30"/>
        </w:numPr>
        <w:ind w:left="2880" w:hanging="720"/>
      </w:pPr>
      <w:r w:rsidRPr="00655EBD">
        <w:t>Charity Weekly Filing Counts Report (distributed via email</w:t>
      </w:r>
      <w:proofErr w:type="gramStart"/>
      <w:r w:rsidRPr="00655EBD">
        <w:t>)</w:t>
      </w:r>
      <w:r w:rsidR="00E228F1">
        <w:t>;</w:t>
      </w:r>
      <w:proofErr w:type="gramEnd"/>
    </w:p>
    <w:p w14:paraId="4D323A0E" w14:textId="67B08489" w:rsidR="00655EBD" w:rsidRPr="00655EBD" w:rsidRDefault="00655EBD" w:rsidP="00C403D7">
      <w:pPr>
        <w:pStyle w:val="RFPL3abc"/>
        <w:numPr>
          <w:ilvl w:val="0"/>
          <w:numId w:val="30"/>
        </w:numPr>
        <w:ind w:left="2880" w:hanging="720"/>
      </w:pPr>
      <w:r w:rsidRPr="00915F29">
        <w:rPr>
          <w:shd w:val="clear" w:color="auto" w:fill="FFFFFF"/>
        </w:rPr>
        <w:t xml:space="preserve">CH-Expiration </w:t>
      </w:r>
      <w:proofErr w:type="gramStart"/>
      <w:r w:rsidRPr="00915F29">
        <w:rPr>
          <w:shd w:val="clear" w:color="auto" w:fill="FFFFFF"/>
        </w:rPr>
        <w:t>Listings</w:t>
      </w:r>
      <w:r w:rsidR="00E228F1">
        <w:rPr>
          <w:shd w:val="clear" w:color="auto" w:fill="FFFFFF"/>
        </w:rPr>
        <w:t>;</w:t>
      </w:r>
      <w:proofErr w:type="gramEnd"/>
    </w:p>
    <w:p w14:paraId="2A453022" w14:textId="2775D121" w:rsidR="00655EBD" w:rsidRPr="00655EBD" w:rsidRDefault="00655EBD" w:rsidP="00C403D7">
      <w:pPr>
        <w:pStyle w:val="RFPL3abc"/>
        <w:numPr>
          <w:ilvl w:val="0"/>
          <w:numId w:val="30"/>
        </w:numPr>
        <w:ind w:left="2880" w:hanging="720"/>
      </w:pPr>
      <w:proofErr w:type="spellStart"/>
      <w:r w:rsidRPr="00915F29">
        <w:rPr>
          <w:shd w:val="clear" w:color="auto" w:fill="FFFFFF"/>
        </w:rPr>
        <w:t>ExpiredAfterFYE</w:t>
      </w:r>
      <w:proofErr w:type="spellEnd"/>
      <w:r w:rsidRPr="00915F29">
        <w:rPr>
          <w:shd w:val="clear" w:color="auto" w:fill="FFFFFF"/>
        </w:rPr>
        <w:t>/</w:t>
      </w:r>
      <w:proofErr w:type="spellStart"/>
      <w:r w:rsidRPr="00915F29">
        <w:rPr>
          <w:shd w:val="clear" w:color="auto" w:fill="FFFFFF"/>
        </w:rPr>
        <w:t>ExpiredAfter</w:t>
      </w:r>
      <w:proofErr w:type="spellEnd"/>
      <w:r w:rsidRPr="00915F29">
        <w:rPr>
          <w:shd w:val="clear" w:color="auto" w:fill="FFFFFF"/>
        </w:rPr>
        <w:t xml:space="preserve"> NO </w:t>
      </w:r>
      <w:proofErr w:type="gramStart"/>
      <w:r w:rsidRPr="00915F29">
        <w:rPr>
          <w:shd w:val="clear" w:color="auto" w:fill="FFFFFF"/>
        </w:rPr>
        <w:t>FYE</w:t>
      </w:r>
      <w:r w:rsidR="00E228F1">
        <w:rPr>
          <w:shd w:val="clear" w:color="auto" w:fill="FFFFFF"/>
        </w:rPr>
        <w:t>;</w:t>
      </w:r>
      <w:proofErr w:type="gramEnd"/>
    </w:p>
    <w:p w14:paraId="4AC413D9" w14:textId="6DE4B886" w:rsidR="00655EBD" w:rsidRPr="000A1FC4" w:rsidRDefault="00655EBD" w:rsidP="00C403D7">
      <w:pPr>
        <w:pStyle w:val="RFPL3abc"/>
        <w:numPr>
          <w:ilvl w:val="0"/>
          <w:numId w:val="30"/>
        </w:numPr>
        <w:ind w:left="2880" w:hanging="720"/>
      </w:pPr>
      <w:r w:rsidRPr="000A1FC4">
        <w:t xml:space="preserve">CH-Annual Charity 501 </w:t>
      </w:r>
      <w:proofErr w:type="gramStart"/>
      <w:r w:rsidRPr="000A1FC4">
        <w:t>list</w:t>
      </w:r>
      <w:r w:rsidR="00E228F1">
        <w:t>;</w:t>
      </w:r>
      <w:proofErr w:type="gramEnd"/>
    </w:p>
    <w:p w14:paraId="5F3A4B37" w14:textId="7A87EF34" w:rsidR="00655EBD" w:rsidRPr="000A1FC4" w:rsidRDefault="00655EBD" w:rsidP="00C403D7">
      <w:pPr>
        <w:pStyle w:val="RFPL3abc"/>
        <w:numPr>
          <w:ilvl w:val="0"/>
          <w:numId w:val="30"/>
        </w:numPr>
        <w:ind w:left="2880" w:hanging="720"/>
      </w:pPr>
      <w:r w:rsidRPr="000A1FC4">
        <w:t xml:space="preserve">CH-Annual Charity Exempt </w:t>
      </w:r>
      <w:proofErr w:type="gramStart"/>
      <w:r w:rsidRPr="000A1FC4">
        <w:t>Information</w:t>
      </w:r>
      <w:r w:rsidR="00E228F1">
        <w:t>;</w:t>
      </w:r>
      <w:proofErr w:type="gramEnd"/>
    </w:p>
    <w:p w14:paraId="5A645F96" w14:textId="4BF087EA" w:rsidR="00655EBD" w:rsidRPr="000A1FC4" w:rsidRDefault="00655EBD" w:rsidP="00C403D7">
      <w:pPr>
        <w:pStyle w:val="RFPL3abc"/>
        <w:numPr>
          <w:ilvl w:val="0"/>
          <w:numId w:val="30"/>
        </w:numPr>
        <w:ind w:left="2880" w:hanging="720"/>
      </w:pPr>
      <w:r w:rsidRPr="000A1FC4">
        <w:t xml:space="preserve">CH-Annual Expired </w:t>
      </w:r>
      <w:proofErr w:type="gramStart"/>
      <w:r w:rsidRPr="000A1FC4">
        <w:t>Charities</w:t>
      </w:r>
      <w:r w:rsidR="00E228F1">
        <w:t>;</w:t>
      </w:r>
      <w:proofErr w:type="gramEnd"/>
    </w:p>
    <w:p w14:paraId="57B3D8D4" w14:textId="3BEB6C49" w:rsidR="00655EBD" w:rsidRPr="000A1FC4" w:rsidRDefault="00655EBD" w:rsidP="00C403D7">
      <w:pPr>
        <w:pStyle w:val="RFPL3abc"/>
        <w:numPr>
          <w:ilvl w:val="0"/>
          <w:numId w:val="30"/>
        </w:numPr>
        <w:ind w:left="2880" w:hanging="720"/>
      </w:pPr>
      <w:r w:rsidRPr="000A1FC4">
        <w:t xml:space="preserve">CH-Annual Financial </w:t>
      </w:r>
      <w:proofErr w:type="spellStart"/>
      <w:r w:rsidRPr="000A1FC4">
        <w:t>Information_AllInOne</w:t>
      </w:r>
      <w:proofErr w:type="spellEnd"/>
      <w:r w:rsidR="00E228F1">
        <w:t>; and</w:t>
      </w:r>
    </w:p>
    <w:p w14:paraId="299226F7" w14:textId="6A6B5C4A" w:rsidR="00655EBD" w:rsidRDefault="00655EBD" w:rsidP="00C403D7">
      <w:pPr>
        <w:pStyle w:val="RFPL3abc"/>
        <w:numPr>
          <w:ilvl w:val="0"/>
          <w:numId w:val="30"/>
        </w:numPr>
        <w:ind w:left="2880" w:hanging="720"/>
      </w:pPr>
      <w:r w:rsidRPr="000A1FC4">
        <w:t>CH-</w:t>
      </w:r>
      <w:proofErr w:type="spellStart"/>
      <w:r w:rsidRPr="000A1FC4">
        <w:t>AnnualCharityGamingInformation_AllinOne</w:t>
      </w:r>
      <w:proofErr w:type="spellEnd"/>
      <w:r w:rsidR="00E228F1">
        <w:t>.</w:t>
      </w:r>
    </w:p>
    <w:p w14:paraId="679E7A10" w14:textId="77777777" w:rsidR="00AD6AC2" w:rsidRPr="009E7C69" w:rsidRDefault="00AD6AC2" w:rsidP="00BB2B0B">
      <w:pPr>
        <w:pStyle w:val="RFPHeading2"/>
      </w:pPr>
      <w:bookmarkStart w:id="45" w:name="_Toc177370296"/>
      <w:r w:rsidRPr="000A1FC4">
        <w:lastRenderedPageBreak/>
        <w:t>Searches</w:t>
      </w:r>
      <w:bookmarkEnd w:id="45"/>
      <w:r w:rsidRPr="009E7C69">
        <w:t xml:space="preserve"> </w:t>
      </w:r>
    </w:p>
    <w:p w14:paraId="45BD98D8" w14:textId="77777777" w:rsidR="00AD6AC2" w:rsidRPr="00AD6AC2" w:rsidRDefault="00AD6AC2" w:rsidP="006D31A0">
      <w:pPr>
        <w:pStyle w:val="RFPL2123"/>
      </w:pPr>
      <w:r w:rsidRPr="00AD6AC2">
        <w:t>The proposed solution must provide internal searches to include a minimum of:</w:t>
      </w:r>
    </w:p>
    <w:p w14:paraId="6C931C2B" w14:textId="57A43A88" w:rsidR="00AD6AC2" w:rsidRPr="00AD6AC2" w:rsidRDefault="000E5351" w:rsidP="00533CE9">
      <w:pPr>
        <w:pStyle w:val="RFPL3abc"/>
      </w:pPr>
      <w:r>
        <w:t>The</w:t>
      </w:r>
      <w:r w:rsidR="00AD6AC2" w:rsidRPr="00AD6AC2">
        <w:t xml:space="preserve"> current external search functionality with search parameters and results shown on the MSOS </w:t>
      </w:r>
      <w:r w:rsidR="00AD6AC2" w:rsidRPr="0030421B">
        <w:t>website</w:t>
      </w:r>
      <w:r w:rsidR="00AD6AC2" w:rsidRPr="00AD6AC2">
        <w:t xml:space="preserve"> at</w:t>
      </w:r>
      <w:r w:rsidR="0030421B">
        <w:t xml:space="preserve"> </w:t>
      </w:r>
      <w:hyperlink r:id="rId19" w:history="1">
        <w:r w:rsidR="0030421B" w:rsidRPr="0030421B">
          <w:rPr>
            <w:rStyle w:val="Hyperlink"/>
          </w:rPr>
          <w:t>Mississippi Secretary of State (ms.gov)</w:t>
        </w:r>
      </w:hyperlink>
      <w:r w:rsidR="00533CE9">
        <w:t xml:space="preserve"> </w:t>
      </w:r>
      <w:r w:rsidR="00AD6AC2" w:rsidRPr="00AD6AC2">
        <w:t>Search Criteria: By Charity Name and File Number</w:t>
      </w:r>
    </w:p>
    <w:p w14:paraId="721D43A8" w14:textId="5EA83590" w:rsidR="00AD6AC2" w:rsidRPr="00211D28" w:rsidRDefault="00AD6AC2" w:rsidP="00BB2B0B">
      <w:pPr>
        <w:pStyle w:val="RFPHeading2"/>
      </w:pPr>
      <w:bookmarkStart w:id="46" w:name="_Toc177370297"/>
      <w:r w:rsidRPr="00211D28">
        <w:t xml:space="preserve">Regulation &amp; Enforcement - </w:t>
      </w:r>
      <w:proofErr w:type="spellStart"/>
      <w:r w:rsidRPr="00211D28">
        <w:t>PreNeed</w:t>
      </w:r>
      <w:proofErr w:type="spellEnd"/>
      <w:r w:rsidRPr="00211D28">
        <w:t xml:space="preserve"> and Perpetual Care Registrations and Reporting</w:t>
      </w:r>
      <w:bookmarkEnd w:id="46"/>
    </w:p>
    <w:p w14:paraId="53C4FB86" w14:textId="6BDE4F8A" w:rsidR="00AD6AC2" w:rsidRDefault="00AD6AC2" w:rsidP="006D31A0">
      <w:pPr>
        <w:pStyle w:val="RFPL2123"/>
      </w:pPr>
      <w:r w:rsidRPr="00AD6AC2">
        <w:t>The proposed solution must provide an electronic portal for customers to create a customer account to file preneed and perpetual care registrations, renewals, annual reports</w:t>
      </w:r>
      <w:r w:rsidR="000536CB">
        <w:t>,</w:t>
      </w:r>
      <w:r w:rsidRPr="00AD6AC2">
        <w:t xml:space="preserve"> and amendments. </w:t>
      </w:r>
    </w:p>
    <w:p w14:paraId="76035D18" w14:textId="1F58F8CD" w:rsidR="00343A87" w:rsidRPr="00AD6AC2" w:rsidRDefault="00343A87" w:rsidP="00411261">
      <w:pPr>
        <w:pStyle w:val="RFPL2123"/>
        <w:numPr>
          <w:ilvl w:val="0"/>
          <w:numId w:val="0"/>
        </w:numPr>
        <w:ind w:left="2160"/>
      </w:pPr>
      <w:r>
        <w:t>The URL for the electronic filing portal is</w:t>
      </w:r>
      <w:r w:rsidR="00533CE9">
        <w:t xml:space="preserve"> </w:t>
      </w:r>
      <w:hyperlink r:id="rId20" w:history="1">
        <w:r w:rsidR="0030421B" w:rsidRPr="0030421B">
          <w:rPr>
            <w:rStyle w:val="Hyperlink"/>
          </w:rPr>
          <w:t>Mississippi Secretary of State (ms.gov)</w:t>
        </w:r>
      </w:hyperlink>
      <w:r w:rsidR="0030421B">
        <w:t xml:space="preserve">  </w:t>
      </w:r>
    </w:p>
    <w:p w14:paraId="5451873C" w14:textId="5B400BDB" w:rsidR="00AD6AC2" w:rsidRPr="00AD6AC2" w:rsidRDefault="00AD6AC2" w:rsidP="006D31A0">
      <w:pPr>
        <w:pStyle w:val="RFPL2123"/>
      </w:pPr>
      <w:r w:rsidRPr="00AD6AC2">
        <w:t xml:space="preserve">The proposed solution must allow for </w:t>
      </w:r>
      <w:r w:rsidR="004F1D10">
        <w:t xml:space="preserve">the </w:t>
      </w:r>
      <w:r w:rsidRPr="00AD6AC2">
        <w:t>submission of paper filings of the same types.</w:t>
      </w:r>
    </w:p>
    <w:p w14:paraId="4D647C1F" w14:textId="34A8D306" w:rsidR="00AD6AC2" w:rsidRDefault="00BA0E28" w:rsidP="006D31A0">
      <w:pPr>
        <w:pStyle w:val="RFPL2123"/>
      </w:pPr>
      <w:r>
        <w:rPr>
          <w:b/>
          <w:bCs/>
        </w:rPr>
        <w:t xml:space="preserve">MANDATORY: </w:t>
      </w:r>
      <w:r w:rsidR="00AD6AC2" w:rsidRPr="00AD6AC2">
        <w:t xml:space="preserve">The proposed solution must provide for electronic payments via the Mississippi State Payment Portal or submit a paper check. </w:t>
      </w:r>
    </w:p>
    <w:p w14:paraId="7ED72BB6" w14:textId="77777777" w:rsidR="00AD6AC2" w:rsidRPr="00AD6AC2" w:rsidRDefault="00AD6AC2" w:rsidP="006D31A0">
      <w:pPr>
        <w:pStyle w:val="RFPL2123"/>
      </w:pPr>
      <w:r w:rsidRPr="00AD6AC2">
        <w:t>The proposed solution must provide for the following filing types:</w:t>
      </w:r>
    </w:p>
    <w:p w14:paraId="1FB4E28D" w14:textId="71658349" w:rsidR="00AD6AC2" w:rsidRPr="00AD6AC2" w:rsidRDefault="00AD6AC2" w:rsidP="00C403D7">
      <w:pPr>
        <w:pStyle w:val="RFPL3abc"/>
        <w:numPr>
          <w:ilvl w:val="0"/>
          <w:numId w:val="31"/>
        </w:numPr>
        <w:ind w:left="2880" w:hanging="720"/>
      </w:pPr>
      <w:r w:rsidRPr="00AD6AC2">
        <w:t xml:space="preserve">Establishment </w:t>
      </w:r>
      <w:proofErr w:type="gramStart"/>
      <w:r w:rsidRPr="00AD6AC2">
        <w:t>registration</w:t>
      </w:r>
      <w:r w:rsidR="00E228F1">
        <w:t>;</w:t>
      </w:r>
      <w:proofErr w:type="gramEnd"/>
    </w:p>
    <w:p w14:paraId="7963F165" w14:textId="5E6A8912" w:rsidR="00AD6AC2" w:rsidRPr="00AD6AC2" w:rsidRDefault="00AD6AC2" w:rsidP="00C403D7">
      <w:pPr>
        <w:pStyle w:val="RFPL3abc"/>
        <w:numPr>
          <w:ilvl w:val="0"/>
          <w:numId w:val="31"/>
        </w:numPr>
        <w:ind w:left="2880" w:hanging="720"/>
      </w:pPr>
      <w:r w:rsidRPr="00AD6AC2">
        <w:t xml:space="preserve">Agent </w:t>
      </w:r>
      <w:proofErr w:type="gramStart"/>
      <w:r w:rsidRPr="00AD6AC2">
        <w:t>registration</w:t>
      </w:r>
      <w:r w:rsidR="00E228F1">
        <w:t>;</w:t>
      </w:r>
      <w:proofErr w:type="gramEnd"/>
    </w:p>
    <w:p w14:paraId="0A30960C" w14:textId="381953A0" w:rsidR="00AD6AC2" w:rsidRPr="00AD6AC2" w:rsidRDefault="00AD6AC2" w:rsidP="00C403D7">
      <w:pPr>
        <w:pStyle w:val="RFPL3abc"/>
        <w:numPr>
          <w:ilvl w:val="0"/>
          <w:numId w:val="31"/>
        </w:numPr>
        <w:ind w:left="2880" w:hanging="720"/>
      </w:pPr>
      <w:r w:rsidRPr="00AD6AC2">
        <w:t xml:space="preserve">Annual report </w:t>
      </w:r>
      <w:proofErr w:type="gramStart"/>
      <w:r w:rsidRPr="00AD6AC2">
        <w:t>filing</w:t>
      </w:r>
      <w:r w:rsidR="00E228F1">
        <w:t>;</w:t>
      </w:r>
      <w:proofErr w:type="gramEnd"/>
    </w:p>
    <w:p w14:paraId="04F902A2" w14:textId="51795EFF" w:rsidR="00AD6AC2" w:rsidRPr="00AD6AC2" w:rsidRDefault="00AD6AC2" w:rsidP="00C403D7">
      <w:pPr>
        <w:pStyle w:val="RFPL3abc"/>
        <w:numPr>
          <w:ilvl w:val="0"/>
          <w:numId w:val="31"/>
        </w:numPr>
        <w:ind w:left="2880" w:hanging="720"/>
      </w:pPr>
      <w:r w:rsidRPr="00AD6AC2">
        <w:t>Trustee annual report filing</w:t>
      </w:r>
      <w:r w:rsidR="00E228F1">
        <w:t>; and</w:t>
      </w:r>
    </w:p>
    <w:p w14:paraId="5FE6C423" w14:textId="49770D0E" w:rsidR="00AD6AC2" w:rsidRPr="00AD6AC2" w:rsidRDefault="00AD6AC2" w:rsidP="00C403D7">
      <w:pPr>
        <w:pStyle w:val="RFPL3abc"/>
        <w:numPr>
          <w:ilvl w:val="0"/>
          <w:numId w:val="31"/>
        </w:numPr>
        <w:ind w:left="2880" w:hanging="720"/>
      </w:pPr>
      <w:r w:rsidRPr="00AD6AC2">
        <w:t>Change in Establishment or Agent Information</w:t>
      </w:r>
      <w:r w:rsidR="00E228F1">
        <w:t>.</w:t>
      </w:r>
    </w:p>
    <w:p w14:paraId="07CF6DC3" w14:textId="09D30CC0" w:rsidR="00AD6AC2" w:rsidRPr="00AD6AC2" w:rsidRDefault="00AD6AC2" w:rsidP="006D31A0">
      <w:pPr>
        <w:pStyle w:val="RFPL2123"/>
      </w:pPr>
      <w:r w:rsidRPr="00AD6AC2">
        <w:t xml:space="preserve">The proposed solution must provide functionality for </w:t>
      </w:r>
      <w:r w:rsidR="00B55815">
        <w:t>back-office</w:t>
      </w:r>
      <w:r w:rsidRPr="00AD6AC2">
        <w:t xml:space="preserve"> staff to receive and enter paper forms.</w:t>
      </w:r>
    </w:p>
    <w:p w14:paraId="494CD622" w14:textId="1D7D6096" w:rsidR="00AD6AC2" w:rsidRPr="00AD6AC2" w:rsidRDefault="00AD6AC2" w:rsidP="006D31A0">
      <w:pPr>
        <w:pStyle w:val="RFPL2123"/>
      </w:pPr>
      <w:r w:rsidRPr="00AD6AC2">
        <w:t xml:space="preserve">The proposed solution must </w:t>
      </w:r>
      <w:r w:rsidR="00580E70">
        <w:t xml:space="preserve">issue </w:t>
      </w:r>
      <w:r w:rsidR="00533933">
        <w:t>confirmation</w:t>
      </w:r>
      <w:r w:rsidRPr="00AD6AC2">
        <w:t xml:space="preserve"> </w:t>
      </w:r>
      <w:r w:rsidR="00580E70">
        <w:t>that</w:t>
      </w:r>
      <w:r w:rsidRPr="00AD6AC2">
        <w:t xml:space="preserve"> </w:t>
      </w:r>
      <w:r w:rsidR="00580E70">
        <w:t xml:space="preserve">emails are </w:t>
      </w:r>
      <w:r w:rsidRPr="00AD6AC2">
        <w:t>recei</w:t>
      </w:r>
      <w:r w:rsidR="00580E70">
        <w:t>ved</w:t>
      </w:r>
      <w:r w:rsidRPr="00AD6AC2">
        <w:t xml:space="preserve">. </w:t>
      </w:r>
    </w:p>
    <w:p w14:paraId="0D9D450B" w14:textId="6EBE2A37" w:rsidR="00AD6AC2" w:rsidRPr="00AD6AC2" w:rsidRDefault="00AD6AC2" w:rsidP="006D31A0">
      <w:pPr>
        <w:pStyle w:val="RFPL2123"/>
      </w:pPr>
      <w:r w:rsidRPr="00AD6AC2">
        <w:t>The proposed solution must provide a dashboard to show filings and statuses</w:t>
      </w:r>
      <w:r w:rsidR="00533933">
        <w:t xml:space="preserve">, including but not </w:t>
      </w:r>
      <w:r w:rsidRPr="00AD6AC2">
        <w:t xml:space="preserve">limited to begin, suspend, </w:t>
      </w:r>
      <w:r w:rsidR="00882BBF" w:rsidRPr="00AD6AC2">
        <w:t>resume,</w:t>
      </w:r>
      <w:r w:rsidRPr="00AD6AC2">
        <w:t xml:space="preserve"> and submit. </w:t>
      </w:r>
    </w:p>
    <w:p w14:paraId="580E7498" w14:textId="4EB0E9EF" w:rsidR="00AD6AC2" w:rsidRPr="00AD6AC2" w:rsidRDefault="00AD6AC2" w:rsidP="006D31A0">
      <w:pPr>
        <w:pStyle w:val="RFPL2123"/>
      </w:pPr>
      <w:r w:rsidRPr="00AD6AC2">
        <w:t xml:space="preserve">The proposed solution must provide </w:t>
      </w:r>
      <w:r w:rsidR="00882BBF" w:rsidRPr="00AD6AC2">
        <w:t>the ability</w:t>
      </w:r>
      <w:r w:rsidRPr="00AD6AC2">
        <w:t xml:space="preserve"> for </w:t>
      </w:r>
      <w:r w:rsidR="00B55815">
        <w:t>back-office</w:t>
      </w:r>
      <w:r w:rsidRPr="00AD6AC2">
        <w:t xml:space="preserve"> staff to review and approve or reject filings. </w:t>
      </w:r>
    </w:p>
    <w:p w14:paraId="1CA15997" w14:textId="77777777" w:rsidR="00AD6AC2" w:rsidRPr="00AD6AC2" w:rsidRDefault="00AD6AC2" w:rsidP="006D31A0">
      <w:pPr>
        <w:pStyle w:val="RFPL2123"/>
      </w:pPr>
      <w:r w:rsidRPr="00AD6AC2">
        <w:t>The proposed solution must provide functionality to automatically send notifications upon approval or rejection of a filing.</w:t>
      </w:r>
    </w:p>
    <w:p w14:paraId="35357A47" w14:textId="77777777" w:rsidR="00AD6AC2" w:rsidRPr="00AD6AC2" w:rsidRDefault="00AD6AC2" w:rsidP="006D31A0">
      <w:pPr>
        <w:pStyle w:val="RFPL2123"/>
      </w:pPr>
      <w:r w:rsidRPr="00AD6AC2">
        <w:t xml:space="preserve">The proposed solution must provide functionality for the internal user to select a rejection reason from a dropdown that will populate the notification to the customer. </w:t>
      </w:r>
    </w:p>
    <w:p w14:paraId="34DD6775" w14:textId="77777777" w:rsidR="00AD6AC2" w:rsidRPr="00AD6AC2" w:rsidRDefault="00AD6AC2" w:rsidP="006D31A0">
      <w:pPr>
        <w:pStyle w:val="RFPL2123"/>
      </w:pPr>
      <w:r w:rsidRPr="00AD6AC2">
        <w:t xml:space="preserve">The proposed solution must provide functionality to send renewal notifications at specified times leading to the filing deadline. </w:t>
      </w:r>
    </w:p>
    <w:p w14:paraId="48AA2DF7" w14:textId="77777777" w:rsidR="00AD6AC2" w:rsidRPr="00AD6AC2" w:rsidRDefault="00AD6AC2" w:rsidP="006D31A0">
      <w:pPr>
        <w:pStyle w:val="RFPL2123"/>
      </w:pPr>
      <w:r w:rsidRPr="00AD6AC2">
        <w:t xml:space="preserve">The proposed solution must provide functionality to apply payments to invoices. </w:t>
      </w:r>
    </w:p>
    <w:p w14:paraId="1FB93BB9" w14:textId="6D2212AF" w:rsidR="00CA58AF" w:rsidRPr="00695569" w:rsidRDefault="00AD6AC2" w:rsidP="006D31A0">
      <w:pPr>
        <w:pStyle w:val="RFPL2123"/>
      </w:pPr>
      <w:r w:rsidRPr="00AD6AC2">
        <w:lastRenderedPageBreak/>
        <w:t xml:space="preserve">Examinations and Investigations – </w:t>
      </w:r>
      <w:r w:rsidRPr="00695569">
        <w:t xml:space="preserve">refer to </w:t>
      </w:r>
      <w:r w:rsidR="00695569" w:rsidRPr="00695569">
        <w:t xml:space="preserve">Attachment A, </w:t>
      </w:r>
      <w:r w:rsidRPr="00695569">
        <w:t>Section</w:t>
      </w:r>
      <w:r w:rsidR="00695569" w:rsidRPr="00695569">
        <w:t xml:space="preserve"> III, Item </w:t>
      </w:r>
      <w:r w:rsidR="00F71BA0">
        <w:t>Q</w:t>
      </w:r>
      <w:r w:rsidR="00695569" w:rsidRPr="00695569">
        <w:t>, Investigations and Examinations for Charities, Security and Regulation, &amp; Enforcement</w:t>
      </w:r>
    </w:p>
    <w:p w14:paraId="3FFA4C4E" w14:textId="5803AAB8" w:rsidR="00AD6AC2" w:rsidRPr="00C731A2" w:rsidRDefault="00AD6AC2" w:rsidP="00BB2B0B">
      <w:pPr>
        <w:pStyle w:val="RFPHeading2"/>
      </w:pPr>
      <w:bookmarkStart w:id="47" w:name="_Toc177370298"/>
      <w:r w:rsidRPr="00C731A2">
        <w:t>Reports</w:t>
      </w:r>
      <w:bookmarkEnd w:id="47"/>
    </w:p>
    <w:p w14:paraId="004E24FB" w14:textId="6FA9AF8F" w:rsidR="00AD6AC2" w:rsidRDefault="00AD6AC2" w:rsidP="006D31A0">
      <w:pPr>
        <w:pStyle w:val="RFPL2123"/>
      </w:pPr>
      <w:r w:rsidRPr="00AD6AC2">
        <w:t>Daily Filing Report of New Filings and Changes</w:t>
      </w:r>
      <w:r w:rsidR="00173F54">
        <w:t xml:space="preserve">. This is an automated </w:t>
      </w:r>
      <w:r w:rsidR="00D62292">
        <w:t>reporting processes that runs daily to provide information on new filings and changes to filings.</w:t>
      </w:r>
    </w:p>
    <w:p w14:paraId="49546DDE" w14:textId="77777777" w:rsidR="00343A87" w:rsidRDefault="00343A87" w:rsidP="00BB2B0B">
      <w:pPr>
        <w:pStyle w:val="RFPHeading2"/>
      </w:pPr>
      <w:bookmarkStart w:id="48" w:name="_Toc177370299"/>
      <w:r w:rsidRPr="00C731A2">
        <w:t>Searches</w:t>
      </w:r>
      <w:bookmarkEnd w:id="48"/>
    </w:p>
    <w:p w14:paraId="7D7DD3BA" w14:textId="262AB181" w:rsidR="00343A87" w:rsidRDefault="00343A87" w:rsidP="006D31A0">
      <w:pPr>
        <w:pStyle w:val="RFPL2123"/>
      </w:pPr>
      <w:r>
        <w:t xml:space="preserve">The URL for the current </w:t>
      </w:r>
      <w:proofErr w:type="spellStart"/>
      <w:r>
        <w:t>PreNeed</w:t>
      </w:r>
      <w:proofErr w:type="spellEnd"/>
      <w:r>
        <w:t xml:space="preserve"> Search is</w:t>
      </w:r>
      <w:r w:rsidR="004D57FB">
        <w:t xml:space="preserve"> </w:t>
      </w:r>
      <w:hyperlink r:id="rId21" w:history="1">
        <w:r w:rsidR="004D57FB" w:rsidRPr="004D57FB">
          <w:rPr>
            <w:rStyle w:val="Hyperlink"/>
          </w:rPr>
          <w:t>Mississippi Secretary of State (ms.gov)</w:t>
        </w:r>
      </w:hyperlink>
      <w:r>
        <w:t>.</w:t>
      </w:r>
    </w:p>
    <w:p w14:paraId="2D2ED965" w14:textId="7F2BCE9E" w:rsidR="00CA58AF" w:rsidRPr="00AD6AC2" w:rsidRDefault="00343A87" w:rsidP="006D31A0">
      <w:pPr>
        <w:pStyle w:val="RFPL2123"/>
      </w:pPr>
      <w:r>
        <w:t xml:space="preserve">The URL for the current Perpetual Care Search is </w:t>
      </w:r>
      <w:hyperlink r:id="rId22" w:history="1">
        <w:r w:rsidR="006F5E58" w:rsidRPr="006F5E58">
          <w:rPr>
            <w:rStyle w:val="Hyperlink"/>
          </w:rPr>
          <w:t>Mississippi Secretary of State (ms.gov)</w:t>
        </w:r>
      </w:hyperlink>
      <w:r>
        <w:t>.</w:t>
      </w:r>
    </w:p>
    <w:p w14:paraId="50ED6017" w14:textId="5EC7301F" w:rsidR="00AD6AC2" w:rsidRPr="009072C3" w:rsidRDefault="00AD6AC2" w:rsidP="00BB2B0B">
      <w:pPr>
        <w:pStyle w:val="RFPHeading2"/>
      </w:pPr>
      <w:bookmarkStart w:id="49" w:name="_Toc177370300"/>
      <w:r w:rsidRPr="009072C3">
        <w:t>Securities</w:t>
      </w:r>
      <w:bookmarkEnd w:id="49"/>
    </w:p>
    <w:p w14:paraId="3D8C20F5" w14:textId="67F4A0E5" w:rsidR="00AD6AC2" w:rsidRPr="00AD6AC2" w:rsidRDefault="00AD6AC2" w:rsidP="006D31A0">
      <w:pPr>
        <w:pStyle w:val="RFPL2123"/>
      </w:pPr>
      <w:r w:rsidRPr="00AD6AC2">
        <w:t xml:space="preserve">The proposed solution must provide for </w:t>
      </w:r>
      <w:r w:rsidR="0080549B">
        <w:t xml:space="preserve">the </w:t>
      </w:r>
      <w:r w:rsidRPr="00AD6AC2">
        <w:t xml:space="preserve">electronic import of mutual fund filing and associated payments into </w:t>
      </w:r>
      <w:r w:rsidR="00343A87">
        <w:t>t</w:t>
      </w:r>
      <w:r w:rsidR="00AA50C9">
        <w:t xml:space="preserve">he proposed </w:t>
      </w:r>
      <w:r w:rsidR="00447984">
        <w:t>solution</w:t>
      </w:r>
      <w:r w:rsidR="00447984" w:rsidRPr="00AD6AC2">
        <w:t xml:space="preserve"> for</w:t>
      </w:r>
      <w:r w:rsidRPr="00AD6AC2">
        <w:t xml:space="preserve"> processing. </w:t>
      </w:r>
    </w:p>
    <w:p w14:paraId="7DB805B3" w14:textId="77777777" w:rsidR="00AD6AC2" w:rsidRPr="00AD6AC2" w:rsidRDefault="00AD6AC2" w:rsidP="006D31A0">
      <w:pPr>
        <w:pStyle w:val="RFPL2123"/>
      </w:pPr>
      <w:r w:rsidRPr="00AD6AC2">
        <w:t xml:space="preserve">The MSOS currently uses Blue Express to electronically import these filing types into the existing system. </w:t>
      </w:r>
    </w:p>
    <w:p w14:paraId="2BCA7740" w14:textId="698B3038" w:rsidR="00AD6AC2" w:rsidRPr="00AD6AC2" w:rsidRDefault="00AD6AC2" w:rsidP="006D31A0">
      <w:pPr>
        <w:pStyle w:val="RFPL2123"/>
      </w:pPr>
      <w:r w:rsidRPr="00AD6AC2">
        <w:t xml:space="preserve">The proposed solution must provide for </w:t>
      </w:r>
      <w:r w:rsidR="0080549B">
        <w:t xml:space="preserve">the </w:t>
      </w:r>
      <w:r w:rsidRPr="00AD6AC2">
        <w:t>electronic import of Regulation D, Rule 506 offerings</w:t>
      </w:r>
      <w:r w:rsidR="0080549B">
        <w:t>,</w:t>
      </w:r>
      <w:r w:rsidRPr="00AD6AC2">
        <w:t xml:space="preserve"> and Form NF-UIT for unit investment trusts and related fees into </w:t>
      </w:r>
      <w:r w:rsidR="00447984">
        <w:t>the</w:t>
      </w:r>
      <w:r w:rsidR="00AA50C9">
        <w:t xml:space="preserve"> proposed </w:t>
      </w:r>
      <w:r w:rsidR="00447984">
        <w:t>solution</w:t>
      </w:r>
      <w:r w:rsidR="00447984" w:rsidRPr="00AD6AC2">
        <w:t xml:space="preserve"> for</w:t>
      </w:r>
      <w:r w:rsidRPr="00AD6AC2">
        <w:t xml:space="preserve"> processing. </w:t>
      </w:r>
    </w:p>
    <w:p w14:paraId="6B7C63C7" w14:textId="777834C6" w:rsidR="00AD6AC2" w:rsidRPr="00AD6AC2" w:rsidRDefault="00AD6AC2" w:rsidP="006D31A0">
      <w:pPr>
        <w:pStyle w:val="RFPL2123"/>
      </w:pPr>
      <w:r w:rsidRPr="00AD6AC2">
        <w:t xml:space="preserve">The MSOS currently uses </w:t>
      </w:r>
      <w:r w:rsidR="009072C3">
        <w:t>EFD</w:t>
      </w:r>
      <w:r w:rsidRPr="00AD6AC2">
        <w:t xml:space="preserve"> to electronically import these filing types.</w:t>
      </w:r>
      <w:r w:rsidR="00680E7A">
        <w:t xml:space="preserve"> </w:t>
      </w:r>
    </w:p>
    <w:p w14:paraId="66737A2B" w14:textId="43B75661" w:rsidR="00AD6AC2" w:rsidRPr="00AD6AC2" w:rsidRDefault="00AD6AC2" w:rsidP="006D31A0">
      <w:pPr>
        <w:pStyle w:val="RFPL2123"/>
      </w:pPr>
      <w:r w:rsidRPr="00AD6AC2">
        <w:t xml:space="preserve">The proposed solution must provide </w:t>
      </w:r>
      <w:r w:rsidR="0080549B">
        <w:t xml:space="preserve">the </w:t>
      </w:r>
      <w:r w:rsidRPr="00AD6AC2">
        <w:t>functionality to enter and process these filing types that are currently submitted via paper.</w:t>
      </w:r>
    </w:p>
    <w:p w14:paraId="07B19604" w14:textId="2255838E" w:rsidR="00AD6AC2" w:rsidRPr="00AD6AC2" w:rsidRDefault="00AD6AC2" w:rsidP="006D31A0">
      <w:pPr>
        <w:pStyle w:val="RFPL2123"/>
      </w:pPr>
      <w:r w:rsidRPr="00AD6AC2">
        <w:t xml:space="preserve">The selected </w:t>
      </w:r>
      <w:r w:rsidR="00413D1D">
        <w:t>Vendor</w:t>
      </w:r>
      <w:r w:rsidRPr="00AD6AC2">
        <w:t xml:space="preserve"> must work with the staff to determine if these filing types can be submitted electronically.</w:t>
      </w:r>
    </w:p>
    <w:p w14:paraId="7726AD64" w14:textId="77777777" w:rsidR="00AD6AC2" w:rsidRPr="00AD6AC2" w:rsidRDefault="00AD6AC2" w:rsidP="006D31A0">
      <w:pPr>
        <w:pStyle w:val="RFPL2123"/>
      </w:pPr>
      <w:r w:rsidRPr="00AD6AC2">
        <w:t>The proposed solution must provide for the following filing categories:</w:t>
      </w:r>
    </w:p>
    <w:p w14:paraId="21D6C8A5" w14:textId="5FE4FCF3" w:rsidR="00AD6AC2" w:rsidRPr="00AD6AC2" w:rsidRDefault="00AD6AC2" w:rsidP="00C403D7">
      <w:pPr>
        <w:pStyle w:val="RFPL3abc"/>
        <w:numPr>
          <w:ilvl w:val="0"/>
          <w:numId w:val="32"/>
        </w:numPr>
        <w:ind w:left="2880" w:hanging="720"/>
      </w:pPr>
      <w:r w:rsidRPr="00AD6AC2">
        <w:t xml:space="preserve">Notice </w:t>
      </w:r>
      <w:proofErr w:type="gramStart"/>
      <w:r w:rsidRPr="00AD6AC2">
        <w:t>Filings</w:t>
      </w:r>
      <w:r w:rsidR="00E228F1">
        <w:t>;</w:t>
      </w:r>
      <w:proofErr w:type="gramEnd"/>
    </w:p>
    <w:p w14:paraId="47DC2A66" w14:textId="717511CA" w:rsidR="00AD6AC2" w:rsidRPr="00AD6AC2" w:rsidRDefault="00AD6AC2" w:rsidP="00C403D7">
      <w:pPr>
        <w:pStyle w:val="RFPL3abc"/>
        <w:numPr>
          <w:ilvl w:val="0"/>
          <w:numId w:val="32"/>
        </w:numPr>
        <w:ind w:left="2880" w:hanging="720"/>
      </w:pPr>
      <w:r w:rsidRPr="00AD6AC2">
        <w:t>Registration by Coordination</w:t>
      </w:r>
      <w:r w:rsidR="00E228F1">
        <w:t>; and</w:t>
      </w:r>
    </w:p>
    <w:p w14:paraId="64535754" w14:textId="33385836" w:rsidR="00AD6AC2" w:rsidRPr="00AD6AC2" w:rsidRDefault="00AD6AC2" w:rsidP="00C403D7">
      <w:pPr>
        <w:pStyle w:val="RFPL3abc"/>
        <w:numPr>
          <w:ilvl w:val="0"/>
          <w:numId w:val="32"/>
        </w:numPr>
        <w:ind w:left="2880" w:hanging="720"/>
      </w:pPr>
      <w:r w:rsidRPr="00AD6AC2">
        <w:t>Mississippi Securities Act § 75-71-304 and Rule 2.03</w:t>
      </w:r>
      <w:r w:rsidR="00E228F1">
        <w:t>.</w:t>
      </w:r>
    </w:p>
    <w:p w14:paraId="74DDF776" w14:textId="77777777" w:rsidR="00AD6AC2" w:rsidRPr="00AD6AC2" w:rsidRDefault="00AD6AC2" w:rsidP="006D31A0">
      <w:pPr>
        <w:pStyle w:val="RFPL2123"/>
      </w:pPr>
      <w:r w:rsidRPr="00AD6AC2">
        <w:t>The proposed solution must provide for the required filing types and methods of filing within each category described below.</w:t>
      </w:r>
    </w:p>
    <w:p w14:paraId="6D698AF0" w14:textId="740B4CF7" w:rsidR="00AD6AC2" w:rsidRPr="00AD6AC2" w:rsidRDefault="00AD6AC2" w:rsidP="00C403D7">
      <w:pPr>
        <w:pStyle w:val="RFPL3abc"/>
        <w:numPr>
          <w:ilvl w:val="0"/>
          <w:numId w:val="33"/>
        </w:numPr>
        <w:ind w:left="2880" w:hanging="720"/>
      </w:pPr>
      <w:r w:rsidRPr="00AD6AC2">
        <w:t xml:space="preserve">Mutual </w:t>
      </w:r>
      <w:proofErr w:type="gramStart"/>
      <w:r w:rsidRPr="00AD6AC2">
        <w:t>Funds</w:t>
      </w:r>
      <w:r w:rsidR="00B55815">
        <w:t>;</w:t>
      </w:r>
      <w:proofErr w:type="gramEnd"/>
    </w:p>
    <w:p w14:paraId="05041AD2" w14:textId="70949A16" w:rsidR="00AD6AC2" w:rsidRPr="00AD6AC2" w:rsidRDefault="00AD6AC2" w:rsidP="00C403D7">
      <w:pPr>
        <w:pStyle w:val="RFPL3abc"/>
        <w:numPr>
          <w:ilvl w:val="0"/>
          <w:numId w:val="33"/>
        </w:numPr>
        <w:ind w:left="2880" w:hanging="720"/>
      </w:pPr>
      <w:r w:rsidRPr="00AD6AC2">
        <w:t xml:space="preserve">Initial, SEC Effectiveness, Renewals, Amendments, </w:t>
      </w:r>
      <w:proofErr w:type="gramStart"/>
      <w:r w:rsidRPr="00AD6AC2">
        <w:t>Terminations</w:t>
      </w:r>
      <w:r w:rsidR="00B55815">
        <w:t>;</w:t>
      </w:r>
      <w:proofErr w:type="gramEnd"/>
    </w:p>
    <w:p w14:paraId="098597A0" w14:textId="0FE82FA9" w:rsidR="00AD6AC2" w:rsidRPr="00AD6AC2" w:rsidRDefault="00AD6AC2" w:rsidP="00C403D7">
      <w:pPr>
        <w:pStyle w:val="RFPL3abc"/>
        <w:numPr>
          <w:ilvl w:val="0"/>
          <w:numId w:val="33"/>
        </w:numPr>
        <w:ind w:left="2880" w:hanging="720"/>
      </w:pPr>
      <w:r w:rsidRPr="00AD6AC2">
        <w:t xml:space="preserve">Can be filed electronically via Blue Express or </w:t>
      </w:r>
      <w:proofErr w:type="gramStart"/>
      <w:r w:rsidRPr="00AD6AC2">
        <w:t>paper</w:t>
      </w:r>
      <w:r w:rsidR="00B55815">
        <w:t>;</w:t>
      </w:r>
      <w:proofErr w:type="gramEnd"/>
    </w:p>
    <w:p w14:paraId="2BE534BB" w14:textId="59792F00" w:rsidR="00AD6AC2" w:rsidRPr="00AD6AC2" w:rsidRDefault="00AD6AC2" w:rsidP="00C403D7">
      <w:pPr>
        <w:pStyle w:val="RFPL3abc"/>
        <w:numPr>
          <w:ilvl w:val="0"/>
          <w:numId w:val="33"/>
        </w:numPr>
        <w:ind w:left="2880" w:hanging="720"/>
      </w:pPr>
      <w:r w:rsidRPr="00AD6AC2">
        <w:t>Unit Investment Trust (UIT</w:t>
      </w:r>
      <w:proofErr w:type="gramStart"/>
      <w:r w:rsidRPr="00AD6AC2">
        <w:t>)</w:t>
      </w:r>
      <w:r w:rsidR="00B55815">
        <w:t>;</w:t>
      </w:r>
      <w:proofErr w:type="gramEnd"/>
    </w:p>
    <w:p w14:paraId="1324BFCE" w14:textId="190CED37" w:rsidR="00AD6AC2" w:rsidRPr="00AD6AC2" w:rsidRDefault="00AD6AC2" w:rsidP="00C403D7">
      <w:pPr>
        <w:pStyle w:val="RFPL3abc"/>
        <w:numPr>
          <w:ilvl w:val="0"/>
          <w:numId w:val="33"/>
        </w:numPr>
        <w:ind w:left="2880" w:hanging="720"/>
      </w:pPr>
      <w:r w:rsidRPr="00AD6AC2">
        <w:t xml:space="preserve">Initial, SEC Effectiveness, Renewal, Amendments, </w:t>
      </w:r>
      <w:proofErr w:type="gramStart"/>
      <w:r w:rsidRPr="00AD6AC2">
        <w:t>Terminations</w:t>
      </w:r>
      <w:r w:rsidR="00B55815">
        <w:t>;</w:t>
      </w:r>
      <w:proofErr w:type="gramEnd"/>
    </w:p>
    <w:p w14:paraId="03DEFB76" w14:textId="1FF52522" w:rsidR="00AD6AC2" w:rsidRPr="00AD6AC2" w:rsidRDefault="00AD6AC2" w:rsidP="00C403D7">
      <w:pPr>
        <w:pStyle w:val="RFPL3abc"/>
        <w:numPr>
          <w:ilvl w:val="0"/>
          <w:numId w:val="33"/>
        </w:numPr>
        <w:ind w:left="2880" w:hanging="720"/>
      </w:pPr>
      <w:r w:rsidRPr="00AD6AC2">
        <w:t xml:space="preserve">Can be filed electronically via </w:t>
      </w:r>
      <w:proofErr w:type="gramStart"/>
      <w:r w:rsidRPr="00AD6AC2">
        <w:t>EFD</w:t>
      </w:r>
      <w:r w:rsidR="00B55815">
        <w:t>;</w:t>
      </w:r>
      <w:proofErr w:type="gramEnd"/>
    </w:p>
    <w:p w14:paraId="643D23B8" w14:textId="07626A95" w:rsidR="00AD6AC2" w:rsidRPr="00AD6AC2" w:rsidRDefault="00AD6AC2" w:rsidP="00C403D7">
      <w:pPr>
        <w:pStyle w:val="RFPL3abc"/>
        <w:numPr>
          <w:ilvl w:val="0"/>
          <w:numId w:val="33"/>
        </w:numPr>
        <w:ind w:left="2880" w:hanging="720"/>
      </w:pPr>
      <w:r w:rsidRPr="00AD6AC2">
        <w:t xml:space="preserve">Rule 506 Exemption/Form </w:t>
      </w:r>
      <w:proofErr w:type="gramStart"/>
      <w:r w:rsidRPr="00AD6AC2">
        <w:t>D</w:t>
      </w:r>
      <w:r w:rsidR="00B55815">
        <w:t>;</w:t>
      </w:r>
      <w:proofErr w:type="gramEnd"/>
    </w:p>
    <w:p w14:paraId="189036CB" w14:textId="659F9A03" w:rsidR="00AD6AC2" w:rsidRPr="00AD6AC2" w:rsidRDefault="00AD6AC2" w:rsidP="00C403D7">
      <w:pPr>
        <w:pStyle w:val="RFPL3abc"/>
        <w:numPr>
          <w:ilvl w:val="0"/>
          <w:numId w:val="33"/>
        </w:numPr>
        <w:ind w:left="2880" w:hanging="720"/>
      </w:pPr>
      <w:r w:rsidRPr="00AD6AC2">
        <w:t xml:space="preserve">Initial, Late filings, Renewals, Amendments, </w:t>
      </w:r>
      <w:proofErr w:type="gramStart"/>
      <w:r w:rsidRPr="00AD6AC2">
        <w:t>Terminations</w:t>
      </w:r>
      <w:r w:rsidR="00B55815">
        <w:t>;</w:t>
      </w:r>
      <w:proofErr w:type="gramEnd"/>
    </w:p>
    <w:p w14:paraId="6F92C144" w14:textId="36E454A9" w:rsidR="00AD6AC2" w:rsidRPr="00AD6AC2" w:rsidRDefault="00AD6AC2" w:rsidP="00C403D7">
      <w:pPr>
        <w:pStyle w:val="RFPL3abc"/>
        <w:numPr>
          <w:ilvl w:val="0"/>
          <w:numId w:val="33"/>
        </w:numPr>
        <w:ind w:left="2880" w:hanging="720"/>
      </w:pPr>
      <w:r w:rsidRPr="00AD6AC2">
        <w:lastRenderedPageBreak/>
        <w:t xml:space="preserve">Can be filed electronically via </w:t>
      </w:r>
      <w:proofErr w:type="gramStart"/>
      <w:r w:rsidRPr="00AD6AC2">
        <w:t>EFD</w:t>
      </w:r>
      <w:r w:rsidR="00B55815">
        <w:t>;</w:t>
      </w:r>
      <w:proofErr w:type="gramEnd"/>
    </w:p>
    <w:p w14:paraId="531F89B9" w14:textId="6CF449F4" w:rsidR="00AD6AC2" w:rsidRPr="00AD6AC2" w:rsidRDefault="00AD6AC2" w:rsidP="00C403D7">
      <w:pPr>
        <w:pStyle w:val="RFPL3abc"/>
        <w:numPr>
          <w:ilvl w:val="0"/>
          <w:numId w:val="33"/>
        </w:numPr>
        <w:ind w:left="2880" w:hanging="720"/>
      </w:pPr>
      <w:r w:rsidRPr="00AD6AC2">
        <w:t xml:space="preserve">Reg A Tier II, Rule </w:t>
      </w:r>
      <w:proofErr w:type="gramStart"/>
      <w:r w:rsidRPr="00AD6AC2">
        <w:t>2.312</w:t>
      </w:r>
      <w:r w:rsidR="00B55815">
        <w:t>;</w:t>
      </w:r>
      <w:proofErr w:type="gramEnd"/>
    </w:p>
    <w:p w14:paraId="7BF360BC" w14:textId="72C6140B" w:rsidR="00AD6AC2" w:rsidRPr="00AD6AC2" w:rsidRDefault="00AD6AC2" w:rsidP="00C403D7">
      <w:pPr>
        <w:pStyle w:val="RFPL3abc"/>
        <w:numPr>
          <w:ilvl w:val="0"/>
          <w:numId w:val="33"/>
        </w:numPr>
        <w:ind w:left="2880" w:hanging="720"/>
      </w:pPr>
      <w:r w:rsidRPr="00AD6AC2">
        <w:t xml:space="preserve">Initial, Late Filings, Renewals, Amendments, </w:t>
      </w:r>
      <w:proofErr w:type="gramStart"/>
      <w:r w:rsidRPr="00AD6AC2">
        <w:t>Terminations</w:t>
      </w:r>
      <w:r w:rsidR="00B55815">
        <w:t>;</w:t>
      </w:r>
      <w:proofErr w:type="gramEnd"/>
    </w:p>
    <w:p w14:paraId="42D30708" w14:textId="33FBD452" w:rsidR="00AD6AC2" w:rsidRPr="00AD6AC2" w:rsidRDefault="00AD6AC2" w:rsidP="00C403D7">
      <w:pPr>
        <w:pStyle w:val="RFPL3abc"/>
        <w:numPr>
          <w:ilvl w:val="0"/>
          <w:numId w:val="33"/>
        </w:numPr>
        <w:ind w:left="2880" w:hanging="720"/>
      </w:pPr>
      <w:r w:rsidRPr="00AD6AC2">
        <w:t xml:space="preserve">Can be filed electronically via </w:t>
      </w:r>
      <w:r w:rsidR="009072C3">
        <w:t>EFD</w:t>
      </w:r>
      <w:r w:rsidRPr="00AD6AC2">
        <w:t xml:space="preserve"> or </w:t>
      </w:r>
      <w:proofErr w:type="gramStart"/>
      <w:r w:rsidRPr="00AD6AC2">
        <w:t>paper</w:t>
      </w:r>
      <w:r w:rsidR="00B55815">
        <w:t>;</w:t>
      </w:r>
      <w:proofErr w:type="gramEnd"/>
    </w:p>
    <w:p w14:paraId="7F356B18" w14:textId="15462DB7" w:rsidR="00AD6AC2" w:rsidRPr="00AD6AC2" w:rsidRDefault="00AD6AC2" w:rsidP="00C403D7">
      <w:pPr>
        <w:pStyle w:val="RFPL3abc"/>
        <w:numPr>
          <w:ilvl w:val="0"/>
          <w:numId w:val="33"/>
        </w:numPr>
        <w:ind w:left="2880" w:hanging="720"/>
      </w:pPr>
      <w:r w:rsidRPr="00AD6AC2">
        <w:t xml:space="preserve">Registration by Coordination </w:t>
      </w:r>
      <w:proofErr w:type="gramStart"/>
      <w:r w:rsidRPr="00AD6AC2">
        <w:t>Filings</w:t>
      </w:r>
      <w:r w:rsidR="00B55815">
        <w:t>;</w:t>
      </w:r>
      <w:proofErr w:type="gramEnd"/>
    </w:p>
    <w:p w14:paraId="3F5A6F14" w14:textId="07EFAFCB" w:rsidR="00AD6AC2" w:rsidRPr="00AD6AC2" w:rsidRDefault="00AD6AC2" w:rsidP="00C403D7">
      <w:pPr>
        <w:pStyle w:val="RFPL3abc"/>
        <w:numPr>
          <w:ilvl w:val="0"/>
          <w:numId w:val="33"/>
        </w:numPr>
        <w:ind w:left="2880" w:hanging="720"/>
      </w:pPr>
      <w:r w:rsidRPr="00AD6AC2">
        <w:t xml:space="preserve">Initial, Withdrawal, SEC Effectiveness, Amendments, Reregistration, </w:t>
      </w:r>
      <w:proofErr w:type="gramStart"/>
      <w:r w:rsidRPr="00AD6AC2">
        <w:t>Terminations</w:t>
      </w:r>
      <w:r w:rsidR="00B55815">
        <w:t>;</w:t>
      </w:r>
      <w:proofErr w:type="gramEnd"/>
    </w:p>
    <w:p w14:paraId="0B6439BF" w14:textId="62E82F25" w:rsidR="00AD6AC2" w:rsidRPr="00AD6AC2" w:rsidRDefault="00AD6AC2" w:rsidP="00C403D7">
      <w:pPr>
        <w:pStyle w:val="RFPL3abc"/>
        <w:numPr>
          <w:ilvl w:val="0"/>
          <w:numId w:val="33"/>
        </w:numPr>
        <w:ind w:left="2880" w:hanging="720"/>
      </w:pPr>
      <w:r w:rsidRPr="00AD6AC2">
        <w:t xml:space="preserve">Can be filed electronically via </w:t>
      </w:r>
      <w:r w:rsidR="009072C3">
        <w:t>EFD</w:t>
      </w:r>
      <w:r w:rsidRPr="00AD6AC2">
        <w:t xml:space="preserve"> or paper</w:t>
      </w:r>
      <w:r w:rsidR="007F7CA2">
        <w:t>, and</w:t>
      </w:r>
    </w:p>
    <w:p w14:paraId="1F0801F2" w14:textId="7F4BC932" w:rsidR="00AD6AC2" w:rsidRPr="00AD6AC2" w:rsidRDefault="00AD6AC2" w:rsidP="00C403D7">
      <w:pPr>
        <w:pStyle w:val="RFPL3abc"/>
        <w:numPr>
          <w:ilvl w:val="0"/>
          <w:numId w:val="33"/>
        </w:numPr>
        <w:ind w:left="2880" w:hanging="720"/>
      </w:pPr>
      <w:r w:rsidRPr="00AD6AC2">
        <w:t>Registration by Coordination</w:t>
      </w:r>
      <w:r w:rsidR="00E228F1">
        <w:t>.</w:t>
      </w:r>
    </w:p>
    <w:p w14:paraId="48193508" w14:textId="2901C803" w:rsidR="00AD6AC2" w:rsidRPr="00AD6AC2" w:rsidRDefault="00AD6AC2" w:rsidP="006D31A0">
      <w:pPr>
        <w:pStyle w:val="RFPL2123"/>
      </w:pPr>
      <w:r w:rsidRPr="00AD6AC2">
        <w:t>The proposed solution must provide notifications to internal staff when filings are received</w:t>
      </w:r>
      <w:r w:rsidR="009072C3">
        <w:t xml:space="preserve"> or are ready to </w:t>
      </w:r>
      <w:r w:rsidR="00B55815">
        <w:t>be imported</w:t>
      </w:r>
      <w:r w:rsidRPr="00AD6AC2">
        <w:t>.</w:t>
      </w:r>
    </w:p>
    <w:p w14:paraId="478A2EF9" w14:textId="3D4F0A37" w:rsidR="00AD6AC2" w:rsidRPr="00AD6AC2" w:rsidRDefault="00AD6AC2" w:rsidP="005E71F5">
      <w:pPr>
        <w:pStyle w:val="RFPL3abc"/>
      </w:pPr>
      <w:r w:rsidRPr="00AD6AC2">
        <w:t>For example, the current solution generates a daily email notifying the staff of the success of the E</w:t>
      </w:r>
      <w:r w:rsidR="003239DB">
        <w:t>DGAR (Electronic Data Gathering, Analysis, and Retrieval)</w:t>
      </w:r>
      <w:r w:rsidRPr="00AD6AC2">
        <w:t xml:space="preserve"> FTP </w:t>
      </w:r>
      <w:r w:rsidR="003239DB">
        <w:t xml:space="preserve">(File Transfer Protocol) </w:t>
      </w:r>
      <w:r w:rsidRPr="00AD6AC2">
        <w:t xml:space="preserve">download with the number of EFD </w:t>
      </w:r>
      <w:r w:rsidR="003239DB">
        <w:t xml:space="preserve">(Electronic Filing Depository) </w:t>
      </w:r>
      <w:r w:rsidRPr="00AD6AC2">
        <w:t xml:space="preserve">and UIT </w:t>
      </w:r>
      <w:r w:rsidR="003239DB">
        <w:t xml:space="preserve">(Unit Investment Trust) </w:t>
      </w:r>
      <w:r w:rsidRPr="00AD6AC2">
        <w:t xml:space="preserve">filings that are ready to be processed. </w:t>
      </w:r>
    </w:p>
    <w:p w14:paraId="7069109F" w14:textId="77777777" w:rsidR="00AD6AC2" w:rsidRPr="00AD6AC2" w:rsidRDefault="00AD6AC2" w:rsidP="006D31A0">
      <w:pPr>
        <w:pStyle w:val="RFPL2123"/>
      </w:pPr>
      <w:r w:rsidRPr="00AD6AC2">
        <w:t>The proposed solution must provide functionality for the staff to open and review filings.</w:t>
      </w:r>
    </w:p>
    <w:p w14:paraId="32E44476" w14:textId="437C40A3" w:rsidR="00AD6AC2" w:rsidRPr="00AD6AC2" w:rsidRDefault="00AD6AC2" w:rsidP="006D31A0">
      <w:pPr>
        <w:pStyle w:val="RFPL2123"/>
      </w:pPr>
      <w:r w:rsidRPr="00AD6AC2">
        <w:t xml:space="preserve">The proposed solution must provide </w:t>
      </w:r>
      <w:r w:rsidR="0080549B">
        <w:t xml:space="preserve">the </w:t>
      </w:r>
      <w:r w:rsidR="00533933">
        <w:t>staff with the capability</w:t>
      </w:r>
      <w:r w:rsidRPr="00AD6AC2">
        <w:t xml:space="preserve"> to verify the payment amount is accurate. </w:t>
      </w:r>
    </w:p>
    <w:p w14:paraId="320B3DE3" w14:textId="77777777" w:rsidR="00AD6AC2" w:rsidRPr="00AD6AC2" w:rsidRDefault="00AD6AC2" w:rsidP="006D31A0">
      <w:pPr>
        <w:pStyle w:val="RFPL2123"/>
      </w:pPr>
      <w:r w:rsidRPr="00AD6AC2">
        <w:t xml:space="preserve">The proposed solution must provide a workflow when the staff determines a filing is satisfactory and sets the effective date, the status changes to Current. </w:t>
      </w:r>
    </w:p>
    <w:p w14:paraId="0FA48B00" w14:textId="77777777" w:rsidR="00AD6AC2" w:rsidRPr="00AD6AC2" w:rsidRDefault="00AD6AC2" w:rsidP="006D31A0">
      <w:pPr>
        <w:pStyle w:val="RFPL2123"/>
      </w:pPr>
      <w:r w:rsidRPr="00AD6AC2">
        <w:t>The proposed solution must provide functionality to attach Sales Reports and other documentation.</w:t>
      </w:r>
    </w:p>
    <w:p w14:paraId="61402876" w14:textId="2F7334F3" w:rsidR="00AD6AC2" w:rsidRPr="00AD6AC2" w:rsidRDefault="00AD6AC2" w:rsidP="006D31A0">
      <w:pPr>
        <w:pStyle w:val="RFPL2123"/>
      </w:pPr>
      <w:r w:rsidRPr="00AD6AC2">
        <w:t xml:space="preserve">The proposed solution must provide </w:t>
      </w:r>
      <w:r w:rsidR="0080549B">
        <w:t xml:space="preserve">the </w:t>
      </w:r>
      <w:r w:rsidRPr="00AD6AC2">
        <w:t>functionality to accept, reject</w:t>
      </w:r>
      <w:r w:rsidR="0080549B">
        <w:t>,</w:t>
      </w:r>
      <w:r w:rsidRPr="00AD6AC2">
        <w:t xml:space="preserve"> place on hold awaiting correction, or complete a filing.</w:t>
      </w:r>
    </w:p>
    <w:p w14:paraId="10E06434" w14:textId="77777777" w:rsidR="00AD6AC2" w:rsidRPr="00AD6AC2" w:rsidRDefault="00AD6AC2" w:rsidP="006D31A0">
      <w:pPr>
        <w:pStyle w:val="RFPL2123"/>
      </w:pPr>
      <w:r w:rsidRPr="00AD6AC2">
        <w:t>The proposed solution must provide a dropdown of rejection reasons for the staff to select the appropriate reason.</w:t>
      </w:r>
    </w:p>
    <w:p w14:paraId="0B70C748" w14:textId="5ECFA46B" w:rsidR="00AD6AC2" w:rsidRPr="00AD6AC2" w:rsidRDefault="00AD6AC2" w:rsidP="005E71F5">
      <w:pPr>
        <w:pStyle w:val="RFPL3abc"/>
      </w:pPr>
      <w:r w:rsidRPr="00AD6AC2">
        <w:t xml:space="preserve">For example, a </w:t>
      </w:r>
      <w:r w:rsidR="00B55815" w:rsidRPr="00AD6AC2">
        <w:t>rejection</w:t>
      </w:r>
      <w:r w:rsidRPr="00AD6AC2">
        <w:t xml:space="preserve"> reason may be </w:t>
      </w:r>
      <w:r w:rsidR="0080549B">
        <w:t xml:space="preserve">an </w:t>
      </w:r>
      <w:r w:rsidRPr="00AD6AC2">
        <w:t>incorrect payment amount. The staff would place the filing on hold until the correct payment is received.</w:t>
      </w:r>
    </w:p>
    <w:p w14:paraId="51D76854" w14:textId="006598BB" w:rsidR="00AD6AC2" w:rsidRPr="00AD6AC2" w:rsidRDefault="00AD6AC2" w:rsidP="006D31A0">
      <w:pPr>
        <w:pStyle w:val="RFPL2123"/>
      </w:pPr>
      <w:r w:rsidRPr="00AD6AC2">
        <w:t xml:space="preserve">The proposed solution must provide functionality for the staff to process the </w:t>
      </w:r>
      <w:r w:rsidR="00B55815" w:rsidRPr="00AD6AC2">
        <w:t>filings,</w:t>
      </w:r>
      <w:r w:rsidRPr="00AD6AC2">
        <w:t xml:space="preserve"> including updating new addresses and contacts to existing </w:t>
      </w:r>
      <w:r w:rsidR="007F7CA2">
        <w:t xml:space="preserve">ones </w:t>
      </w:r>
      <w:r w:rsidRPr="00AD6AC2">
        <w:t>and adding Sales Reports.</w:t>
      </w:r>
    </w:p>
    <w:p w14:paraId="2D4D1FB0" w14:textId="4B55C8AC" w:rsidR="00AD6AC2" w:rsidRPr="00AD6AC2" w:rsidRDefault="00AD6AC2" w:rsidP="006D31A0">
      <w:pPr>
        <w:pStyle w:val="RFPL2123"/>
      </w:pPr>
      <w:r w:rsidRPr="00AD6AC2">
        <w:t xml:space="preserve">The proposed solution must provide functionality for payments to be applied to filings when the final pending action is closed. Closing this identified pending action triggers the </w:t>
      </w:r>
      <w:r w:rsidR="00533933">
        <w:t>payment to be applied</w:t>
      </w:r>
      <w:r w:rsidRPr="00AD6AC2">
        <w:t xml:space="preserve"> to the proper invoices or filings. </w:t>
      </w:r>
    </w:p>
    <w:p w14:paraId="27A65049" w14:textId="78962FCE" w:rsidR="0002739D" w:rsidRDefault="00AD6AC2" w:rsidP="006D31A0">
      <w:pPr>
        <w:pStyle w:val="RFPL2123"/>
      </w:pPr>
      <w:r w:rsidRPr="00AD6AC2">
        <w:t xml:space="preserve">The proposed solution must provide for a batch of payments to be automatically applied to the related batch of filings when all filings </w:t>
      </w:r>
      <w:r w:rsidR="0080549B">
        <w:t xml:space="preserve">are </w:t>
      </w:r>
      <w:r w:rsidRPr="00AD6AC2">
        <w:t xml:space="preserve">determined complete. </w:t>
      </w:r>
    </w:p>
    <w:p w14:paraId="7C7EC68C" w14:textId="0B2BBB0D" w:rsidR="0002739D" w:rsidRPr="00C731A2" w:rsidRDefault="0002739D" w:rsidP="00BB2B0B">
      <w:pPr>
        <w:pStyle w:val="RFPHeading2"/>
      </w:pPr>
      <w:bookmarkStart w:id="50" w:name="_Toc177370301"/>
      <w:r w:rsidRPr="00C731A2">
        <w:lastRenderedPageBreak/>
        <w:t>Reports</w:t>
      </w:r>
      <w:bookmarkEnd w:id="50"/>
    </w:p>
    <w:p w14:paraId="03A136E4" w14:textId="6FFD119D" w:rsidR="004C0D2B" w:rsidRDefault="004C0D2B" w:rsidP="006D31A0">
      <w:pPr>
        <w:pStyle w:val="RFPL2123"/>
      </w:pPr>
      <w:r>
        <w:t>The proposed solution</w:t>
      </w:r>
      <w:r w:rsidRPr="00AD6AC2">
        <w:t xml:space="preserve"> must provide standard reports</w:t>
      </w:r>
      <w:r w:rsidR="002C384E">
        <w:t>,</w:t>
      </w:r>
      <w:r w:rsidRPr="00AD6AC2">
        <w:t xml:space="preserve"> </w:t>
      </w:r>
      <w:r>
        <w:t>some of which</w:t>
      </w:r>
      <w:r w:rsidRPr="00AD6AC2">
        <w:t xml:space="preserve"> </w:t>
      </w:r>
      <w:r w:rsidR="0080549B">
        <w:t xml:space="preserve">are </w:t>
      </w:r>
      <w:r w:rsidRPr="00AD6AC2">
        <w:t xml:space="preserve">emailed to a specified distribution list daily, </w:t>
      </w:r>
      <w:r w:rsidR="00695569" w:rsidRPr="00AD6AC2">
        <w:t>weekly,</w:t>
      </w:r>
      <w:r w:rsidRPr="00AD6AC2">
        <w:t xml:space="preserve"> or monthly</w:t>
      </w:r>
      <w:r>
        <w:t>. Below are examples of some reports currently used.</w:t>
      </w:r>
    </w:p>
    <w:p w14:paraId="484609D2" w14:textId="724CB3EA" w:rsidR="0002739D" w:rsidRDefault="0002739D" w:rsidP="00C403D7">
      <w:pPr>
        <w:pStyle w:val="RFPL3abc"/>
        <w:numPr>
          <w:ilvl w:val="0"/>
          <w:numId w:val="34"/>
        </w:numPr>
        <w:ind w:left="2880" w:hanging="720"/>
      </w:pPr>
      <w:r>
        <w:t>Filings by Date Range</w:t>
      </w:r>
      <w:r w:rsidR="00E228F1">
        <w:t>; and</w:t>
      </w:r>
    </w:p>
    <w:p w14:paraId="366C85D3" w14:textId="039EFBAB" w:rsidR="0002739D" w:rsidRDefault="0002739D" w:rsidP="00C403D7">
      <w:pPr>
        <w:pStyle w:val="RFPL3abc"/>
        <w:numPr>
          <w:ilvl w:val="0"/>
          <w:numId w:val="34"/>
        </w:numPr>
        <w:ind w:left="2880" w:hanging="720"/>
      </w:pPr>
      <w:r>
        <w:t>New filings to be processed</w:t>
      </w:r>
      <w:r w:rsidR="00E228F1">
        <w:t>.</w:t>
      </w:r>
    </w:p>
    <w:p w14:paraId="08895020" w14:textId="3C67AEA5" w:rsidR="0002739D" w:rsidRDefault="0002739D" w:rsidP="00B63D6A">
      <w:pPr>
        <w:pStyle w:val="RFPL2123"/>
      </w:pPr>
      <w:r>
        <w:t>The URL for the Securities Public Search is at</w:t>
      </w:r>
      <w:r w:rsidR="00B6465C">
        <w:t xml:space="preserve"> </w:t>
      </w:r>
      <w:hyperlink r:id="rId23" w:history="1">
        <w:r w:rsidR="00B6465C" w:rsidRPr="00B6465C">
          <w:rPr>
            <w:rStyle w:val="Hyperlink"/>
          </w:rPr>
          <w:t>Filings Search</w:t>
        </w:r>
      </w:hyperlink>
      <w:r w:rsidR="00B6465C">
        <w:t xml:space="preserve"> | Michael Watson Secretary of State (ms.gov).</w:t>
      </w:r>
      <w:r>
        <w:t xml:space="preserve"> </w:t>
      </w:r>
      <w:bookmarkStart w:id="51" w:name="_Hlk143783440"/>
    </w:p>
    <w:p w14:paraId="24D9E3FC" w14:textId="75D01AEF" w:rsidR="0002739D" w:rsidRPr="0002739D" w:rsidRDefault="0002739D" w:rsidP="00533933">
      <w:pPr>
        <w:pStyle w:val="RFPHeading2"/>
      </w:pPr>
      <w:bookmarkStart w:id="52" w:name="_Toc177370302"/>
      <w:r w:rsidRPr="00AA50C9">
        <w:t>Investigations and Examinations for Charities, Securities and Regulation &amp; Enforcement</w:t>
      </w:r>
      <w:bookmarkEnd w:id="52"/>
    </w:p>
    <w:p w14:paraId="1AD92F73" w14:textId="4851E349" w:rsidR="00AD6AC2" w:rsidRPr="00AD6AC2" w:rsidRDefault="00AD6AC2" w:rsidP="006D31A0">
      <w:pPr>
        <w:pStyle w:val="RFPL2123"/>
      </w:pPr>
      <w:r w:rsidRPr="00AD6AC2">
        <w:t xml:space="preserve">The proposed solution must provide an Investigation component and an Examination component. </w:t>
      </w:r>
    </w:p>
    <w:p w14:paraId="66D6C4AF" w14:textId="4709A09F" w:rsidR="00AD6AC2" w:rsidRPr="00AD6AC2" w:rsidRDefault="00AD6AC2" w:rsidP="006D31A0">
      <w:pPr>
        <w:pStyle w:val="RFPL2123"/>
      </w:pPr>
      <w:r w:rsidRPr="00AD6AC2">
        <w:t xml:space="preserve">The proposed solution must have the capability to receive complaints via telephone and an online Complaints form. This will vary based on </w:t>
      </w:r>
      <w:r w:rsidR="0080549B">
        <w:t xml:space="preserve">the </w:t>
      </w:r>
      <w:r w:rsidRPr="00AD6AC2">
        <w:t>program area.</w:t>
      </w:r>
    </w:p>
    <w:p w14:paraId="51D5B840" w14:textId="21AA4A2A" w:rsidR="00AD6AC2" w:rsidRPr="00AD6AC2" w:rsidRDefault="00AD6AC2" w:rsidP="006D31A0">
      <w:pPr>
        <w:pStyle w:val="RFPL2123"/>
      </w:pPr>
      <w:r w:rsidRPr="00AD6AC2">
        <w:t xml:space="preserve">The proposed solutions must have </w:t>
      </w:r>
      <w:r w:rsidR="0080549B">
        <w:t xml:space="preserve">the </w:t>
      </w:r>
      <w:r w:rsidRPr="00AD6AC2">
        <w:t xml:space="preserve">ability to enter and track complaints. </w:t>
      </w:r>
    </w:p>
    <w:p w14:paraId="1C65BDB5" w14:textId="65FCA57D" w:rsidR="00AD6AC2" w:rsidRPr="00AD6AC2" w:rsidRDefault="00AD6AC2" w:rsidP="006D31A0">
      <w:pPr>
        <w:pStyle w:val="RFPL2123"/>
      </w:pPr>
      <w:r w:rsidRPr="00AD6AC2">
        <w:t xml:space="preserve">The proposed solution must have </w:t>
      </w:r>
      <w:r w:rsidR="0080549B">
        <w:t xml:space="preserve">the </w:t>
      </w:r>
      <w:r w:rsidRPr="00AD6AC2">
        <w:t>ability to assign identifying numbers to complaints, examinations</w:t>
      </w:r>
      <w:r w:rsidR="0080549B">
        <w:t>,</w:t>
      </w:r>
      <w:r w:rsidRPr="00AD6AC2">
        <w:t xml:space="preserve"> and investigations.</w:t>
      </w:r>
    </w:p>
    <w:p w14:paraId="4D4C94FA" w14:textId="77777777" w:rsidR="00AD6AC2" w:rsidRPr="00AD6AC2" w:rsidRDefault="00AD6AC2" w:rsidP="006D31A0">
      <w:pPr>
        <w:pStyle w:val="RFPL2123"/>
      </w:pPr>
      <w:r w:rsidRPr="00AD6AC2">
        <w:t xml:space="preserve">The proposed solution must capture the complaints information entered online. </w:t>
      </w:r>
    </w:p>
    <w:p w14:paraId="1A0210F5" w14:textId="77777777" w:rsidR="00AD6AC2" w:rsidRPr="00AD6AC2" w:rsidRDefault="00AD6AC2" w:rsidP="006D31A0">
      <w:pPr>
        <w:pStyle w:val="RFPL2123"/>
      </w:pPr>
      <w:r w:rsidRPr="00AD6AC2">
        <w:t>The proposed solution must relate all complaints to the proper business entity.</w:t>
      </w:r>
    </w:p>
    <w:p w14:paraId="36598E88" w14:textId="77777777" w:rsidR="00AD6AC2" w:rsidRPr="00AD6AC2" w:rsidRDefault="00AD6AC2" w:rsidP="006D31A0">
      <w:pPr>
        <w:pStyle w:val="RFPL2123"/>
      </w:pPr>
      <w:r w:rsidRPr="00AD6AC2">
        <w:t>The proposed solution must have the capability for users to create (open) cases on complaints requiring investigation.</w:t>
      </w:r>
    </w:p>
    <w:p w14:paraId="2267402C" w14:textId="50A20257" w:rsidR="00AD6AC2" w:rsidRPr="00AD6AC2" w:rsidRDefault="00AD6AC2" w:rsidP="006D31A0">
      <w:pPr>
        <w:pStyle w:val="RFPL2123"/>
      </w:pPr>
      <w:r w:rsidRPr="00AD6AC2">
        <w:t xml:space="preserve">The proposed solution must </w:t>
      </w:r>
      <w:r w:rsidR="003249B1">
        <w:t>allow</w:t>
      </w:r>
      <w:r w:rsidRPr="00AD6AC2">
        <w:t xml:space="preserve"> users to create examinations in response to investigative findings.</w:t>
      </w:r>
    </w:p>
    <w:p w14:paraId="4CC1D1F6" w14:textId="77777777" w:rsidR="00AD6AC2" w:rsidRPr="00AD6AC2" w:rsidRDefault="00AD6AC2" w:rsidP="006D31A0">
      <w:pPr>
        <w:pStyle w:val="RFPL2123"/>
      </w:pPr>
      <w:r w:rsidRPr="00AD6AC2">
        <w:t xml:space="preserve">The proposed solution must provide functionality to auto-schedule examinations on a rotating schedule according to business rules. </w:t>
      </w:r>
    </w:p>
    <w:p w14:paraId="261EEA11" w14:textId="77777777" w:rsidR="00AD6AC2" w:rsidRPr="00AD6AC2" w:rsidRDefault="00AD6AC2" w:rsidP="006D31A0">
      <w:pPr>
        <w:pStyle w:val="RFPL2123"/>
      </w:pPr>
      <w:r w:rsidRPr="00AD6AC2">
        <w:t>The proposed solution must be able to auto-number cases.</w:t>
      </w:r>
    </w:p>
    <w:p w14:paraId="0F2A7AA1" w14:textId="182EC67A" w:rsidR="00AD6AC2" w:rsidRPr="00AD6AC2" w:rsidRDefault="00AD6AC2" w:rsidP="006D31A0">
      <w:pPr>
        <w:pStyle w:val="RFPL2123"/>
      </w:pPr>
      <w:r w:rsidRPr="00AD6AC2">
        <w:t xml:space="preserve">The proposed solution must allow SOS staff to </w:t>
      </w:r>
      <w:r w:rsidR="009649BF" w:rsidRPr="00AD6AC2">
        <w:t xml:space="preserve">assign </w:t>
      </w:r>
      <w:r w:rsidR="0080549B">
        <w:t>case</w:t>
      </w:r>
      <w:r w:rsidR="009649BF" w:rsidRPr="00AD6AC2">
        <w:t xml:space="preserve"> examiners or investigators automatically or manually</w:t>
      </w:r>
      <w:r w:rsidRPr="00AD6AC2">
        <w:t>.</w:t>
      </w:r>
    </w:p>
    <w:p w14:paraId="3A9237EB" w14:textId="77777777" w:rsidR="00AD6AC2" w:rsidRPr="00AD6AC2" w:rsidRDefault="00AD6AC2" w:rsidP="006D31A0">
      <w:pPr>
        <w:pStyle w:val="RFPL2123"/>
      </w:pPr>
      <w:r w:rsidRPr="00AD6AC2">
        <w:t>The proposed solution must provide a configurable dashboard for enforcement users to include queues for a minimum of:</w:t>
      </w:r>
    </w:p>
    <w:p w14:paraId="16780AB7" w14:textId="133C005A" w:rsidR="00AD6AC2" w:rsidRPr="00AD6AC2" w:rsidRDefault="00AD6AC2" w:rsidP="00C403D7">
      <w:pPr>
        <w:pStyle w:val="RFPL3abc"/>
        <w:numPr>
          <w:ilvl w:val="0"/>
          <w:numId w:val="35"/>
        </w:numPr>
        <w:ind w:left="2880" w:hanging="720"/>
      </w:pPr>
      <w:proofErr w:type="gramStart"/>
      <w:r w:rsidRPr="00AD6AC2">
        <w:t>Complaints</w:t>
      </w:r>
      <w:r w:rsidR="00E228F1">
        <w:t>;</w:t>
      </w:r>
      <w:proofErr w:type="gramEnd"/>
    </w:p>
    <w:p w14:paraId="163FC7E1" w14:textId="7FE63FD4" w:rsidR="00AD6AC2" w:rsidRPr="00AD6AC2" w:rsidRDefault="00AD6AC2" w:rsidP="00C403D7">
      <w:pPr>
        <w:pStyle w:val="RFPL3abc"/>
        <w:numPr>
          <w:ilvl w:val="0"/>
          <w:numId w:val="35"/>
        </w:numPr>
        <w:ind w:left="2880" w:hanging="720"/>
      </w:pPr>
      <w:r w:rsidRPr="00AD6AC2">
        <w:t xml:space="preserve">Examinations with descriptive information and </w:t>
      </w:r>
      <w:proofErr w:type="gramStart"/>
      <w:r w:rsidRPr="00AD6AC2">
        <w:t>statuses</w:t>
      </w:r>
      <w:r w:rsidR="00E228F1">
        <w:t>;</w:t>
      </w:r>
      <w:proofErr w:type="gramEnd"/>
    </w:p>
    <w:p w14:paraId="27E3BB76" w14:textId="3F2B9EA1" w:rsidR="00AD6AC2" w:rsidRPr="00AD6AC2" w:rsidRDefault="00AD6AC2" w:rsidP="00C403D7">
      <w:pPr>
        <w:pStyle w:val="RFPL3abc"/>
        <w:numPr>
          <w:ilvl w:val="0"/>
          <w:numId w:val="35"/>
        </w:numPr>
        <w:ind w:left="2880" w:hanging="720"/>
      </w:pPr>
      <w:r w:rsidRPr="00AD6AC2">
        <w:t xml:space="preserve">Investigations with descriptive information and </w:t>
      </w:r>
      <w:proofErr w:type="gramStart"/>
      <w:r w:rsidRPr="00AD6AC2">
        <w:t>statuses</w:t>
      </w:r>
      <w:r w:rsidR="00E228F1">
        <w:t>;</w:t>
      </w:r>
      <w:proofErr w:type="gramEnd"/>
    </w:p>
    <w:p w14:paraId="669B6499" w14:textId="49DF3431" w:rsidR="00AD6AC2" w:rsidRPr="00AD6AC2" w:rsidRDefault="00AD6AC2" w:rsidP="00C403D7">
      <w:pPr>
        <w:pStyle w:val="RFPL3abc"/>
        <w:numPr>
          <w:ilvl w:val="0"/>
          <w:numId w:val="35"/>
        </w:numPr>
        <w:ind w:left="2880" w:hanging="720"/>
      </w:pPr>
      <w:r w:rsidRPr="00AD6AC2">
        <w:t>My Cases – cases assigned to each user</w:t>
      </w:r>
      <w:r w:rsidR="00E228F1">
        <w:t>; and</w:t>
      </w:r>
    </w:p>
    <w:p w14:paraId="726F2D67" w14:textId="12E224DA" w:rsidR="00AD6AC2" w:rsidRPr="00AD6AC2" w:rsidRDefault="00AD6AC2" w:rsidP="00C403D7">
      <w:pPr>
        <w:pStyle w:val="RFPL3abc"/>
        <w:numPr>
          <w:ilvl w:val="0"/>
          <w:numId w:val="35"/>
        </w:numPr>
        <w:ind w:left="2880" w:hanging="720"/>
      </w:pPr>
      <w:r w:rsidRPr="00AD6AC2">
        <w:t>All Cases – for supervisor</w:t>
      </w:r>
      <w:r w:rsidR="00E228F1">
        <w:t>.</w:t>
      </w:r>
    </w:p>
    <w:p w14:paraId="29E71695" w14:textId="77777777" w:rsidR="00AD6AC2" w:rsidRPr="00AD6AC2" w:rsidRDefault="00AD6AC2" w:rsidP="006D31A0">
      <w:pPr>
        <w:pStyle w:val="RFPL2123"/>
      </w:pPr>
      <w:r w:rsidRPr="00AD6AC2">
        <w:lastRenderedPageBreak/>
        <w:t>The proposed solution must provide case tracking through all statuses in the process.</w:t>
      </w:r>
    </w:p>
    <w:p w14:paraId="17E8E236" w14:textId="18C9751B" w:rsidR="00AD6AC2" w:rsidRPr="00AD6AC2" w:rsidRDefault="00AD6AC2" w:rsidP="006D31A0">
      <w:pPr>
        <w:pStyle w:val="RFPL2123"/>
      </w:pPr>
      <w:r w:rsidRPr="00AD6AC2">
        <w:t xml:space="preserve">The proposed solution must provide a workflow to move a complaint to an examination type, to an investigation type, </w:t>
      </w:r>
      <w:r w:rsidR="0080549B">
        <w:t xml:space="preserve">and </w:t>
      </w:r>
      <w:r w:rsidR="007D3E4F">
        <w:t xml:space="preserve">to </w:t>
      </w:r>
      <w:r w:rsidRPr="00AD6AC2">
        <w:t>Legal via identified triggers.</w:t>
      </w:r>
    </w:p>
    <w:p w14:paraId="5EC64999" w14:textId="12D9C64D" w:rsidR="00AD6AC2" w:rsidRPr="00AD6AC2" w:rsidRDefault="00AD6AC2" w:rsidP="006D31A0">
      <w:pPr>
        <w:pStyle w:val="RFPL2123"/>
      </w:pPr>
      <w:r w:rsidRPr="00AD6AC2">
        <w:t>The proposed solution must provide a checklist or set of pending actions to lead users through the complaint, examination</w:t>
      </w:r>
      <w:r w:rsidR="0080549B">
        <w:t>,</w:t>
      </w:r>
      <w:r w:rsidRPr="00AD6AC2">
        <w:t xml:space="preserve"> and investigation processes. </w:t>
      </w:r>
    </w:p>
    <w:p w14:paraId="0EDB1323" w14:textId="77777777" w:rsidR="00AD6AC2" w:rsidRPr="00AD6AC2" w:rsidRDefault="00AD6AC2" w:rsidP="006D31A0">
      <w:pPr>
        <w:pStyle w:val="RFPL2123"/>
      </w:pPr>
      <w:r w:rsidRPr="00AD6AC2">
        <w:t>The proposed solution must provide triggers to automatically close specified pending actions.</w:t>
      </w:r>
    </w:p>
    <w:p w14:paraId="303D2B13" w14:textId="054BF508" w:rsidR="00AD6AC2" w:rsidRPr="00AD6AC2" w:rsidRDefault="00AD6AC2" w:rsidP="006D31A0">
      <w:pPr>
        <w:pStyle w:val="RFPL2123"/>
      </w:pPr>
      <w:r w:rsidRPr="00AD6AC2">
        <w:t xml:space="preserve">The proposed solution must provide </w:t>
      </w:r>
      <w:r w:rsidR="0080549B">
        <w:t xml:space="preserve">the </w:t>
      </w:r>
      <w:r w:rsidRPr="00AD6AC2">
        <w:t>ability to manually close specified pending actions.</w:t>
      </w:r>
    </w:p>
    <w:p w14:paraId="6156BFF8" w14:textId="77777777" w:rsidR="00AD6AC2" w:rsidRPr="00AD6AC2" w:rsidRDefault="00AD6AC2" w:rsidP="006D31A0">
      <w:pPr>
        <w:pStyle w:val="RFPL2123"/>
      </w:pPr>
      <w:r w:rsidRPr="00AD6AC2">
        <w:t>The proposed solution must provide functionality for users to manually enter Chronological Events with descriptive notes.</w:t>
      </w:r>
    </w:p>
    <w:p w14:paraId="66E33755" w14:textId="77777777" w:rsidR="00AD6AC2" w:rsidRPr="00AD6AC2" w:rsidRDefault="00AD6AC2" w:rsidP="006D31A0">
      <w:pPr>
        <w:pStyle w:val="RFPL2123"/>
      </w:pPr>
      <w:r w:rsidRPr="00AD6AC2">
        <w:t>The proposed solution must provide functionality for the examiner to enter findings.</w:t>
      </w:r>
    </w:p>
    <w:p w14:paraId="53A46FE4" w14:textId="70F61CFB" w:rsidR="00AD6AC2" w:rsidRPr="00AD6AC2" w:rsidRDefault="00AD6AC2" w:rsidP="006D31A0">
      <w:pPr>
        <w:pStyle w:val="RFPL2123"/>
      </w:pPr>
      <w:r w:rsidRPr="00AD6AC2">
        <w:t>The proposed solution must provide a dropdown of statutory violations with statutory references and descriptions.</w:t>
      </w:r>
    </w:p>
    <w:p w14:paraId="593748E9" w14:textId="46D1EE4D" w:rsidR="00AD6AC2" w:rsidRPr="00AD6AC2" w:rsidRDefault="00AD6AC2" w:rsidP="006D31A0">
      <w:pPr>
        <w:pStyle w:val="RFPL2123"/>
      </w:pPr>
      <w:r w:rsidRPr="00AD6AC2">
        <w:t xml:space="preserve">The proposed solution must provide </w:t>
      </w:r>
      <w:r w:rsidR="0080549B">
        <w:t xml:space="preserve">the </w:t>
      </w:r>
      <w:r w:rsidRPr="00AD6AC2">
        <w:t xml:space="preserve">ability to enter notes and identify the type using a dropdown (for example, a complaint, examination, investigation, and legal. </w:t>
      </w:r>
    </w:p>
    <w:p w14:paraId="2B87F006" w14:textId="77777777" w:rsidR="00AD6AC2" w:rsidRPr="00AD6AC2" w:rsidRDefault="00AD6AC2" w:rsidP="006D31A0">
      <w:pPr>
        <w:pStyle w:val="RFPL2123"/>
      </w:pPr>
      <w:r w:rsidRPr="00AD6AC2">
        <w:t>The proposed solution must provide a dropdown of actions that can be selected to close an investigation or an examination.</w:t>
      </w:r>
    </w:p>
    <w:p w14:paraId="12C58982" w14:textId="77777777" w:rsidR="00AD6AC2" w:rsidRPr="00AD6AC2" w:rsidRDefault="00AD6AC2" w:rsidP="006D31A0">
      <w:pPr>
        <w:pStyle w:val="RFPL2123"/>
      </w:pPr>
      <w:r w:rsidRPr="00AD6AC2">
        <w:t xml:space="preserve">The proposed solution must automatically close open pending actions when an examination or investigation is closed. </w:t>
      </w:r>
    </w:p>
    <w:p w14:paraId="0AA46721" w14:textId="1E5A83F9" w:rsidR="00AD6AC2" w:rsidRPr="00AD6AC2" w:rsidRDefault="00AD6AC2" w:rsidP="006D31A0">
      <w:pPr>
        <w:pStyle w:val="RFPL2123"/>
      </w:pPr>
      <w:r w:rsidRPr="00AD6AC2">
        <w:t xml:space="preserve">The proposed solution must provide </w:t>
      </w:r>
      <w:r w:rsidR="009649BF" w:rsidRPr="00AD6AC2">
        <w:t>the ability</w:t>
      </w:r>
      <w:r w:rsidRPr="00AD6AC2">
        <w:t xml:space="preserve"> to open a finding to view statutory violation, name of entity, remarks</w:t>
      </w:r>
      <w:r w:rsidR="0080549B">
        <w:t>,</w:t>
      </w:r>
      <w:r w:rsidRPr="00AD6AC2">
        <w:t xml:space="preserve"> and description of finding. </w:t>
      </w:r>
    </w:p>
    <w:p w14:paraId="2502A170" w14:textId="62EB1F28" w:rsidR="00AD6AC2" w:rsidRPr="00AD6AC2" w:rsidRDefault="00AD6AC2" w:rsidP="006D31A0">
      <w:pPr>
        <w:pStyle w:val="RFPL2123"/>
      </w:pPr>
      <w:r w:rsidRPr="00AD6AC2">
        <w:t xml:space="preserve">The proposed solution must provide </w:t>
      </w:r>
      <w:r w:rsidR="009649BF" w:rsidRPr="00AD6AC2">
        <w:t>a method</w:t>
      </w:r>
      <w:r w:rsidRPr="00AD6AC2">
        <w:t xml:space="preserve"> to prioritize findings and display them in an exportable grid. </w:t>
      </w:r>
    </w:p>
    <w:p w14:paraId="75048795" w14:textId="5D4BED00" w:rsidR="00AD6AC2" w:rsidRPr="00AD6AC2" w:rsidRDefault="00AD6AC2" w:rsidP="006D31A0">
      <w:pPr>
        <w:pStyle w:val="RFPL2123"/>
      </w:pPr>
      <w:r w:rsidRPr="00AD6AC2">
        <w:t xml:space="preserve">The grid headers should include a minimum </w:t>
      </w:r>
      <w:r w:rsidR="0080549B">
        <w:t xml:space="preserve">of a </w:t>
      </w:r>
      <w:r w:rsidRPr="00AD6AC2">
        <w:t xml:space="preserve">Header </w:t>
      </w:r>
      <w:r w:rsidR="0080549B">
        <w:t xml:space="preserve">that includes but is not limited </w:t>
      </w:r>
      <w:r w:rsidRPr="00AD6AC2">
        <w:t xml:space="preserve">to Priority Order, Filing, Description, </w:t>
      </w:r>
      <w:r w:rsidR="0080549B">
        <w:t xml:space="preserve">and </w:t>
      </w:r>
      <w:r w:rsidRPr="00AD6AC2">
        <w:t>Occurrence.</w:t>
      </w:r>
    </w:p>
    <w:p w14:paraId="232AB976" w14:textId="3C23D78E" w:rsidR="00AD6AC2" w:rsidRPr="00AD6AC2" w:rsidRDefault="00AD6AC2" w:rsidP="006D31A0">
      <w:pPr>
        <w:pStyle w:val="RFPL2123"/>
      </w:pPr>
      <w:r w:rsidRPr="00AD6AC2">
        <w:t xml:space="preserve">The proposed solution must have </w:t>
      </w:r>
      <w:r w:rsidR="009649BF" w:rsidRPr="00AD6AC2">
        <w:t>the capability</w:t>
      </w:r>
      <w:r w:rsidRPr="00AD6AC2">
        <w:t xml:space="preserve"> to </w:t>
      </w:r>
      <w:r w:rsidR="00A509CF">
        <w:t>identify and document</w:t>
      </w:r>
      <w:r w:rsidRPr="00AD6AC2">
        <w:t xml:space="preserve"> Related Entities to an examination or investigation.</w:t>
      </w:r>
    </w:p>
    <w:p w14:paraId="27486BB3" w14:textId="77A447CB" w:rsidR="00AD6AC2" w:rsidRPr="00AD6AC2" w:rsidRDefault="00AD6AC2" w:rsidP="006D31A0">
      <w:pPr>
        <w:pStyle w:val="RFPL2123"/>
      </w:pPr>
      <w:r w:rsidRPr="00AD6AC2">
        <w:t xml:space="preserve">The proposed solution must provide </w:t>
      </w:r>
      <w:r w:rsidR="009649BF" w:rsidRPr="00AD6AC2">
        <w:t>the ability</w:t>
      </w:r>
      <w:r w:rsidRPr="00AD6AC2">
        <w:t xml:space="preserve"> to create a report compiling specified data that was entered </w:t>
      </w:r>
      <w:r w:rsidR="00A509CF">
        <w:t>into</w:t>
      </w:r>
      <w:r w:rsidRPr="00AD6AC2">
        <w:t xml:space="preserve"> the database. </w:t>
      </w:r>
    </w:p>
    <w:p w14:paraId="7F7EFAE1" w14:textId="30C90DFB" w:rsidR="00AD6AC2" w:rsidRPr="00AD6AC2" w:rsidRDefault="00AD6AC2" w:rsidP="006D31A0">
      <w:pPr>
        <w:pStyle w:val="RFPL2123"/>
      </w:pPr>
      <w:r w:rsidRPr="00AD6AC2">
        <w:t xml:space="preserve">The proposed solution must provide </w:t>
      </w:r>
      <w:r w:rsidR="009649BF" w:rsidRPr="00AD6AC2">
        <w:t>the ability</w:t>
      </w:r>
      <w:r w:rsidRPr="00AD6AC2">
        <w:t xml:space="preserve"> to print or email </w:t>
      </w:r>
      <w:r w:rsidR="00A509CF">
        <w:t>reports</w:t>
      </w:r>
      <w:r w:rsidRPr="00AD6AC2">
        <w:t xml:space="preserve"> with findings listed in priority order.</w:t>
      </w:r>
    </w:p>
    <w:p w14:paraId="4755EE5E" w14:textId="7DE18279" w:rsidR="00AD6AC2" w:rsidRPr="00AD6AC2" w:rsidRDefault="00AD6AC2" w:rsidP="006D31A0">
      <w:pPr>
        <w:pStyle w:val="RFPL2123"/>
      </w:pPr>
      <w:r w:rsidRPr="00AD6AC2">
        <w:t xml:space="preserve">The proposed solution must have </w:t>
      </w:r>
      <w:r w:rsidR="009649BF" w:rsidRPr="00AD6AC2">
        <w:t>the ability</w:t>
      </w:r>
      <w:r w:rsidRPr="00AD6AC2">
        <w:t xml:space="preserve"> to schedule and track examinations and investigations.</w:t>
      </w:r>
    </w:p>
    <w:p w14:paraId="78501054" w14:textId="6E31E1EE" w:rsidR="00AD6AC2" w:rsidRPr="00AD6AC2" w:rsidRDefault="00AD6AC2" w:rsidP="006D31A0">
      <w:pPr>
        <w:pStyle w:val="RFPL2123"/>
      </w:pPr>
      <w:r w:rsidRPr="00AD6AC2">
        <w:lastRenderedPageBreak/>
        <w:t xml:space="preserve">The proposed solution must have </w:t>
      </w:r>
      <w:r w:rsidR="009649BF" w:rsidRPr="00AD6AC2">
        <w:t>the ability</w:t>
      </w:r>
      <w:r w:rsidRPr="00AD6AC2">
        <w:t xml:space="preserve"> to relate prior examinations and investigations </w:t>
      </w:r>
      <w:r w:rsidR="003249B1">
        <w:t xml:space="preserve">to entities </w:t>
      </w:r>
      <w:r w:rsidRPr="00AD6AC2">
        <w:t>with similar findings.</w:t>
      </w:r>
    </w:p>
    <w:p w14:paraId="42FCCBA9" w14:textId="77777777" w:rsidR="00AD6AC2" w:rsidRPr="00AD6AC2" w:rsidRDefault="00AD6AC2" w:rsidP="006D31A0">
      <w:pPr>
        <w:pStyle w:val="RFPL2123"/>
      </w:pPr>
      <w:r w:rsidRPr="00AD6AC2">
        <w:t>The proposed solution must generate notifications and alerts to staff and respondents.</w:t>
      </w:r>
    </w:p>
    <w:p w14:paraId="53AE97F1" w14:textId="3A1E4010" w:rsidR="00AD6AC2" w:rsidRPr="00AD6AC2" w:rsidRDefault="00AD6AC2" w:rsidP="006D31A0">
      <w:pPr>
        <w:pStyle w:val="RFPL2123"/>
      </w:pPr>
      <w:r w:rsidRPr="00AD6AC2">
        <w:t>The proposed solution must provide a feature that identifies the entity under investigation to an internal user.</w:t>
      </w:r>
    </w:p>
    <w:p w14:paraId="01CBE744" w14:textId="77FEB8B5" w:rsidR="00AD6AC2" w:rsidRPr="00AD6AC2" w:rsidRDefault="00AD6AC2" w:rsidP="006D31A0">
      <w:pPr>
        <w:pStyle w:val="RFPL2123"/>
      </w:pPr>
      <w:r w:rsidRPr="00AD6AC2">
        <w:t xml:space="preserve">The proposed solution must have </w:t>
      </w:r>
      <w:r w:rsidR="009649BF" w:rsidRPr="00AD6AC2">
        <w:t>the capability</w:t>
      </w:r>
      <w:r w:rsidRPr="00AD6AC2">
        <w:t xml:space="preserve"> to record and track all </w:t>
      </w:r>
      <w:r w:rsidR="00757070">
        <w:t>examinations</w:t>
      </w:r>
      <w:r w:rsidRPr="00AD6AC2">
        <w:t xml:space="preserve">, </w:t>
      </w:r>
      <w:r w:rsidR="00757070">
        <w:t>investigations</w:t>
      </w:r>
      <w:r w:rsidR="005C49B8" w:rsidRPr="00AD6AC2">
        <w:t>,</w:t>
      </w:r>
      <w:r w:rsidRPr="00AD6AC2">
        <w:t xml:space="preserve"> and legal actions.</w:t>
      </w:r>
    </w:p>
    <w:p w14:paraId="21F17FA2" w14:textId="6E523F9E" w:rsidR="00AD6AC2" w:rsidRPr="00AD6AC2" w:rsidRDefault="00AD6AC2" w:rsidP="006D31A0">
      <w:pPr>
        <w:pStyle w:val="RFPL2123"/>
      </w:pPr>
      <w:r w:rsidRPr="00AD6AC2">
        <w:t xml:space="preserve">The proposed solution must have </w:t>
      </w:r>
      <w:r w:rsidR="00757070">
        <w:t xml:space="preserve">the </w:t>
      </w:r>
      <w:r w:rsidRPr="00AD6AC2">
        <w:t xml:space="preserve">functionality to create templates for </w:t>
      </w:r>
      <w:r w:rsidR="009649BF" w:rsidRPr="00AD6AC2">
        <w:t>correspondence</w:t>
      </w:r>
      <w:r w:rsidRPr="00AD6AC2">
        <w:t>, consent orders, and related documents.</w:t>
      </w:r>
    </w:p>
    <w:p w14:paraId="48BA1FCA" w14:textId="1BCFF551" w:rsidR="00AD6AC2" w:rsidRPr="00AD6AC2" w:rsidRDefault="00AD6AC2" w:rsidP="006D31A0">
      <w:pPr>
        <w:pStyle w:val="RFPL2123"/>
      </w:pPr>
      <w:r w:rsidRPr="00AD6AC2">
        <w:t xml:space="preserve">The proposed solution must upload and easily retrieve </w:t>
      </w:r>
      <w:r w:rsidR="00757070">
        <w:t>case-related</w:t>
      </w:r>
      <w:r w:rsidRPr="00AD6AC2">
        <w:t xml:space="preserve"> documents.</w:t>
      </w:r>
    </w:p>
    <w:p w14:paraId="6BEE747B" w14:textId="77777777" w:rsidR="006255DC" w:rsidRDefault="00AD6AC2" w:rsidP="006D31A0">
      <w:pPr>
        <w:pStyle w:val="RFPL2123"/>
      </w:pPr>
      <w:r w:rsidRPr="00AD6AC2">
        <w:t>The proposed solution must create investigative reports by case.</w:t>
      </w:r>
    </w:p>
    <w:p w14:paraId="29C1099D" w14:textId="3098ACFC" w:rsidR="00AD6AC2" w:rsidRPr="0053622A" w:rsidRDefault="00AD6AC2" w:rsidP="00BB2B0B">
      <w:pPr>
        <w:pStyle w:val="RFPHeading2"/>
      </w:pPr>
      <w:bookmarkStart w:id="53" w:name="_Toc177370303"/>
      <w:bookmarkEnd w:id="51"/>
      <w:r w:rsidRPr="0053622A">
        <w:t>Public Records Request Portal</w:t>
      </w:r>
      <w:bookmarkEnd w:id="53"/>
    </w:p>
    <w:p w14:paraId="5E846EF2" w14:textId="1FE54156" w:rsidR="00AD6AC2" w:rsidRPr="00AD6AC2" w:rsidRDefault="00AD6AC2" w:rsidP="006D31A0">
      <w:pPr>
        <w:pStyle w:val="RFPL2123"/>
      </w:pPr>
      <w:r w:rsidRPr="00AD6AC2">
        <w:t xml:space="preserve">The proposed solution must provide an online link to the </w:t>
      </w:r>
      <w:r w:rsidR="006255DC">
        <w:t>Public Records Request portal</w:t>
      </w:r>
      <w:r w:rsidRPr="00AD6AC2">
        <w:t>. This link will reside on the MSOS website.</w:t>
      </w:r>
    </w:p>
    <w:p w14:paraId="556E0E8A" w14:textId="4F918994" w:rsidR="00AD6AC2" w:rsidRPr="00AD6AC2" w:rsidRDefault="00AD6AC2" w:rsidP="006D31A0">
      <w:pPr>
        <w:pStyle w:val="RFPL2123"/>
      </w:pPr>
      <w:r w:rsidRPr="00AD6AC2">
        <w:t xml:space="preserve">The proposed solution </w:t>
      </w:r>
      <w:r w:rsidR="004D09F1">
        <w:t xml:space="preserve">must </w:t>
      </w:r>
      <w:r w:rsidRPr="00AD6AC2">
        <w:t>provide automatic submission of the request form to the public records application. This application currently resid</w:t>
      </w:r>
      <w:r w:rsidR="00695569">
        <w:t>es</w:t>
      </w:r>
      <w:r w:rsidRPr="00AD6AC2">
        <w:t xml:space="preserve"> in the Elections STAR system.</w:t>
      </w:r>
    </w:p>
    <w:p w14:paraId="391A493F" w14:textId="5AD8C416" w:rsidR="00AD6AC2" w:rsidRPr="00AD6AC2" w:rsidRDefault="00AD6AC2" w:rsidP="006D31A0">
      <w:pPr>
        <w:pStyle w:val="RFPL2123"/>
      </w:pPr>
      <w:r w:rsidRPr="00AD6AC2">
        <w:t xml:space="preserve">The proposed solution </w:t>
      </w:r>
      <w:r w:rsidR="00347F64">
        <w:t xml:space="preserve">must </w:t>
      </w:r>
      <w:r w:rsidRPr="00AD6AC2">
        <w:t>provide functionality for the customer to complete the request form online and print it to mail to the MSOS.</w:t>
      </w:r>
    </w:p>
    <w:p w14:paraId="74DFEE96" w14:textId="6294D914" w:rsidR="00AD6AC2" w:rsidRPr="00AD6AC2" w:rsidRDefault="00AD6AC2" w:rsidP="006D31A0">
      <w:pPr>
        <w:pStyle w:val="RFPL2123"/>
      </w:pPr>
      <w:r w:rsidRPr="00AD6AC2">
        <w:t xml:space="preserve">The proposed application must provide functionality for the internal user to </w:t>
      </w:r>
      <w:r w:rsidR="00EE1B0B">
        <w:t xml:space="preserve">manually enter </w:t>
      </w:r>
      <w:r w:rsidRPr="00AD6AC2">
        <w:t>data</w:t>
      </w:r>
      <w:r w:rsidR="00EE1B0B">
        <w:t xml:space="preserve"> from</w:t>
      </w:r>
      <w:r w:rsidRPr="00AD6AC2">
        <w:t xml:space="preserve"> a paper request form. </w:t>
      </w:r>
    </w:p>
    <w:p w14:paraId="61478A16" w14:textId="38296D15" w:rsidR="00AD6AC2" w:rsidRPr="00AD6AC2" w:rsidRDefault="00AD6AC2" w:rsidP="006D31A0">
      <w:pPr>
        <w:pStyle w:val="RFPL2123"/>
      </w:pPr>
      <w:r w:rsidRPr="00AD6AC2">
        <w:t xml:space="preserve">The proposed solution must, after the staff determines the cost of the request, have </w:t>
      </w:r>
      <w:r w:rsidR="004F1D10">
        <w:t xml:space="preserve">the </w:t>
      </w:r>
      <w:r w:rsidRPr="00AD6AC2">
        <w:t>capability to generate an email to the customer stating the cost of</w:t>
      </w:r>
      <w:r w:rsidR="00757070">
        <w:t xml:space="preserve"> fulfilling</w:t>
      </w:r>
      <w:r w:rsidRPr="00AD6AC2">
        <w:t xml:space="preserve"> the public records request </w:t>
      </w:r>
      <w:r w:rsidR="00757070">
        <w:t>and provide</w:t>
      </w:r>
      <w:r w:rsidRPr="00AD6AC2">
        <w:t xml:space="preserve"> a link to the invoice.</w:t>
      </w:r>
    </w:p>
    <w:p w14:paraId="7E7E5D92" w14:textId="7D13846E" w:rsidR="00AD6AC2" w:rsidRDefault="00F71BA0" w:rsidP="006D31A0">
      <w:pPr>
        <w:pStyle w:val="RFPL2123"/>
      </w:pPr>
      <w:r>
        <w:rPr>
          <w:b/>
          <w:bCs/>
        </w:rPr>
        <w:t xml:space="preserve">MANDATORY: </w:t>
      </w:r>
      <w:r w:rsidR="00AD6AC2" w:rsidRPr="00AD6AC2">
        <w:t xml:space="preserve">The proposed solution must provide functionality for a customer to submit an electronic payment using the email link via the State Payment Portal or mail in with </w:t>
      </w:r>
      <w:r w:rsidR="004F1D10">
        <w:t xml:space="preserve">a </w:t>
      </w:r>
      <w:r w:rsidR="00AD6AC2" w:rsidRPr="00AD6AC2">
        <w:t xml:space="preserve">certified check. </w:t>
      </w:r>
    </w:p>
    <w:p w14:paraId="24AE6B56" w14:textId="20A0EC36" w:rsidR="00AD6AC2" w:rsidRPr="00AD6AC2" w:rsidRDefault="00AD6AC2" w:rsidP="006D31A0">
      <w:pPr>
        <w:pStyle w:val="RFPL2123"/>
      </w:pPr>
      <w:r w:rsidRPr="00AD6AC2">
        <w:t>Upon receipt of payment, the proposed solution must</w:t>
      </w:r>
      <w:r w:rsidR="004D09F1">
        <w:t>,</w:t>
      </w:r>
      <w:r w:rsidRPr="00AD6AC2">
        <w:t xml:space="preserve"> within the 7-day statutory deadline</w:t>
      </w:r>
      <w:r w:rsidR="004D09F1">
        <w:t>,</w:t>
      </w:r>
      <w:r w:rsidRPr="00AD6AC2">
        <w:t xml:space="preserve"> enable the staff to fulfill the request by one of the following two methods: </w:t>
      </w:r>
    </w:p>
    <w:p w14:paraId="29E1E067" w14:textId="12378B68" w:rsidR="00AD6AC2" w:rsidRPr="00AD6AC2" w:rsidRDefault="00AD6AC2" w:rsidP="00C403D7">
      <w:pPr>
        <w:pStyle w:val="RFPL3abc"/>
        <w:numPr>
          <w:ilvl w:val="0"/>
          <w:numId w:val="36"/>
        </w:numPr>
        <w:ind w:left="2880" w:hanging="720"/>
      </w:pPr>
      <w:r w:rsidRPr="00AD6AC2">
        <w:t>Email a link to download the requested information</w:t>
      </w:r>
      <w:r w:rsidR="00E228F1">
        <w:t xml:space="preserve">; </w:t>
      </w:r>
      <w:r w:rsidR="004D09F1">
        <w:t>or</w:t>
      </w:r>
    </w:p>
    <w:p w14:paraId="67153263" w14:textId="6692CBA8" w:rsidR="00AD6AC2" w:rsidRPr="00AD6AC2" w:rsidRDefault="00AD6AC2" w:rsidP="00C403D7">
      <w:pPr>
        <w:pStyle w:val="RFPL3abc"/>
        <w:numPr>
          <w:ilvl w:val="0"/>
          <w:numId w:val="36"/>
        </w:numPr>
        <w:ind w:left="2880" w:hanging="720"/>
      </w:pPr>
      <w:r w:rsidRPr="00AD6AC2">
        <w:t>Print the requested information to be mailed</w:t>
      </w:r>
      <w:r w:rsidR="00E228F1">
        <w:t>.</w:t>
      </w:r>
    </w:p>
    <w:p w14:paraId="7569127E" w14:textId="69C89863" w:rsidR="00AD6AC2" w:rsidRPr="00AD6AC2" w:rsidRDefault="00AD6AC2" w:rsidP="006D31A0">
      <w:pPr>
        <w:pStyle w:val="RFPL2123"/>
      </w:pPr>
      <w:r w:rsidRPr="00AD6AC2">
        <w:t>The proposed solution must provide an internal dashboard to track the submission through a workflow from submission to fulfillment. Within this workflow</w:t>
      </w:r>
      <w:r w:rsidR="008F0F9D">
        <w:t>,</w:t>
      </w:r>
      <w:r w:rsidRPr="00AD6AC2">
        <w:t xml:space="preserve"> a request will be reviewed, estimated, an invoice created and sent to the requestor, payment received, and the request fulfilled within </w:t>
      </w:r>
      <w:r w:rsidR="008F0F9D">
        <w:t>seven (</w:t>
      </w:r>
      <w:r w:rsidRPr="00AD6AC2">
        <w:t>7</w:t>
      </w:r>
      <w:r w:rsidR="008F0F9D">
        <w:t>)</w:t>
      </w:r>
      <w:r w:rsidRPr="00AD6AC2">
        <w:t xml:space="preserve"> days in the manner outlined by the internal staff.</w:t>
      </w:r>
    </w:p>
    <w:p w14:paraId="62187A6E" w14:textId="45667643" w:rsidR="00AD6AC2" w:rsidRDefault="00AD6AC2" w:rsidP="006D31A0">
      <w:pPr>
        <w:pStyle w:val="RFPL2123"/>
      </w:pPr>
      <w:r w:rsidRPr="00AD6AC2">
        <w:lastRenderedPageBreak/>
        <w:t xml:space="preserve">The proposed solution must use pending actions or other </w:t>
      </w:r>
      <w:r w:rsidR="005C49B8" w:rsidRPr="00AD6AC2">
        <w:t>checklists</w:t>
      </w:r>
      <w:r w:rsidRPr="00AD6AC2">
        <w:t xml:space="preserve"> to guide the internal user through each step of the process. </w:t>
      </w:r>
    </w:p>
    <w:p w14:paraId="4354F414" w14:textId="3624E2E3" w:rsidR="008019FB" w:rsidRDefault="008019FB" w:rsidP="00BB2B0B">
      <w:pPr>
        <w:pStyle w:val="RFPHeading2"/>
      </w:pPr>
      <w:bookmarkStart w:id="54" w:name="_Toc177370304"/>
      <w:r w:rsidRPr="006255DC">
        <w:t>Revenue Receipting System</w:t>
      </w:r>
      <w:bookmarkEnd w:id="54"/>
    </w:p>
    <w:p w14:paraId="5DDC3BEE" w14:textId="209A0138" w:rsidR="006255DC" w:rsidRDefault="008019FB" w:rsidP="006D31A0">
      <w:pPr>
        <w:pStyle w:val="RFPL2123"/>
      </w:pPr>
      <w:r>
        <w:t xml:space="preserve">The proposed solution must provide </w:t>
      </w:r>
      <w:r w:rsidR="00757070">
        <w:t xml:space="preserve">the </w:t>
      </w:r>
      <w:r>
        <w:t xml:space="preserve">functionality to record </w:t>
      </w:r>
      <w:r w:rsidR="001D2ACC">
        <w:t>receipts</w:t>
      </w:r>
      <w:r>
        <w:t xml:space="preserve"> by check</w:t>
      </w:r>
      <w:r w:rsidR="001D2ACC">
        <w:t xml:space="preserve">, </w:t>
      </w:r>
      <w:r>
        <w:t>cash</w:t>
      </w:r>
      <w:r w:rsidR="00757070">
        <w:t>,</w:t>
      </w:r>
      <w:r w:rsidR="001D2ACC">
        <w:t xml:space="preserve"> and ACH payments.</w:t>
      </w:r>
      <w:r>
        <w:t xml:space="preserve"> </w:t>
      </w:r>
    </w:p>
    <w:p w14:paraId="6E736288" w14:textId="3B972BF4" w:rsidR="001D2ACC" w:rsidRDefault="001D2ACC" w:rsidP="006D31A0">
      <w:pPr>
        <w:pStyle w:val="RFPL2123"/>
      </w:pPr>
      <w:r>
        <w:t xml:space="preserve">The proposed solution must provide fields to capture the Tracking Number, Payor Name, Amount, </w:t>
      </w:r>
      <w:r w:rsidR="00447984">
        <w:t>and Date</w:t>
      </w:r>
      <w:r>
        <w:t xml:space="preserve"> Received for each receipt by GL Code.</w:t>
      </w:r>
    </w:p>
    <w:p w14:paraId="1FD930B1" w14:textId="18356BB4" w:rsidR="008019FB" w:rsidRDefault="008019FB" w:rsidP="006D31A0">
      <w:pPr>
        <w:pStyle w:val="RFPL2123"/>
      </w:pPr>
      <w:r>
        <w:t xml:space="preserve">The proposed solution must interface with </w:t>
      </w:r>
      <w:r w:rsidR="00757070">
        <w:t xml:space="preserve">the </w:t>
      </w:r>
      <w:r>
        <w:t>Tyler Payment Portal to receive credit card and ACH payments.</w:t>
      </w:r>
    </w:p>
    <w:p w14:paraId="307B8718" w14:textId="7023D7A5" w:rsidR="008019FB" w:rsidRDefault="004839F5" w:rsidP="006D31A0">
      <w:pPr>
        <w:pStyle w:val="RFPL2123"/>
      </w:pPr>
      <w:r>
        <w:t xml:space="preserve">The </w:t>
      </w:r>
      <w:r w:rsidR="00757070">
        <w:t>proposal must include</w:t>
      </w:r>
      <w:r w:rsidR="001D2ACC">
        <w:t xml:space="preserve"> a means to track ACH payments and upload </w:t>
      </w:r>
      <w:r w:rsidR="00757070">
        <w:t>information to</w:t>
      </w:r>
      <w:r w:rsidR="001D2ACC">
        <w:t xml:space="preserve"> the agency’s bank account. </w:t>
      </w:r>
    </w:p>
    <w:p w14:paraId="4811F663" w14:textId="407B41C4" w:rsidR="001D2ACC" w:rsidRDefault="001D2ACC" w:rsidP="006D31A0">
      <w:pPr>
        <w:pStyle w:val="RFPL2123"/>
      </w:pPr>
      <w:r>
        <w:t xml:space="preserve">The </w:t>
      </w:r>
      <w:r w:rsidR="00447984">
        <w:t xml:space="preserve">proposed </w:t>
      </w:r>
      <w:r>
        <w:t xml:space="preserve">solution must have the functionality to integrate with external systems to record and process receipts. </w:t>
      </w:r>
    </w:p>
    <w:p w14:paraId="5A12E55C" w14:textId="309ED435" w:rsidR="004839F5" w:rsidRDefault="004839F5" w:rsidP="006D31A0">
      <w:pPr>
        <w:pStyle w:val="RFPL2123"/>
      </w:pPr>
      <w:r>
        <w:t xml:space="preserve">The </w:t>
      </w:r>
      <w:r w:rsidR="00CA712D">
        <w:t xml:space="preserve">Vendor must have their </w:t>
      </w:r>
      <w:r>
        <w:t>proposed solution interface with the state’s accounting system</w:t>
      </w:r>
      <w:r w:rsidR="008F0F9D">
        <w:t>,</w:t>
      </w:r>
      <w:r>
        <w:t xml:space="preserve"> </w:t>
      </w:r>
      <w:r w:rsidR="008F0F9D">
        <w:t xml:space="preserve">the </w:t>
      </w:r>
      <w:r w:rsidR="00F71BA0">
        <w:t>Mississippi Accountability System for Government Information and Collaboration (</w:t>
      </w:r>
      <w:r>
        <w:t>MAGIC</w:t>
      </w:r>
      <w:r w:rsidR="00F71BA0">
        <w:t>)</w:t>
      </w:r>
      <w:r w:rsidR="00CA712D">
        <w:t>, at no additional cost</w:t>
      </w:r>
      <w:r>
        <w:t>.</w:t>
      </w:r>
    </w:p>
    <w:p w14:paraId="0757653F" w14:textId="6FEE7DD5" w:rsidR="008019FB" w:rsidRDefault="008019FB" w:rsidP="006D31A0">
      <w:pPr>
        <w:pStyle w:val="RFPL2123"/>
      </w:pPr>
      <w:r>
        <w:t xml:space="preserve">The </w:t>
      </w:r>
      <w:r w:rsidR="00447984">
        <w:t xml:space="preserve">proposed </w:t>
      </w:r>
      <w:r>
        <w:t xml:space="preserve">solution must produce Daily Revenue Deposit Registries by GL Codes for each module. </w:t>
      </w:r>
    </w:p>
    <w:p w14:paraId="3DB4BF47" w14:textId="19DEF039" w:rsidR="001D2ACC" w:rsidRDefault="001D2ACC" w:rsidP="006D31A0">
      <w:pPr>
        <w:pStyle w:val="RFPL2123"/>
      </w:pPr>
      <w:r>
        <w:t xml:space="preserve">The proposed solution must provide standard financial reporting reports and reconciliation functions. </w:t>
      </w:r>
    </w:p>
    <w:p w14:paraId="4949B9CC" w14:textId="77777777" w:rsidR="00770807" w:rsidRPr="00AA7F8D" w:rsidRDefault="00770807" w:rsidP="00770807">
      <w:pPr>
        <w:pStyle w:val="Heading1"/>
      </w:pPr>
      <w:bookmarkStart w:id="55" w:name="_Toc139027565"/>
      <w:bookmarkStart w:id="56" w:name="_Toc1633967175"/>
      <w:bookmarkStart w:id="57" w:name="_Toc177370305"/>
      <w:r>
        <w:t>System Design</w:t>
      </w:r>
      <w:bookmarkEnd w:id="55"/>
      <w:bookmarkEnd w:id="56"/>
      <w:bookmarkEnd w:id="57"/>
    </w:p>
    <w:p w14:paraId="2C69B555" w14:textId="77777777" w:rsidR="00770807" w:rsidRDefault="00770807" w:rsidP="00C403D7">
      <w:pPr>
        <w:pStyle w:val="RFPHeading2"/>
        <w:numPr>
          <w:ilvl w:val="0"/>
          <w:numId w:val="77"/>
        </w:numPr>
      </w:pPr>
      <w:bookmarkStart w:id="58" w:name="_Toc1427348301"/>
      <w:bookmarkStart w:id="59" w:name="_Toc177370306"/>
      <w:r>
        <w:t>Data Management</w:t>
      </w:r>
      <w:bookmarkEnd w:id="58"/>
      <w:bookmarkEnd w:id="59"/>
    </w:p>
    <w:p w14:paraId="6E5E38C5" w14:textId="5A2AE0C7" w:rsidR="00770807" w:rsidRPr="00770807" w:rsidRDefault="00770807" w:rsidP="006D31A0">
      <w:pPr>
        <w:pStyle w:val="RFPL2123"/>
      </w:pPr>
      <w:r w:rsidRPr="00770807">
        <w:t xml:space="preserve">The </w:t>
      </w:r>
      <w:r w:rsidR="00447984">
        <w:t xml:space="preserve">proposed </w:t>
      </w:r>
      <w:r w:rsidRPr="00770807">
        <w:t>solution must allow for manual data entry by role-based user accounts.</w:t>
      </w:r>
    </w:p>
    <w:p w14:paraId="2FB4D4EE" w14:textId="658C9253" w:rsidR="00770807" w:rsidRPr="00770807" w:rsidRDefault="00770807" w:rsidP="006D31A0">
      <w:pPr>
        <w:pStyle w:val="RFPL2123"/>
      </w:pPr>
      <w:r w:rsidRPr="00770807">
        <w:t xml:space="preserve">The </w:t>
      </w:r>
      <w:r w:rsidR="00447984">
        <w:t xml:space="preserve">proposed </w:t>
      </w:r>
      <w:r w:rsidRPr="00770807">
        <w:t>solution must support manual or automated imports and exports of data into common text file formats (.txt, .csv. etc.)</w:t>
      </w:r>
    </w:p>
    <w:p w14:paraId="47596F93" w14:textId="45551B64" w:rsidR="00770807" w:rsidRPr="00770807" w:rsidRDefault="00770807" w:rsidP="006D31A0">
      <w:pPr>
        <w:pStyle w:val="RFPL2123"/>
      </w:pPr>
      <w:r w:rsidRPr="00770807">
        <w:t xml:space="preserve">The </w:t>
      </w:r>
      <w:r w:rsidR="00447984">
        <w:t xml:space="preserve">proposed </w:t>
      </w:r>
      <w:r w:rsidRPr="00770807">
        <w:t>solution must be NIST compliant relating to security standards to ensure the data is protected and is secure in a resting state.</w:t>
      </w:r>
    </w:p>
    <w:p w14:paraId="4D1A2E52" w14:textId="1D8A8103" w:rsidR="00770807" w:rsidRPr="00770807" w:rsidRDefault="00770807" w:rsidP="006D31A0">
      <w:pPr>
        <w:pStyle w:val="RFPL2123"/>
      </w:pPr>
      <w:r w:rsidRPr="00770807">
        <w:t xml:space="preserve">The </w:t>
      </w:r>
      <w:r w:rsidR="00447984">
        <w:t xml:space="preserve">proposed </w:t>
      </w:r>
      <w:r w:rsidRPr="00770807">
        <w:t>solution must provide mitigation for incorrect or duplicative data.</w:t>
      </w:r>
    </w:p>
    <w:p w14:paraId="69F33F43" w14:textId="1C12C40E" w:rsidR="00A34175" w:rsidRDefault="00757070" w:rsidP="006D31A0">
      <w:pPr>
        <w:pStyle w:val="RFPL2123"/>
      </w:pPr>
      <w:r>
        <w:t xml:space="preserve">The </w:t>
      </w:r>
      <w:r w:rsidR="000F36C6">
        <w:t>Vendor</w:t>
      </w:r>
      <w:r w:rsidR="00770807" w:rsidRPr="00770807">
        <w:t xml:space="preserve"> agrees to develop, document, and implement comprehensive procedures for the management of data and data documentation</w:t>
      </w:r>
      <w:r w:rsidR="00A34175">
        <w:t xml:space="preserve">. </w:t>
      </w:r>
      <w:r w:rsidR="00770807" w:rsidRPr="00A34175">
        <w:t xml:space="preserve">The Data </w:t>
      </w:r>
      <w:r w:rsidR="00A34175" w:rsidRPr="00A34175">
        <w:t xml:space="preserve">Quality and </w:t>
      </w:r>
      <w:r w:rsidR="00770807" w:rsidRPr="00A34175">
        <w:t xml:space="preserve">Management Plan is more fully described in </w:t>
      </w:r>
      <w:r w:rsidR="00A34175" w:rsidRPr="00A34175">
        <w:t xml:space="preserve">Attachment A, </w:t>
      </w:r>
      <w:r w:rsidR="00770807" w:rsidRPr="00A34175">
        <w:t>Section</w:t>
      </w:r>
      <w:r w:rsidR="00A34175" w:rsidRPr="00A34175">
        <w:t xml:space="preserve"> V(H)</w:t>
      </w:r>
      <w:r w:rsidR="00A34175">
        <w:t>.</w:t>
      </w:r>
    </w:p>
    <w:p w14:paraId="6080AA31" w14:textId="2ED3F65C" w:rsidR="00770807" w:rsidRDefault="00770807" w:rsidP="006D31A0">
      <w:pPr>
        <w:pStyle w:val="RFPL2123"/>
      </w:pPr>
      <w:bookmarkStart w:id="60" w:name="_Hlk176771818"/>
      <w:r w:rsidRPr="00770807">
        <w:t>As previously specified in</w:t>
      </w:r>
      <w:r w:rsidR="00A34175">
        <w:t xml:space="preserve"> Section I. General, Item E (#</w:t>
      </w:r>
      <w:r w:rsidR="00F71BA0">
        <w:t>47</w:t>
      </w:r>
      <w:r w:rsidR="00A34175">
        <w:t>)</w:t>
      </w:r>
      <w:r w:rsidR="008F0F9D">
        <w:t>,</w:t>
      </w:r>
      <w:r w:rsidRPr="00770807">
        <w:t xml:space="preserve"> </w:t>
      </w:r>
      <w:r w:rsidR="00A34175">
        <w:t>t</w:t>
      </w:r>
      <w:r w:rsidR="00757070">
        <w:t xml:space="preserve">he </w:t>
      </w:r>
      <w:r w:rsidR="000F36C6">
        <w:t>Vendor</w:t>
      </w:r>
      <w:r w:rsidRPr="00770807">
        <w:t xml:space="preserve"> must agree that all MSOS data will remain within the continental United States borders.</w:t>
      </w:r>
      <w:r w:rsidR="00680E7A">
        <w:t xml:space="preserve"> </w:t>
      </w:r>
      <w:r w:rsidRPr="00770807">
        <w:t>At no time will the transmission, viewing, or storage of any MSOS data be permitted to any resource outside of the United States.</w:t>
      </w:r>
    </w:p>
    <w:p w14:paraId="430DF0CB" w14:textId="77777777" w:rsidR="00770807" w:rsidRDefault="00770807" w:rsidP="00BB2B0B">
      <w:pPr>
        <w:pStyle w:val="RFPHeading2"/>
      </w:pPr>
      <w:bookmarkStart w:id="61" w:name="_Toc1112417060"/>
      <w:bookmarkStart w:id="62" w:name="_Toc177370307"/>
      <w:bookmarkEnd w:id="60"/>
      <w:r>
        <w:t>Standards</w:t>
      </w:r>
      <w:bookmarkEnd w:id="61"/>
      <w:bookmarkEnd w:id="62"/>
    </w:p>
    <w:p w14:paraId="08DB7CA2" w14:textId="280E14B7" w:rsidR="00770807" w:rsidRPr="00770807" w:rsidRDefault="00757070" w:rsidP="006D31A0">
      <w:pPr>
        <w:pStyle w:val="RFPL2123"/>
      </w:pPr>
      <w:r>
        <w:lastRenderedPageBreak/>
        <w:t>The proposed</w:t>
      </w:r>
      <w:r w:rsidR="00770807" w:rsidRPr="00770807">
        <w:t xml:space="preserve"> solution must comply with the most recent form of </w:t>
      </w:r>
      <w:r>
        <w:t>all</w:t>
      </w:r>
      <w:r w:rsidR="00770807" w:rsidRPr="00770807">
        <w:t xml:space="preserve"> regulatory standards that apply to </w:t>
      </w:r>
      <w:r w:rsidR="007122C6" w:rsidRPr="007122C6">
        <w:t xml:space="preserve">Businesses, UCC, Charities, Regulation &amp; Enforcement, Securities, and Public Records Filing Systems </w:t>
      </w:r>
      <w:r w:rsidR="00770807" w:rsidRPr="00770807">
        <w:t xml:space="preserve">registrations/filing technologies sought by this RFP, </w:t>
      </w:r>
      <w:proofErr w:type="gramStart"/>
      <w:r w:rsidR="00770807" w:rsidRPr="00770807">
        <w:t>whether or not</w:t>
      </w:r>
      <w:proofErr w:type="gramEnd"/>
      <w:r w:rsidR="00770807" w:rsidRPr="00770807">
        <w:t xml:space="preserve"> they are defined by this RFP.</w:t>
      </w:r>
    </w:p>
    <w:p w14:paraId="67490101" w14:textId="297B1064" w:rsidR="00770807" w:rsidRPr="00770807" w:rsidRDefault="00757070" w:rsidP="006D31A0">
      <w:pPr>
        <w:pStyle w:val="RFPL2123"/>
      </w:pPr>
      <w:r>
        <w:t>The solution</w:t>
      </w:r>
      <w:r w:rsidR="00770807" w:rsidRPr="00770807">
        <w:t xml:space="preserve"> must have the ability to spell check </w:t>
      </w:r>
      <w:r>
        <w:t>within</w:t>
      </w:r>
      <w:r w:rsidR="00770807" w:rsidRPr="00770807">
        <w:t xml:space="preserve"> text fields.</w:t>
      </w:r>
    </w:p>
    <w:p w14:paraId="76B87F5E" w14:textId="27C74F4F" w:rsidR="00770807" w:rsidRPr="00770807" w:rsidRDefault="00757070" w:rsidP="006D31A0">
      <w:pPr>
        <w:pStyle w:val="RFPL2123"/>
      </w:pPr>
      <w:r>
        <w:t>The solution</w:t>
      </w:r>
      <w:r w:rsidR="00770807" w:rsidRPr="00770807">
        <w:t xml:space="preserve"> must allow for </w:t>
      </w:r>
      <w:r>
        <w:t xml:space="preserve">the </w:t>
      </w:r>
      <w:r w:rsidR="00770807" w:rsidRPr="00770807">
        <w:t>entry and display of mailing addresses using:</w:t>
      </w:r>
    </w:p>
    <w:p w14:paraId="1EFB2A98" w14:textId="29B89C0C" w:rsidR="00770807" w:rsidRPr="00770807" w:rsidRDefault="00770807" w:rsidP="00C403D7">
      <w:pPr>
        <w:pStyle w:val="RFPL3abc"/>
        <w:numPr>
          <w:ilvl w:val="0"/>
          <w:numId w:val="37"/>
        </w:numPr>
        <w:ind w:left="2880" w:hanging="720"/>
      </w:pPr>
      <w:r w:rsidRPr="00770807">
        <w:t>Fields long enough to meet US postal, foreign</w:t>
      </w:r>
      <w:r w:rsidR="00757070">
        <w:t>,</w:t>
      </w:r>
      <w:r w:rsidRPr="00770807">
        <w:t xml:space="preserve"> and military mail </w:t>
      </w:r>
      <w:proofErr w:type="gramStart"/>
      <w:r w:rsidRPr="00770807">
        <w:t>regulations</w:t>
      </w:r>
      <w:r w:rsidR="00E228F1">
        <w:t>;</w:t>
      </w:r>
      <w:proofErr w:type="gramEnd"/>
    </w:p>
    <w:p w14:paraId="2431C80C" w14:textId="2A47501A" w:rsidR="009072C3" w:rsidRDefault="009072C3" w:rsidP="00C403D7">
      <w:pPr>
        <w:pStyle w:val="RFPL3abc"/>
        <w:numPr>
          <w:ilvl w:val="0"/>
          <w:numId w:val="37"/>
        </w:numPr>
        <w:ind w:left="2880" w:hanging="720"/>
      </w:pPr>
      <w:r>
        <w:t xml:space="preserve">First and Second Address </w:t>
      </w:r>
      <w:proofErr w:type="gramStart"/>
      <w:r>
        <w:t>fields</w:t>
      </w:r>
      <w:r w:rsidR="00E228F1">
        <w:t>;</w:t>
      </w:r>
      <w:proofErr w:type="gramEnd"/>
    </w:p>
    <w:p w14:paraId="249DBCFF" w14:textId="483B30D7" w:rsidR="00770807" w:rsidRPr="00770807" w:rsidRDefault="00770807" w:rsidP="00C403D7">
      <w:pPr>
        <w:pStyle w:val="RFPL3abc"/>
        <w:numPr>
          <w:ilvl w:val="0"/>
          <w:numId w:val="37"/>
        </w:numPr>
        <w:ind w:left="2880" w:hanging="720"/>
      </w:pPr>
      <w:r w:rsidRPr="00770807">
        <w:t>Postal codes</w:t>
      </w:r>
      <w:r w:rsidR="00E228F1">
        <w:t>; and</w:t>
      </w:r>
    </w:p>
    <w:p w14:paraId="526849D1" w14:textId="21CD7AE7" w:rsidR="00770807" w:rsidRPr="00770807" w:rsidRDefault="00770807" w:rsidP="00C403D7">
      <w:pPr>
        <w:pStyle w:val="RFPL3abc"/>
        <w:numPr>
          <w:ilvl w:val="0"/>
          <w:numId w:val="37"/>
        </w:numPr>
        <w:ind w:left="2880" w:hanging="720"/>
      </w:pPr>
      <w:r w:rsidRPr="00770807">
        <w:t>Country</w:t>
      </w:r>
      <w:r w:rsidR="00E228F1">
        <w:t>.</w:t>
      </w:r>
    </w:p>
    <w:p w14:paraId="05E4C633" w14:textId="2300B45B" w:rsidR="00770807" w:rsidRPr="00770807" w:rsidRDefault="00757070" w:rsidP="006D31A0">
      <w:pPr>
        <w:pStyle w:val="RFPL2123"/>
      </w:pPr>
      <w:r>
        <w:t>The solution</w:t>
      </w:r>
      <w:r w:rsidR="00770807" w:rsidRPr="00770807">
        <w:t xml:space="preserve"> must facilitate the entry of data once and </w:t>
      </w:r>
      <w:r>
        <w:t>populate</w:t>
      </w:r>
      <w:r w:rsidR="00770807" w:rsidRPr="00770807">
        <w:t xml:space="preserve"> the various system modules where needed.</w:t>
      </w:r>
    </w:p>
    <w:p w14:paraId="34943BE4" w14:textId="5E0B921E" w:rsidR="00770807" w:rsidRPr="00770807" w:rsidRDefault="00757070" w:rsidP="006D31A0">
      <w:pPr>
        <w:pStyle w:val="RFPL2123"/>
      </w:pPr>
      <w:r>
        <w:t>The solution</w:t>
      </w:r>
      <w:r w:rsidR="00770807" w:rsidRPr="00770807">
        <w:t xml:space="preserve"> must provide the opportunity to make administrative changes to a record without updating the system transaction date or clearly show that the update/change was an administrative correction.</w:t>
      </w:r>
    </w:p>
    <w:p w14:paraId="35CA577F" w14:textId="77777777" w:rsidR="00770807" w:rsidRDefault="00770807" w:rsidP="00BB2B0B">
      <w:pPr>
        <w:pStyle w:val="RFPHeading2"/>
      </w:pPr>
      <w:bookmarkStart w:id="63" w:name="_Toc1417832272"/>
      <w:bookmarkStart w:id="64" w:name="_Toc177370308"/>
      <w:r>
        <w:t>Interfaces</w:t>
      </w:r>
      <w:bookmarkEnd w:id="63"/>
      <w:bookmarkEnd w:id="64"/>
    </w:p>
    <w:p w14:paraId="2E8B696C" w14:textId="28A22349" w:rsidR="00770807" w:rsidRPr="009072C3" w:rsidRDefault="00770807" w:rsidP="006D31A0">
      <w:pPr>
        <w:pStyle w:val="RFPL2123"/>
      </w:pPr>
      <w:r w:rsidRPr="009072C3">
        <w:t xml:space="preserve">In the implementation of the proposed solution, </w:t>
      </w:r>
      <w:r w:rsidR="00757070">
        <w:t xml:space="preserve">the </w:t>
      </w:r>
      <w:r w:rsidR="00413D1D">
        <w:t>Vendor</w:t>
      </w:r>
      <w:r w:rsidRPr="009072C3">
        <w:t xml:space="preserve"> must agree to provide, implement, test, and make operational each of the key interfaces and exchanges in the proposed solution.</w:t>
      </w:r>
      <w:r w:rsidR="00680E7A">
        <w:t xml:space="preserve"> </w:t>
      </w:r>
      <w:r w:rsidRPr="009072C3">
        <w:t>Interfaces known at this time are as follows:</w:t>
      </w:r>
    </w:p>
    <w:p w14:paraId="3558163F" w14:textId="6F60B635" w:rsidR="00770807" w:rsidRPr="009072C3" w:rsidRDefault="00770807" w:rsidP="00C403D7">
      <w:pPr>
        <w:pStyle w:val="RFPL3abc"/>
        <w:numPr>
          <w:ilvl w:val="0"/>
          <w:numId w:val="38"/>
        </w:numPr>
        <w:ind w:left="2880" w:hanging="720"/>
      </w:pPr>
      <w:r w:rsidRPr="009072C3">
        <w:t xml:space="preserve">State Payment </w:t>
      </w:r>
      <w:proofErr w:type="gramStart"/>
      <w:r w:rsidRPr="009072C3">
        <w:t>Portal</w:t>
      </w:r>
      <w:r w:rsidR="00E228F1">
        <w:t>;</w:t>
      </w:r>
      <w:proofErr w:type="gramEnd"/>
    </w:p>
    <w:p w14:paraId="0F5A49B4" w14:textId="6C3B0989" w:rsidR="00770807" w:rsidRPr="009072C3" w:rsidRDefault="00770807" w:rsidP="00C403D7">
      <w:pPr>
        <w:pStyle w:val="RFPL3abc"/>
        <w:numPr>
          <w:ilvl w:val="0"/>
          <w:numId w:val="38"/>
        </w:numPr>
        <w:ind w:left="2880" w:hanging="720"/>
      </w:pPr>
      <w:r w:rsidRPr="009072C3">
        <w:t xml:space="preserve">MSOS </w:t>
      </w:r>
      <w:proofErr w:type="gramStart"/>
      <w:r w:rsidRPr="009072C3">
        <w:t>Website</w:t>
      </w:r>
      <w:r w:rsidR="00E228F1">
        <w:t>;</w:t>
      </w:r>
      <w:proofErr w:type="gramEnd"/>
    </w:p>
    <w:p w14:paraId="15CA3790" w14:textId="2FE9B765" w:rsidR="00770807" w:rsidRPr="009072C3" w:rsidRDefault="00770807" w:rsidP="00C403D7">
      <w:pPr>
        <w:pStyle w:val="RFPL3abc"/>
        <w:numPr>
          <w:ilvl w:val="0"/>
          <w:numId w:val="38"/>
        </w:numPr>
        <w:ind w:left="2880" w:hanging="720"/>
      </w:pPr>
      <w:r w:rsidRPr="009072C3">
        <w:t xml:space="preserve">MS.gov </w:t>
      </w:r>
      <w:proofErr w:type="gramStart"/>
      <w:r w:rsidRPr="009072C3">
        <w:t>Website</w:t>
      </w:r>
      <w:r w:rsidR="00E228F1">
        <w:t>;</w:t>
      </w:r>
      <w:proofErr w:type="gramEnd"/>
    </w:p>
    <w:p w14:paraId="09C2597F" w14:textId="342D6373" w:rsidR="00770807" w:rsidRPr="009072C3" w:rsidRDefault="00770807" w:rsidP="00C403D7">
      <w:pPr>
        <w:pStyle w:val="RFPL3abc"/>
        <w:numPr>
          <w:ilvl w:val="0"/>
          <w:numId w:val="38"/>
        </w:numPr>
        <w:ind w:left="2880" w:hanging="720"/>
      </w:pPr>
      <w:r w:rsidRPr="009072C3">
        <w:t xml:space="preserve">MSOS Closeout Financial </w:t>
      </w:r>
      <w:proofErr w:type="gramStart"/>
      <w:r w:rsidRPr="009072C3">
        <w:t>System</w:t>
      </w:r>
      <w:r w:rsidR="00E228F1">
        <w:t>;</w:t>
      </w:r>
      <w:proofErr w:type="gramEnd"/>
    </w:p>
    <w:p w14:paraId="64C542B1" w14:textId="4C4D10BD" w:rsidR="00770807" w:rsidRPr="009072C3" w:rsidRDefault="00770807" w:rsidP="00C403D7">
      <w:pPr>
        <w:pStyle w:val="RFPL3abc"/>
        <w:numPr>
          <w:ilvl w:val="0"/>
          <w:numId w:val="38"/>
        </w:numPr>
        <w:ind w:left="2880" w:hanging="720"/>
      </w:pPr>
      <w:r w:rsidRPr="009072C3">
        <w:t>Business</w:t>
      </w:r>
      <w:r w:rsidR="007D1741">
        <w:t xml:space="preserve"> Services</w:t>
      </w:r>
      <w:r w:rsidRPr="009072C3">
        <w:t xml:space="preserve"> </w:t>
      </w:r>
      <w:proofErr w:type="gramStart"/>
      <w:r w:rsidRPr="009072C3">
        <w:t>B2B</w:t>
      </w:r>
      <w:r w:rsidR="00E228F1">
        <w:t>;</w:t>
      </w:r>
      <w:proofErr w:type="gramEnd"/>
    </w:p>
    <w:p w14:paraId="7C5FF055" w14:textId="77777777" w:rsidR="00F71BA0" w:rsidRDefault="00770807" w:rsidP="00C403D7">
      <w:pPr>
        <w:pStyle w:val="RFPL3abc"/>
        <w:numPr>
          <w:ilvl w:val="0"/>
          <w:numId w:val="38"/>
        </w:numPr>
        <w:ind w:left="2880" w:hanging="720"/>
      </w:pPr>
      <w:r w:rsidRPr="009072C3">
        <w:t xml:space="preserve">UCC </w:t>
      </w:r>
      <w:proofErr w:type="gramStart"/>
      <w:r w:rsidRPr="009072C3">
        <w:t>B2B</w:t>
      </w:r>
      <w:r w:rsidR="00E228F1">
        <w:t>;</w:t>
      </w:r>
      <w:proofErr w:type="gramEnd"/>
      <w:r w:rsidR="00E228F1">
        <w:t xml:space="preserve"> </w:t>
      </w:r>
    </w:p>
    <w:p w14:paraId="4DE172E9" w14:textId="589FA1DF" w:rsidR="00770807" w:rsidRDefault="00F71BA0" w:rsidP="00C403D7">
      <w:pPr>
        <w:pStyle w:val="RFPL3abc"/>
        <w:numPr>
          <w:ilvl w:val="0"/>
          <w:numId w:val="38"/>
        </w:numPr>
        <w:ind w:left="2880" w:hanging="720"/>
      </w:pPr>
      <w:r>
        <w:t xml:space="preserve">MAGIC; </w:t>
      </w:r>
      <w:r w:rsidR="00E228F1">
        <w:t>and</w:t>
      </w:r>
    </w:p>
    <w:p w14:paraId="5487D6DA" w14:textId="2124EC2C" w:rsidR="00770807" w:rsidRPr="009072C3" w:rsidRDefault="00770807" w:rsidP="00C403D7">
      <w:pPr>
        <w:pStyle w:val="RFPL3abc"/>
        <w:numPr>
          <w:ilvl w:val="0"/>
          <w:numId w:val="38"/>
        </w:numPr>
        <w:ind w:left="2880" w:hanging="720"/>
      </w:pPr>
      <w:r w:rsidRPr="009072C3">
        <w:t xml:space="preserve">MS Department of Revenue (with </w:t>
      </w:r>
      <w:r w:rsidR="007F7CA2">
        <w:t xml:space="preserve">the </w:t>
      </w:r>
      <w:r w:rsidR="007D1741">
        <w:t>B</w:t>
      </w:r>
      <w:r w:rsidRPr="009072C3">
        <w:t>usiness file)</w:t>
      </w:r>
      <w:r w:rsidR="00E228F1">
        <w:t>.</w:t>
      </w:r>
    </w:p>
    <w:p w14:paraId="7FF009DE" w14:textId="77777777" w:rsidR="00770807" w:rsidRPr="007D1741" w:rsidRDefault="00770807" w:rsidP="00BB2B0B">
      <w:pPr>
        <w:pStyle w:val="RFPHeading2"/>
      </w:pPr>
      <w:bookmarkStart w:id="65" w:name="_Toc1558197569"/>
      <w:bookmarkStart w:id="66" w:name="_Toc177370309"/>
      <w:r w:rsidRPr="007D1741">
        <w:t>Backup and Recovery</w:t>
      </w:r>
      <w:bookmarkEnd w:id="65"/>
      <w:bookmarkEnd w:id="66"/>
    </w:p>
    <w:p w14:paraId="36B77459" w14:textId="38E70562" w:rsidR="00770807" w:rsidRPr="00770807" w:rsidRDefault="00757070" w:rsidP="006D31A0">
      <w:pPr>
        <w:pStyle w:val="RFPL2123"/>
      </w:pPr>
      <w:r>
        <w:t>The solution</w:t>
      </w:r>
      <w:r w:rsidR="00770807" w:rsidRPr="00770807">
        <w:t xml:space="preserve"> must have the ability to schedule various routine activities for automatic execution at specified and recurring dates and times. Examples of such activities include, but are not limited to:</w:t>
      </w:r>
    </w:p>
    <w:p w14:paraId="36F746FC" w14:textId="231E7DB4" w:rsidR="00770807" w:rsidRPr="00770807" w:rsidRDefault="00770807" w:rsidP="00C403D7">
      <w:pPr>
        <w:pStyle w:val="RFPL3abc"/>
        <w:numPr>
          <w:ilvl w:val="0"/>
          <w:numId w:val="39"/>
        </w:numPr>
        <w:ind w:left="2880" w:hanging="720"/>
      </w:pPr>
      <w:r w:rsidRPr="00770807">
        <w:t xml:space="preserve">Database backup and </w:t>
      </w:r>
      <w:r w:rsidR="00757070">
        <w:t>real-time</w:t>
      </w:r>
      <w:r w:rsidRPr="00770807">
        <w:t xml:space="preserve"> </w:t>
      </w:r>
      <w:proofErr w:type="gramStart"/>
      <w:r w:rsidRPr="00770807">
        <w:t>replication</w:t>
      </w:r>
      <w:r w:rsidR="00E228F1">
        <w:t>;</w:t>
      </w:r>
      <w:proofErr w:type="gramEnd"/>
    </w:p>
    <w:p w14:paraId="476B046B" w14:textId="63C92B5E" w:rsidR="00770807" w:rsidRPr="00770807" w:rsidRDefault="00770807" w:rsidP="00C403D7">
      <w:pPr>
        <w:pStyle w:val="RFPL3abc"/>
        <w:numPr>
          <w:ilvl w:val="0"/>
          <w:numId w:val="39"/>
        </w:numPr>
        <w:ind w:left="2880" w:hanging="720"/>
      </w:pPr>
      <w:r w:rsidRPr="00770807">
        <w:t xml:space="preserve">Server backup and </w:t>
      </w:r>
      <w:r w:rsidR="00757070">
        <w:t>real-time</w:t>
      </w:r>
      <w:r w:rsidRPr="00770807">
        <w:t xml:space="preserve"> </w:t>
      </w:r>
      <w:proofErr w:type="gramStart"/>
      <w:r w:rsidRPr="00770807">
        <w:t>replication</w:t>
      </w:r>
      <w:r w:rsidR="00E228F1">
        <w:t>;</w:t>
      </w:r>
      <w:proofErr w:type="gramEnd"/>
    </w:p>
    <w:p w14:paraId="6F9552A9" w14:textId="3791B234" w:rsidR="00770807" w:rsidRPr="00770807" w:rsidRDefault="00770807" w:rsidP="00C403D7">
      <w:pPr>
        <w:pStyle w:val="RFPL3abc"/>
        <w:numPr>
          <w:ilvl w:val="0"/>
          <w:numId w:val="39"/>
        </w:numPr>
        <w:ind w:left="2880" w:hanging="720"/>
      </w:pPr>
      <w:r w:rsidRPr="00770807">
        <w:t xml:space="preserve">Full database duplicate checks and other scheduled database </w:t>
      </w:r>
      <w:proofErr w:type="gramStart"/>
      <w:r w:rsidRPr="00770807">
        <w:t>tasks</w:t>
      </w:r>
      <w:r w:rsidR="00E228F1">
        <w:t>;</w:t>
      </w:r>
      <w:proofErr w:type="gramEnd"/>
    </w:p>
    <w:p w14:paraId="4E911CC6" w14:textId="460BB8C8" w:rsidR="00770807" w:rsidRPr="00770807" w:rsidRDefault="00770807" w:rsidP="00C403D7">
      <w:pPr>
        <w:pStyle w:val="RFPL3abc"/>
        <w:numPr>
          <w:ilvl w:val="0"/>
          <w:numId w:val="39"/>
        </w:numPr>
        <w:ind w:left="2880" w:hanging="720"/>
      </w:pPr>
      <w:r w:rsidRPr="00770807">
        <w:lastRenderedPageBreak/>
        <w:t xml:space="preserve">Exports of various </w:t>
      </w:r>
      <w:r w:rsidR="003239DB">
        <w:t>American Standard Code for Information Interchange (</w:t>
      </w:r>
      <w:r w:rsidRPr="00770807">
        <w:t>ASCII</w:t>
      </w:r>
      <w:r w:rsidR="003239DB">
        <w:t>)</w:t>
      </w:r>
      <w:r w:rsidRPr="00770807">
        <w:t xml:space="preserve"> text files to FTP site for external distribution</w:t>
      </w:r>
      <w:r w:rsidR="00E228F1">
        <w:t>; and</w:t>
      </w:r>
    </w:p>
    <w:p w14:paraId="3009A9AE" w14:textId="4180200C" w:rsidR="00770807" w:rsidRPr="00770807" w:rsidRDefault="00770807" w:rsidP="00C403D7">
      <w:pPr>
        <w:pStyle w:val="RFPL3abc"/>
        <w:numPr>
          <w:ilvl w:val="0"/>
          <w:numId w:val="39"/>
        </w:numPr>
        <w:ind w:left="2880" w:hanging="720"/>
      </w:pPr>
      <w:r w:rsidRPr="00770807">
        <w:t xml:space="preserve">Generating, </w:t>
      </w:r>
      <w:r w:rsidR="00695569" w:rsidRPr="00770807">
        <w:t>formatting,</w:t>
      </w:r>
      <w:r w:rsidRPr="00770807">
        <w:t xml:space="preserve"> and printing standard and custom reports with secured storage until retrieval</w:t>
      </w:r>
      <w:r w:rsidR="00E228F1">
        <w:t>.</w:t>
      </w:r>
    </w:p>
    <w:p w14:paraId="7DBF3234" w14:textId="583FC859" w:rsidR="00770807" w:rsidRPr="00770807" w:rsidRDefault="00757070" w:rsidP="006D31A0">
      <w:pPr>
        <w:pStyle w:val="RFPL2123"/>
      </w:pPr>
      <w:r>
        <w:t xml:space="preserve">The </w:t>
      </w:r>
      <w:r w:rsidR="000F36C6">
        <w:t>Vendor</w:t>
      </w:r>
      <w:r w:rsidR="00770807" w:rsidRPr="00770807">
        <w:t xml:space="preserve"> must agree that the proposed solution</w:t>
      </w:r>
      <w:r w:rsidR="00F71BA0">
        <w:t>’s Continuity of Operations Plan (COOP)</w:t>
      </w:r>
      <w:r w:rsidR="00770807" w:rsidRPr="00770807">
        <w:t xml:space="preserve"> </w:t>
      </w:r>
      <w:r w:rsidR="00533C4F">
        <w:t xml:space="preserve">includes the need for data and system configurations to be backed up </w:t>
      </w:r>
      <w:r w:rsidR="00770807" w:rsidRPr="00770807">
        <w:t>at least daily for continuity of operations considerations.</w:t>
      </w:r>
      <w:r w:rsidR="00680E7A">
        <w:t xml:space="preserve"> </w:t>
      </w:r>
      <w:r w:rsidR="00770807" w:rsidRPr="00770807">
        <w:t xml:space="preserve">Copies of the backup tapes will be stored </w:t>
      </w:r>
      <w:r w:rsidR="00A141CE">
        <w:t>off-site</w:t>
      </w:r>
      <w:r w:rsidR="00770807" w:rsidRPr="00770807">
        <w:t xml:space="preserve"> from the central operations site (primary and disaster sites) to increase the likelihood of their availability in case of a natural or man-made disaster. </w:t>
      </w:r>
    </w:p>
    <w:p w14:paraId="2AF5E55C" w14:textId="2866E3ED" w:rsidR="00770807" w:rsidRPr="00770807" w:rsidRDefault="00A141CE" w:rsidP="006D31A0">
      <w:pPr>
        <w:pStyle w:val="RFPL2123"/>
      </w:pPr>
      <w:r>
        <w:t xml:space="preserve">The </w:t>
      </w:r>
      <w:r w:rsidR="000F36C6">
        <w:t>Vendor</w:t>
      </w:r>
      <w:r w:rsidR="00770807" w:rsidRPr="00770807">
        <w:t xml:space="preserve"> must agree that the proposed solution will permit system administrators to selectively create full and incremental backups of </w:t>
      </w:r>
      <w:r>
        <w:t>all</w:t>
      </w:r>
      <w:r w:rsidR="00770807" w:rsidRPr="00770807">
        <w:t xml:space="preserve"> MSOS files without impacting </w:t>
      </w:r>
      <w:r>
        <w:t xml:space="preserve">the </w:t>
      </w:r>
      <w:r w:rsidR="00770807" w:rsidRPr="00770807">
        <w:t>functionality of the system.</w:t>
      </w:r>
      <w:r w:rsidR="00680E7A">
        <w:t xml:space="preserve"> </w:t>
      </w:r>
      <w:r w:rsidR="00770807" w:rsidRPr="00770807">
        <w:t>Such backups include but are not limited to administrative files, archive files, transaction files, master identity indexes, and transaction results.</w:t>
      </w:r>
    </w:p>
    <w:p w14:paraId="366CC6A0" w14:textId="79AAD6EB" w:rsidR="00770807" w:rsidRPr="00770807" w:rsidRDefault="00A141CE" w:rsidP="006D31A0">
      <w:pPr>
        <w:pStyle w:val="RFPL2123"/>
      </w:pPr>
      <w:r>
        <w:t xml:space="preserve">The </w:t>
      </w:r>
      <w:r w:rsidR="000F36C6">
        <w:t>Vendor</w:t>
      </w:r>
      <w:r w:rsidR="00770807" w:rsidRPr="00770807">
        <w:t xml:space="preserve"> must agree that the proposed solution will permit system administrators to selectively support the recovery of </w:t>
      </w:r>
      <w:r>
        <w:t>all</w:t>
      </w:r>
      <w:r w:rsidR="00770807" w:rsidRPr="00770807">
        <w:t xml:space="preserve"> files from the backups to the appropriate locations.</w:t>
      </w:r>
    </w:p>
    <w:p w14:paraId="060CB78E" w14:textId="3ACE0E25" w:rsidR="00770807" w:rsidRPr="00770807" w:rsidRDefault="00A141CE" w:rsidP="006D31A0">
      <w:pPr>
        <w:pStyle w:val="RFPL2123"/>
      </w:pPr>
      <w:r>
        <w:t xml:space="preserve">The </w:t>
      </w:r>
      <w:r w:rsidR="000F36C6">
        <w:t>Vendor</w:t>
      </w:r>
      <w:r w:rsidR="00770807" w:rsidRPr="00770807">
        <w:t xml:space="preserve"> must agree that the proposed solution will maintain synchrony between the primary active site and the failover site to ensure that </w:t>
      </w:r>
      <w:r>
        <w:t>every</w:t>
      </w:r>
      <w:r w:rsidR="00770807" w:rsidRPr="00770807">
        <w:t xml:space="preserve"> transaction successfully enrolled in the operational site is still available in case of a switchover to the other active site.</w:t>
      </w:r>
    </w:p>
    <w:p w14:paraId="30EA6461" w14:textId="77777777" w:rsidR="00770807" w:rsidRPr="00770807" w:rsidRDefault="00770807" w:rsidP="00BB2B0B">
      <w:pPr>
        <w:pStyle w:val="RFPHeading2"/>
      </w:pPr>
      <w:bookmarkStart w:id="67" w:name="_Toc1452874502"/>
      <w:bookmarkStart w:id="68" w:name="_Toc177370310"/>
      <w:r w:rsidRPr="00770807">
        <w:t>Service Availability and Restoration</w:t>
      </w:r>
      <w:bookmarkEnd w:id="67"/>
      <w:bookmarkEnd w:id="68"/>
    </w:p>
    <w:p w14:paraId="2B19B402" w14:textId="4EF8FCA3" w:rsidR="00770807" w:rsidRPr="00770807" w:rsidRDefault="00770807" w:rsidP="006D31A0">
      <w:pPr>
        <w:pStyle w:val="RFPL2123"/>
      </w:pPr>
      <w:r w:rsidRPr="00770807">
        <w:t xml:space="preserve">For the initial term and any extended terms of service, the </w:t>
      </w:r>
      <w:r w:rsidR="00413D1D">
        <w:t>Vendor</w:t>
      </w:r>
      <w:r w:rsidRPr="00770807">
        <w:t xml:space="preserve"> must agree that, except as the result of a catastrophic event, the proposed solution will provide at least</w:t>
      </w:r>
      <w:r w:rsidR="00533C4F">
        <w:t xml:space="preserve"> </w:t>
      </w:r>
      <w:proofErr w:type="gramStart"/>
      <w:r w:rsidR="00533C4F">
        <w:t>ninety-nine point</w:t>
      </w:r>
      <w:proofErr w:type="gramEnd"/>
      <w:r w:rsidR="00533C4F">
        <w:t xml:space="preserve"> nine</w:t>
      </w:r>
      <w:r w:rsidR="006C7E32">
        <w:t>ty-</w:t>
      </w:r>
      <w:r w:rsidR="00533C4F">
        <w:t>nine percent</w:t>
      </w:r>
      <w:r w:rsidRPr="00770807">
        <w:t xml:space="preserve"> </w:t>
      </w:r>
      <w:r w:rsidR="00533C4F">
        <w:t>(</w:t>
      </w:r>
      <w:r w:rsidRPr="00770807">
        <w:t>99</w:t>
      </w:r>
      <w:r w:rsidR="00533C4F">
        <w:t>.99</w:t>
      </w:r>
      <w:r w:rsidR="004D09F1">
        <w:t>%</w:t>
      </w:r>
      <w:r w:rsidR="008806ED">
        <w:t>, also known as “four 9’s”</w:t>
      </w:r>
      <w:r w:rsidR="00533C4F">
        <w:t>)</w:t>
      </w:r>
      <w:r w:rsidRPr="00770807">
        <w:t xml:space="preserve"> availability of all </w:t>
      </w:r>
      <w:r w:rsidR="007122C6" w:rsidRPr="007122C6">
        <w:t xml:space="preserve">Businesses, UCC, Charities, Regulation &amp; Enforcement, Securities, and Public Records Filing Systems </w:t>
      </w:r>
      <w:r w:rsidRPr="00770807">
        <w:t>services, to be measured monthly.</w:t>
      </w:r>
    </w:p>
    <w:p w14:paraId="141B713E" w14:textId="400AF42A" w:rsidR="00770807" w:rsidRPr="00770807" w:rsidRDefault="00413D1D" w:rsidP="006D31A0">
      <w:pPr>
        <w:pStyle w:val="RFPL2123"/>
      </w:pPr>
      <w:r>
        <w:t>Vendor</w:t>
      </w:r>
      <w:r w:rsidR="00770807" w:rsidRPr="00770807">
        <w:t xml:space="preserve"> agrees to </w:t>
      </w:r>
      <w:r w:rsidR="008806ED">
        <w:t>exclude</w:t>
      </w:r>
      <w:r w:rsidR="008806ED" w:rsidRPr="00770807">
        <w:t xml:space="preserve"> </w:t>
      </w:r>
      <w:r w:rsidR="00770807" w:rsidRPr="00770807">
        <w:t>as unavailable time:</w:t>
      </w:r>
    </w:p>
    <w:p w14:paraId="7BD41A0E" w14:textId="1FACC294" w:rsidR="00770807" w:rsidRPr="00770807" w:rsidRDefault="00770807" w:rsidP="00C403D7">
      <w:pPr>
        <w:pStyle w:val="RFPL3abc"/>
        <w:numPr>
          <w:ilvl w:val="0"/>
          <w:numId w:val="40"/>
        </w:numPr>
        <w:ind w:left="2880" w:hanging="720"/>
      </w:pPr>
      <w:r w:rsidRPr="00770807">
        <w:t xml:space="preserve">Any scheduled outages for preventive maintenance; </w:t>
      </w:r>
      <w:r w:rsidR="00E228F1">
        <w:t>and</w:t>
      </w:r>
    </w:p>
    <w:p w14:paraId="12F896AE" w14:textId="77777777" w:rsidR="00770807" w:rsidRPr="00770807" w:rsidRDefault="00770807" w:rsidP="00C403D7">
      <w:pPr>
        <w:pStyle w:val="RFPL3abc"/>
        <w:numPr>
          <w:ilvl w:val="0"/>
          <w:numId w:val="40"/>
        </w:numPr>
        <w:ind w:left="2880" w:hanging="720"/>
      </w:pPr>
      <w:r w:rsidRPr="00770807">
        <w:t>Planned upgrades where the users do not have access to and the use of system functionality.</w:t>
      </w:r>
    </w:p>
    <w:p w14:paraId="65B953F8" w14:textId="34ECECFD" w:rsidR="00770807" w:rsidRPr="00770807" w:rsidRDefault="00770807" w:rsidP="006D31A0">
      <w:pPr>
        <w:pStyle w:val="RFPL2123"/>
      </w:pPr>
      <w:r w:rsidRPr="00770807">
        <w:t>For purposes of this requirement, “catastrophic event” is defined as a natural or man-made disaster that destroys both the primary and the disaster recovery sites or renders both unusable due to fire, water damage, earthquake, radioactive leak, large-scale power outage, declared medical pandemic, or a large-scale communications infrastructure outage (telephones and Internet access).</w:t>
      </w:r>
      <w:r w:rsidR="00680E7A">
        <w:t xml:space="preserve"> </w:t>
      </w:r>
      <w:r w:rsidRPr="00770807">
        <w:t>Large-scale means at least affecting the city where the site is located.</w:t>
      </w:r>
    </w:p>
    <w:p w14:paraId="11D74B3B" w14:textId="77777777" w:rsidR="00770807" w:rsidRDefault="00770807" w:rsidP="00BB2B0B">
      <w:pPr>
        <w:pStyle w:val="RFPHeading2"/>
      </w:pPr>
      <w:bookmarkStart w:id="69" w:name="_Toc511126815"/>
      <w:bookmarkStart w:id="70" w:name="_Toc177370311"/>
      <w:r>
        <w:t>Continuity of Operations Plan</w:t>
      </w:r>
      <w:bookmarkEnd w:id="69"/>
      <w:bookmarkEnd w:id="70"/>
    </w:p>
    <w:p w14:paraId="0B6DCCC3" w14:textId="5271FE43" w:rsidR="00770807" w:rsidRPr="00770807" w:rsidRDefault="00770807" w:rsidP="006D31A0">
      <w:pPr>
        <w:pStyle w:val="RFPL2123"/>
      </w:pPr>
      <w:r w:rsidRPr="00770807">
        <w:lastRenderedPageBreak/>
        <w:t xml:space="preserve">Many of the requirements of </w:t>
      </w:r>
      <w:r w:rsidRPr="00695569">
        <w:t xml:space="preserve">RFP No. </w:t>
      </w:r>
      <w:r w:rsidR="00695569" w:rsidRPr="00695569">
        <w:t>4585</w:t>
      </w:r>
      <w:r w:rsidRPr="00770807">
        <w:t xml:space="preserve"> refer to the need for continued operations if a local or regional event adversely affects access to the primary site or interrupts normal operations.</w:t>
      </w:r>
      <w:r w:rsidR="00680E7A">
        <w:t xml:space="preserve"> </w:t>
      </w:r>
      <w:r w:rsidRPr="00770807">
        <w:t xml:space="preserve">To address these needs, </w:t>
      </w:r>
      <w:r w:rsidR="00C70702">
        <w:t xml:space="preserve">the </w:t>
      </w:r>
      <w:r w:rsidR="00413D1D">
        <w:t>Vendor</w:t>
      </w:r>
      <w:r w:rsidRPr="00770807">
        <w:t xml:space="preserve"> must submit a Continuity of Operations Plan (COOP) in response to this RFP. </w:t>
      </w:r>
    </w:p>
    <w:p w14:paraId="0E54FC68" w14:textId="085522A8" w:rsidR="00770807" w:rsidRDefault="00770807" w:rsidP="00C403D7">
      <w:pPr>
        <w:pStyle w:val="RFPL3abc"/>
        <w:numPr>
          <w:ilvl w:val="0"/>
          <w:numId w:val="41"/>
        </w:numPr>
        <w:ind w:left="2880" w:hanging="720"/>
      </w:pPr>
      <w:r>
        <w:t>COOP services include but are not limited to the provision of cloud computing, system data, and documentation to ensure essential services in the event of a disaster declaration. The COOP must include plans for periodic training drills involving all pertinent personnel, equipment, and systems to maintain readiness to respond to disaster declarations.</w:t>
      </w:r>
      <w:r w:rsidR="00680E7A">
        <w:t xml:space="preserve"> </w:t>
      </w:r>
      <w:r>
        <w:t xml:space="preserve">MSOS and </w:t>
      </w:r>
      <w:r w:rsidR="00413D1D">
        <w:t>Vendor</w:t>
      </w:r>
      <w:r>
        <w:t xml:space="preserve"> will agree on the timing of disaster training drills.</w:t>
      </w:r>
    </w:p>
    <w:p w14:paraId="6D63D1A8" w14:textId="516F6671" w:rsidR="00770807" w:rsidRDefault="00770807" w:rsidP="00C403D7">
      <w:pPr>
        <w:pStyle w:val="RFPL3abc"/>
        <w:numPr>
          <w:ilvl w:val="0"/>
          <w:numId w:val="41"/>
        </w:numPr>
        <w:ind w:left="2880" w:hanging="720"/>
      </w:pPr>
      <w:r>
        <w:t>The COOP must document procedures to ensure the performance of essential functions during abnormal conditions, including system maintenance and system upgrades.</w:t>
      </w:r>
      <w:r w:rsidR="00680E7A">
        <w:t xml:space="preserve"> </w:t>
      </w:r>
      <w:r>
        <w:t xml:space="preserve">Essential functions are defined as those functions that enable </w:t>
      </w:r>
      <w:r w:rsidR="00A141CE">
        <w:t xml:space="preserve">the </w:t>
      </w:r>
      <w:r w:rsidR="00413D1D">
        <w:t>Vendor</w:t>
      </w:r>
      <w:r>
        <w:t xml:space="preserve"> to provide vital services under </w:t>
      </w:r>
      <w:r w:rsidR="00A141CE">
        <w:t>all</w:t>
      </w:r>
      <w:r>
        <w:t xml:space="preserve"> circumstances.</w:t>
      </w:r>
      <w:r w:rsidR="00680E7A">
        <w:t xml:space="preserve"> </w:t>
      </w:r>
    </w:p>
    <w:p w14:paraId="296F1CDC" w14:textId="733CF4DF" w:rsidR="00770807" w:rsidRPr="0023141D" w:rsidRDefault="00A141CE" w:rsidP="006D31A0">
      <w:pPr>
        <w:pStyle w:val="RFPL2123"/>
      </w:pPr>
      <w:r>
        <w:t xml:space="preserve">The </w:t>
      </w:r>
      <w:r w:rsidR="000F36C6">
        <w:t>Vendor</w:t>
      </w:r>
      <w:r w:rsidR="00770807">
        <w:t xml:space="preserve"> agrees that COOP services will be considered a part of system maintenance and will be covered by the system maintenance fees.</w:t>
      </w:r>
    </w:p>
    <w:p w14:paraId="26B2DD18" w14:textId="77777777" w:rsidR="00770807" w:rsidRDefault="00770807" w:rsidP="006D31A0">
      <w:pPr>
        <w:pStyle w:val="RFPL2123"/>
      </w:pPr>
      <w:r>
        <w:t>At a minimum, the COOP must:</w:t>
      </w:r>
    </w:p>
    <w:p w14:paraId="36D8ABE6" w14:textId="77777777" w:rsidR="00770807" w:rsidRDefault="00770807" w:rsidP="00C403D7">
      <w:pPr>
        <w:pStyle w:val="RFPL3abc"/>
        <w:numPr>
          <w:ilvl w:val="0"/>
          <w:numId w:val="42"/>
        </w:numPr>
        <w:ind w:left="2880" w:hanging="720"/>
      </w:pPr>
      <w:r>
        <w:t xml:space="preserve">Ensure continuous performance of essential system functions and operations during an emergency or planned </w:t>
      </w:r>
      <w:proofErr w:type="gramStart"/>
      <w:r>
        <w:t>outage;</w:t>
      </w:r>
      <w:proofErr w:type="gramEnd"/>
    </w:p>
    <w:p w14:paraId="314769A7" w14:textId="77777777" w:rsidR="00770807" w:rsidRDefault="00770807" w:rsidP="00C403D7">
      <w:pPr>
        <w:pStyle w:val="RFPL3abc"/>
        <w:numPr>
          <w:ilvl w:val="0"/>
          <w:numId w:val="42"/>
        </w:numPr>
        <w:ind w:left="2880" w:hanging="720"/>
      </w:pPr>
      <w:r>
        <w:t xml:space="preserve">Protect essential system functionality, continuity of records, and other </w:t>
      </w:r>
      <w:proofErr w:type="gramStart"/>
      <w:r>
        <w:t>assets;</w:t>
      </w:r>
      <w:proofErr w:type="gramEnd"/>
    </w:p>
    <w:p w14:paraId="1BACF001" w14:textId="77777777" w:rsidR="00770807" w:rsidRDefault="00770807" w:rsidP="00C403D7">
      <w:pPr>
        <w:pStyle w:val="RFPL3abc"/>
        <w:numPr>
          <w:ilvl w:val="0"/>
          <w:numId w:val="42"/>
        </w:numPr>
        <w:ind w:left="2880" w:hanging="720"/>
      </w:pPr>
      <w:r>
        <w:t>Reduce or mitigate disruptions to operations; and</w:t>
      </w:r>
    </w:p>
    <w:p w14:paraId="54802304" w14:textId="1CE622AA" w:rsidR="00770807" w:rsidRDefault="00770807" w:rsidP="00C403D7">
      <w:pPr>
        <w:pStyle w:val="RFPL3abc"/>
        <w:numPr>
          <w:ilvl w:val="0"/>
          <w:numId w:val="42"/>
        </w:numPr>
        <w:ind w:left="2880" w:hanging="720"/>
      </w:pPr>
      <w:r>
        <w:t xml:space="preserve">Achieve a timely and orderly recovery from an emergency and resume full service to users. </w:t>
      </w:r>
    </w:p>
    <w:p w14:paraId="52CC2353" w14:textId="02C29216" w:rsidR="00770807" w:rsidRDefault="00770807" w:rsidP="006D31A0">
      <w:pPr>
        <w:pStyle w:val="RFPL2123"/>
      </w:pPr>
      <w:r>
        <w:t xml:space="preserve">At a minimum, the capabilities provided by the </w:t>
      </w:r>
      <w:r w:rsidR="00413D1D">
        <w:t>Vendor</w:t>
      </w:r>
      <w:r>
        <w:t xml:space="preserve"> in the COOP must:</w:t>
      </w:r>
    </w:p>
    <w:p w14:paraId="7C73FCF1" w14:textId="2423EE2F" w:rsidR="00770807" w:rsidRDefault="00770807" w:rsidP="00C403D7">
      <w:pPr>
        <w:pStyle w:val="RFPL3abc"/>
        <w:numPr>
          <w:ilvl w:val="0"/>
          <w:numId w:val="43"/>
        </w:numPr>
        <w:ind w:left="2880" w:hanging="720"/>
      </w:pPr>
      <w:r>
        <w:t xml:space="preserve">Be maintained as an </w:t>
      </w:r>
      <w:r w:rsidR="00F1137C">
        <w:t>active failover</w:t>
      </w:r>
      <w:r>
        <w:t xml:space="preserve"> </w:t>
      </w:r>
      <w:proofErr w:type="gramStart"/>
      <w:r>
        <w:t>service;</w:t>
      </w:r>
      <w:proofErr w:type="gramEnd"/>
      <w:r>
        <w:t xml:space="preserve"> </w:t>
      </w:r>
    </w:p>
    <w:p w14:paraId="08BBA8EF" w14:textId="545E8291" w:rsidR="00770807" w:rsidRDefault="00770807" w:rsidP="00C403D7">
      <w:pPr>
        <w:pStyle w:val="RFPL3abc"/>
        <w:numPr>
          <w:ilvl w:val="0"/>
          <w:numId w:val="43"/>
        </w:numPr>
        <w:ind w:left="2880" w:hanging="720"/>
      </w:pPr>
      <w:r>
        <w:t>Be capable of providing 100</w:t>
      </w:r>
      <w:r w:rsidR="009A1F75">
        <w:t>%</w:t>
      </w:r>
      <w:r>
        <w:t xml:space="preserve"> of the services both with and without warning/scheduling; and</w:t>
      </w:r>
    </w:p>
    <w:p w14:paraId="224C8436" w14:textId="77777777" w:rsidR="00770807" w:rsidRDefault="00770807" w:rsidP="00C403D7">
      <w:pPr>
        <w:pStyle w:val="RFPL3abc"/>
        <w:numPr>
          <w:ilvl w:val="0"/>
          <w:numId w:val="43"/>
        </w:numPr>
        <w:ind w:left="2880" w:hanging="720"/>
      </w:pPr>
      <w:r>
        <w:t>Be continuously operational in a cloud environment during normal operations.</w:t>
      </w:r>
    </w:p>
    <w:p w14:paraId="6C78C59C" w14:textId="77777777" w:rsidR="00770807" w:rsidRDefault="00770807" w:rsidP="006D31A0">
      <w:pPr>
        <w:pStyle w:val="RFPL2123"/>
      </w:pPr>
      <w:r>
        <w:t>At a minimum, the COOP must contain:</w:t>
      </w:r>
    </w:p>
    <w:p w14:paraId="7041E223" w14:textId="77777777" w:rsidR="00770807" w:rsidRDefault="00770807" w:rsidP="00C403D7">
      <w:pPr>
        <w:pStyle w:val="RFPL3abc"/>
        <w:numPr>
          <w:ilvl w:val="0"/>
          <w:numId w:val="44"/>
        </w:numPr>
        <w:ind w:left="2880" w:hanging="720"/>
      </w:pPr>
      <w:r>
        <w:t xml:space="preserve">Plans and </w:t>
      </w:r>
      <w:proofErr w:type="gramStart"/>
      <w:r>
        <w:t>procedures;</w:t>
      </w:r>
      <w:proofErr w:type="gramEnd"/>
    </w:p>
    <w:p w14:paraId="2A8D4B48" w14:textId="77777777" w:rsidR="00770807" w:rsidRDefault="00770807" w:rsidP="00C403D7">
      <w:pPr>
        <w:pStyle w:val="RFPL3abc"/>
        <w:numPr>
          <w:ilvl w:val="0"/>
          <w:numId w:val="44"/>
        </w:numPr>
        <w:ind w:left="2880" w:hanging="720"/>
      </w:pPr>
      <w:r>
        <w:t xml:space="preserve">Identification of essential </w:t>
      </w:r>
      <w:proofErr w:type="gramStart"/>
      <w:r>
        <w:t>functions;</w:t>
      </w:r>
      <w:proofErr w:type="gramEnd"/>
    </w:p>
    <w:p w14:paraId="098DD8A9" w14:textId="77777777" w:rsidR="00770807" w:rsidRDefault="00770807" w:rsidP="00C403D7">
      <w:pPr>
        <w:pStyle w:val="RFPL3abc"/>
        <w:numPr>
          <w:ilvl w:val="0"/>
          <w:numId w:val="44"/>
        </w:numPr>
        <w:ind w:left="2880" w:hanging="720"/>
      </w:pPr>
      <w:r>
        <w:t xml:space="preserve">Alternate </w:t>
      </w:r>
      <w:proofErr w:type="gramStart"/>
      <w:r>
        <w:t>facilities;</w:t>
      </w:r>
      <w:proofErr w:type="gramEnd"/>
    </w:p>
    <w:p w14:paraId="21BD7428" w14:textId="77777777" w:rsidR="00770807" w:rsidRDefault="00770807" w:rsidP="00C403D7">
      <w:pPr>
        <w:pStyle w:val="RFPL3abc"/>
        <w:numPr>
          <w:ilvl w:val="0"/>
          <w:numId w:val="44"/>
        </w:numPr>
        <w:ind w:left="2880" w:hanging="720"/>
      </w:pPr>
      <w:r>
        <w:t xml:space="preserve">Interoperable </w:t>
      </w:r>
      <w:proofErr w:type="gramStart"/>
      <w:r>
        <w:t>communications;</w:t>
      </w:r>
      <w:proofErr w:type="gramEnd"/>
    </w:p>
    <w:p w14:paraId="7C1DF52C" w14:textId="77777777" w:rsidR="00770807" w:rsidRDefault="00770807" w:rsidP="00C403D7">
      <w:pPr>
        <w:pStyle w:val="RFPL3abc"/>
        <w:numPr>
          <w:ilvl w:val="0"/>
          <w:numId w:val="44"/>
        </w:numPr>
        <w:ind w:left="2880" w:hanging="720"/>
      </w:pPr>
      <w:r>
        <w:t xml:space="preserve">Vital records and databases; and </w:t>
      </w:r>
    </w:p>
    <w:p w14:paraId="2453A69A" w14:textId="5C504497" w:rsidR="00770807" w:rsidRDefault="00770807" w:rsidP="00C403D7">
      <w:pPr>
        <w:pStyle w:val="RFPL3abc"/>
        <w:numPr>
          <w:ilvl w:val="0"/>
          <w:numId w:val="44"/>
        </w:numPr>
        <w:ind w:left="2880" w:hanging="720"/>
      </w:pPr>
      <w:r>
        <w:t>Tests, training, and monthly exercises and drills</w:t>
      </w:r>
      <w:r w:rsidR="004B0121">
        <w:t>.</w:t>
      </w:r>
    </w:p>
    <w:p w14:paraId="382B211C" w14:textId="77777777" w:rsidR="00770807" w:rsidRDefault="00770807" w:rsidP="006D31A0">
      <w:pPr>
        <w:pStyle w:val="RFPL2123"/>
      </w:pPr>
      <w:r>
        <w:t>Upon implementation, the COOP must:</w:t>
      </w:r>
    </w:p>
    <w:p w14:paraId="69A20DBB" w14:textId="672D046C" w:rsidR="00770807" w:rsidRDefault="00770807" w:rsidP="00C403D7">
      <w:pPr>
        <w:pStyle w:val="RFPL3abc"/>
        <w:numPr>
          <w:ilvl w:val="0"/>
          <w:numId w:val="45"/>
        </w:numPr>
        <w:ind w:left="2880" w:hanging="720"/>
      </w:pPr>
      <w:r>
        <w:lastRenderedPageBreak/>
        <w:t xml:space="preserve">Outline a decision process for determining appropriate actions in implementing COOP plans and </w:t>
      </w:r>
      <w:proofErr w:type="gramStart"/>
      <w:r>
        <w:t>procedures</w:t>
      </w:r>
      <w:r w:rsidR="00E228F1">
        <w:t>;</w:t>
      </w:r>
      <w:proofErr w:type="gramEnd"/>
    </w:p>
    <w:p w14:paraId="08F5A19E" w14:textId="0342F9C5" w:rsidR="00770807" w:rsidRDefault="00770807" w:rsidP="00C403D7">
      <w:pPr>
        <w:pStyle w:val="RFPL3abc"/>
        <w:numPr>
          <w:ilvl w:val="0"/>
          <w:numId w:val="45"/>
        </w:numPr>
        <w:ind w:left="2880" w:hanging="720"/>
      </w:pPr>
      <w:r>
        <w:t xml:space="preserve">Establish a roster of fully equipped and trained emergency </w:t>
      </w:r>
      <w:r w:rsidR="00A141CE">
        <w:t>providers</w:t>
      </w:r>
      <w:r>
        <w:t xml:space="preserve"> and State personnel with the authority to perform essential functions and </w:t>
      </w:r>
      <w:proofErr w:type="gramStart"/>
      <w:r>
        <w:t>activities</w:t>
      </w:r>
      <w:r w:rsidR="00E228F1">
        <w:t>;</w:t>
      </w:r>
      <w:proofErr w:type="gramEnd"/>
    </w:p>
    <w:p w14:paraId="5245E657" w14:textId="2C895711" w:rsidR="00770807" w:rsidRDefault="00770807" w:rsidP="00C403D7">
      <w:pPr>
        <w:pStyle w:val="RFPL3abc"/>
        <w:numPr>
          <w:ilvl w:val="0"/>
          <w:numId w:val="45"/>
        </w:numPr>
        <w:ind w:left="2880" w:hanging="720"/>
      </w:pPr>
      <w:r>
        <w:t>Include procedures for employee advisories, alerts, and COOP Plan activation, with instructions for relocation to predesignated facilities, with and without warning, during duty and non-duty hours.</w:t>
      </w:r>
      <w:r w:rsidR="00680E7A">
        <w:t xml:space="preserve"> </w:t>
      </w:r>
      <w:r>
        <w:t xml:space="preserve">This includes providing for personnel accountability </w:t>
      </w:r>
      <w:r w:rsidR="00A141CE">
        <w:t>for</w:t>
      </w:r>
      <w:r>
        <w:t xml:space="preserve"> the duration of the emergency and providing for continuous operational status in an active-active environment</w:t>
      </w:r>
      <w:r w:rsidR="00E228F1">
        <w:t>; and</w:t>
      </w:r>
    </w:p>
    <w:p w14:paraId="5EA27D6E" w14:textId="77777777" w:rsidR="00770807" w:rsidRDefault="00770807" w:rsidP="00C403D7">
      <w:pPr>
        <w:pStyle w:val="RFPL3abc"/>
        <w:numPr>
          <w:ilvl w:val="0"/>
          <w:numId w:val="45"/>
        </w:numPr>
        <w:ind w:left="2880" w:hanging="720"/>
      </w:pPr>
      <w:r>
        <w:t xml:space="preserve">Establish reliable processes and procedures to acquire resources necessary to continue essential functions. </w:t>
      </w:r>
    </w:p>
    <w:p w14:paraId="1AB2DF65" w14:textId="77777777" w:rsidR="00770807" w:rsidRDefault="00770807" w:rsidP="006D31A0">
      <w:pPr>
        <w:pStyle w:val="RFPL2123"/>
      </w:pPr>
      <w:r>
        <w:t>Declaration of Disaster</w:t>
      </w:r>
    </w:p>
    <w:p w14:paraId="5B30F7E3" w14:textId="2A4DA4BF" w:rsidR="00770807" w:rsidRDefault="00770807" w:rsidP="00C403D7">
      <w:pPr>
        <w:pStyle w:val="RFPL3abc"/>
        <w:numPr>
          <w:ilvl w:val="0"/>
          <w:numId w:val="46"/>
        </w:numPr>
        <w:ind w:left="2880" w:hanging="720"/>
      </w:pPr>
      <w:r>
        <w:t>A declaration of disaster</w:t>
      </w:r>
      <w:r w:rsidR="0009454B">
        <w:t>,</w:t>
      </w:r>
      <w:r>
        <w:t xml:space="preserve"> called by the State or by the </w:t>
      </w:r>
      <w:r w:rsidR="00413D1D">
        <w:t>Vendor</w:t>
      </w:r>
      <w:r w:rsidR="0009454B">
        <w:t xml:space="preserve">, is defined as an event that would cause significant impact to the services provided by the application hosted by the </w:t>
      </w:r>
      <w:proofErr w:type="gramStart"/>
      <w:r w:rsidR="0009454B">
        <w:t>Vendor.</w:t>
      </w:r>
      <w:r>
        <w:t>.</w:t>
      </w:r>
      <w:proofErr w:type="gramEnd"/>
      <w:r w:rsidR="00680E7A">
        <w:t xml:space="preserve"> </w:t>
      </w:r>
    </w:p>
    <w:p w14:paraId="00A2A346" w14:textId="51251CB4" w:rsidR="00770807" w:rsidRDefault="00770807" w:rsidP="00C403D7">
      <w:pPr>
        <w:pStyle w:val="RFPL3abc"/>
        <w:numPr>
          <w:ilvl w:val="0"/>
          <w:numId w:val="46"/>
        </w:numPr>
        <w:ind w:left="2880" w:hanging="720"/>
      </w:pPr>
      <w:r>
        <w:t>In the event of a disaster</w:t>
      </w:r>
      <w:r w:rsidR="008806ED">
        <w:t xml:space="preserve"> being declared by either the Vendor or the State</w:t>
      </w:r>
      <w:r>
        <w:t xml:space="preserve">, MSOS expects the </w:t>
      </w:r>
      <w:r w:rsidR="00413D1D">
        <w:t>Vendor</w:t>
      </w:r>
      <w:r>
        <w:t xml:space="preserve"> to be completely responsible for the restoration of system operations. </w:t>
      </w:r>
    </w:p>
    <w:p w14:paraId="7A5E65CE" w14:textId="22BD7B0E" w:rsidR="00770807" w:rsidRDefault="00413D1D" w:rsidP="00C403D7">
      <w:pPr>
        <w:pStyle w:val="RFPL3abc"/>
        <w:numPr>
          <w:ilvl w:val="0"/>
          <w:numId w:val="46"/>
        </w:numPr>
        <w:ind w:left="2880" w:hanging="720"/>
      </w:pPr>
      <w:r>
        <w:t>Vendor</w:t>
      </w:r>
      <w:r w:rsidR="00770807">
        <w:t xml:space="preserve"> will be expected to invoke the appropriate disaster recovery plan within four (4) hours </w:t>
      </w:r>
      <w:r w:rsidR="0057741E">
        <w:t>of</w:t>
      </w:r>
      <w:r w:rsidR="00770807">
        <w:t xml:space="preserve"> the disaster declaration and the disruption of normal operations.</w:t>
      </w:r>
    </w:p>
    <w:p w14:paraId="12748494" w14:textId="77777777" w:rsidR="00770807" w:rsidRDefault="00770807" w:rsidP="00C403D7">
      <w:pPr>
        <w:pStyle w:val="RFPL3abc"/>
        <w:numPr>
          <w:ilvl w:val="0"/>
          <w:numId w:val="46"/>
        </w:numPr>
        <w:ind w:left="2880" w:hanging="720"/>
      </w:pPr>
      <w:r>
        <w:t xml:space="preserve">MSOS must be able to log on to the failover system at the disaster recovery site immediately upon the disaster declaration. </w:t>
      </w:r>
    </w:p>
    <w:p w14:paraId="1B0EE0A2" w14:textId="38A2F286" w:rsidR="00770807" w:rsidRDefault="00413D1D" w:rsidP="00C403D7">
      <w:pPr>
        <w:pStyle w:val="RFPL3abc"/>
        <w:numPr>
          <w:ilvl w:val="0"/>
          <w:numId w:val="46"/>
        </w:numPr>
        <w:ind w:left="2880" w:hanging="720"/>
      </w:pPr>
      <w:r>
        <w:t>Vendor</w:t>
      </w:r>
      <w:r w:rsidR="00770807">
        <w:t xml:space="preserve"> shall have 100% capacity of the operational system regardless of the declaration of the disaster by the State or the </w:t>
      </w:r>
      <w:r>
        <w:t>Vendor</w:t>
      </w:r>
      <w:r w:rsidR="00770807">
        <w:t>.</w:t>
      </w:r>
      <w:r w:rsidR="00680E7A">
        <w:t xml:space="preserve"> </w:t>
      </w:r>
    </w:p>
    <w:p w14:paraId="24CC698A" w14:textId="199C9058" w:rsidR="00770807" w:rsidRDefault="00413D1D" w:rsidP="00C403D7">
      <w:pPr>
        <w:pStyle w:val="RFPL3abc"/>
        <w:numPr>
          <w:ilvl w:val="0"/>
          <w:numId w:val="46"/>
        </w:numPr>
        <w:ind w:left="2880" w:hanging="720"/>
      </w:pPr>
      <w:r>
        <w:t>Vendor</w:t>
      </w:r>
      <w:r w:rsidR="00770807">
        <w:t xml:space="preserve">’s failure to make a declaration of a Disaster within four (4) hours shall result in any system downtime, </w:t>
      </w:r>
      <w:proofErr w:type="gramStart"/>
      <w:r w:rsidR="00770807">
        <w:t>as a result of</w:t>
      </w:r>
      <w:proofErr w:type="gramEnd"/>
      <w:r w:rsidR="00770807">
        <w:t xml:space="preserve"> this incident, being deemed as unscheduled downtime. </w:t>
      </w:r>
    </w:p>
    <w:p w14:paraId="50F99FEF" w14:textId="3B9DA86B" w:rsidR="00770807" w:rsidRDefault="00770807" w:rsidP="00C403D7">
      <w:pPr>
        <w:pStyle w:val="RFPL3abc"/>
        <w:numPr>
          <w:ilvl w:val="0"/>
          <w:numId w:val="46"/>
        </w:numPr>
        <w:ind w:left="2880" w:hanging="720"/>
      </w:pPr>
      <w:r>
        <w:t xml:space="preserve">In the event of a disaster declaration, </w:t>
      </w:r>
      <w:r w:rsidR="00A141CE">
        <w:t xml:space="preserve">the </w:t>
      </w:r>
      <w:r w:rsidR="00413D1D">
        <w:t>Vendor</w:t>
      </w:r>
      <w:r>
        <w:t xml:space="preserve"> must remain in regular and consistent communications with MSOS, keeping all relevant managers and responders informed and updated on efforts to restore normal operations. </w:t>
      </w:r>
    </w:p>
    <w:p w14:paraId="137974A2" w14:textId="77777777" w:rsidR="00770807" w:rsidRPr="00AA7F8D" w:rsidRDefault="00770807" w:rsidP="00770807">
      <w:pPr>
        <w:pStyle w:val="Heading1"/>
      </w:pPr>
      <w:bookmarkStart w:id="71" w:name="_Toc139027566"/>
      <w:bookmarkStart w:id="72" w:name="_Toc372261328"/>
      <w:bookmarkStart w:id="73" w:name="_Toc177370312"/>
      <w:r>
        <w:t>Implementation requirements</w:t>
      </w:r>
      <w:bookmarkEnd w:id="71"/>
      <w:bookmarkEnd w:id="72"/>
      <w:bookmarkEnd w:id="73"/>
    </w:p>
    <w:p w14:paraId="357C3867" w14:textId="01DC5026" w:rsidR="00770807" w:rsidRDefault="00413D1D" w:rsidP="00C403D7">
      <w:pPr>
        <w:pStyle w:val="RFPHeading2"/>
        <w:numPr>
          <w:ilvl w:val="0"/>
          <w:numId w:val="79"/>
        </w:numPr>
      </w:pPr>
      <w:bookmarkStart w:id="74" w:name="_Toc1779663351"/>
      <w:bookmarkStart w:id="75" w:name="_Toc177370313"/>
      <w:r>
        <w:t>Vendor</w:t>
      </w:r>
      <w:r w:rsidR="00770807">
        <w:t xml:space="preserve"> Acknowledgement</w:t>
      </w:r>
      <w:bookmarkEnd w:id="74"/>
      <w:bookmarkEnd w:id="75"/>
    </w:p>
    <w:p w14:paraId="798CA12E" w14:textId="27A0B743" w:rsidR="00770807" w:rsidRPr="00FA2B72" w:rsidRDefault="00770807" w:rsidP="006D31A0">
      <w:pPr>
        <w:pStyle w:val="RFPL2123"/>
      </w:pPr>
      <w:r>
        <w:t xml:space="preserve">This Section outlines the MSOS minimum expectations of the awarded </w:t>
      </w:r>
      <w:r w:rsidR="00413D1D">
        <w:t>Vendor</w:t>
      </w:r>
      <w:r>
        <w:t xml:space="preserve"> for </w:t>
      </w:r>
      <w:r w:rsidR="00A141CE">
        <w:t xml:space="preserve">the </w:t>
      </w:r>
      <w:r>
        <w:t>implementation of the selected solution.</w:t>
      </w:r>
      <w:r w:rsidR="00680E7A">
        <w:t xml:space="preserve"> </w:t>
      </w:r>
      <w:r>
        <w:t xml:space="preserve">Implementation deliverables will reveal the </w:t>
      </w:r>
      <w:r w:rsidR="00413D1D">
        <w:t>Vendor</w:t>
      </w:r>
      <w:r>
        <w:t xml:space="preserve">’s expertise in project management, </w:t>
      </w:r>
      <w:r w:rsidR="007122C6" w:rsidRPr="007122C6">
        <w:t xml:space="preserve">Businesses, UCC, Charities, Regulation &amp; Enforcement, Securities, and Public Records Filing Systems </w:t>
      </w:r>
      <w:r>
        <w:t>process management and improvement, data migration, acceptance testing, etc.</w:t>
      </w:r>
      <w:r w:rsidR="00680E7A">
        <w:t xml:space="preserve"> </w:t>
      </w:r>
      <w:r>
        <w:t xml:space="preserve">MSOS expects the proposed </w:t>
      </w:r>
      <w:r>
        <w:lastRenderedPageBreak/>
        <w:t xml:space="preserve">preliminary implementation plans to be refined by the awarded </w:t>
      </w:r>
      <w:r w:rsidR="00413D1D">
        <w:t>Vendor</w:t>
      </w:r>
      <w:r>
        <w:t xml:space="preserve"> and MSOS project managers during the implementation process.</w:t>
      </w:r>
      <w:r w:rsidR="00680E7A">
        <w:t xml:space="preserve"> </w:t>
      </w:r>
    </w:p>
    <w:p w14:paraId="231052C8" w14:textId="0DCB2390" w:rsidR="00770807" w:rsidRPr="000D3589" w:rsidRDefault="00770807" w:rsidP="006D31A0">
      <w:pPr>
        <w:pStyle w:val="RFPL2123"/>
      </w:pPr>
      <w:r>
        <w:t>This Section includes requirements for.</w:t>
      </w:r>
      <w:r w:rsidR="00680E7A">
        <w:t xml:space="preserve"> </w:t>
      </w:r>
      <w:r>
        <w:t>Propos</w:t>
      </w:r>
      <w:r w:rsidR="003D02BE">
        <w:t>al</w:t>
      </w:r>
      <w:r>
        <w:t xml:space="preserve"> specifications require the </w:t>
      </w:r>
      <w:r w:rsidR="00413D1D">
        <w:t>Vendor</w:t>
      </w:r>
      <w:r>
        <w:t xml:space="preserve"> to present detailed plans, strategies, and methodologies to prove </w:t>
      </w:r>
      <w:r w:rsidR="00413D1D">
        <w:t>Vendor</w:t>
      </w:r>
      <w:r>
        <w:t xml:space="preserve"> capabilities.</w:t>
      </w:r>
      <w:r w:rsidR="00680E7A">
        <w:t xml:space="preserve"> </w:t>
      </w:r>
      <w:r>
        <w:t xml:space="preserve">Post-award requirements require </w:t>
      </w:r>
      <w:r w:rsidR="00A62E48">
        <w:t xml:space="preserve">the </w:t>
      </w:r>
      <w:r>
        <w:t xml:space="preserve">implementation of the proposed plans, strategies, and methodologies as agreed upon by the State and the awarded </w:t>
      </w:r>
      <w:r w:rsidR="00413D1D">
        <w:t>Vendor</w:t>
      </w:r>
      <w:r>
        <w:t xml:space="preserve">. For all such requirements, the term </w:t>
      </w:r>
      <w:r w:rsidR="00413D1D">
        <w:t>Vendor</w:t>
      </w:r>
      <w:r>
        <w:t xml:space="preserve"> is used interchangeably, and the intent is determined by the context of the requirement.</w:t>
      </w:r>
    </w:p>
    <w:p w14:paraId="444479E1" w14:textId="7A344227" w:rsidR="00770807" w:rsidRPr="005F1485" w:rsidRDefault="00770807" w:rsidP="006D31A0">
      <w:pPr>
        <w:pStyle w:val="RFPL2123"/>
      </w:pPr>
      <w:r>
        <w:t xml:space="preserve">Upon award, MSOS intends for the requirements </w:t>
      </w:r>
      <w:r w:rsidR="00A62E48">
        <w:t>outlined in</w:t>
      </w:r>
      <w:r>
        <w:t xml:space="preserve"> this Section</w:t>
      </w:r>
      <w:r w:rsidR="00ED5106">
        <w:t xml:space="preserve"> V</w:t>
      </w:r>
      <w:r>
        <w:t xml:space="preserve"> and the responding </w:t>
      </w:r>
      <w:r w:rsidR="00413D1D">
        <w:t>Vendor</w:t>
      </w:r>
      <w:r>
        <w:t xml:space="preserve">’s proposal, including any subsequent, </w:t>
      </w:r>
      <w:r w:rsidR="00A62E48">
        <w:t>agreed-upon</w:t>
      </w:r>
      <w:r>
        <w:t xml:space="preserve"> provisions and revisions, to act as the Implementation Statement of Work.</w:t>
      </w:r>
      <w:r w:rsidR="00680E7A">
        <w:t xml:space="preserve"> </w:t>
      </w:r>
    </w:p>
    <w:p w14:paraId="1204818F" w14:textId="153E13ED" w:rsidR="00770807" w:rsidRPr="000245C5" w:rsidRDefault="00A62E48" w:rsidP="006D31A0">
      <w:pPr>
        <w:pStyle w:val="RFPL2123"/>
      </w:pPr>
      <w:r>
        <w:t xml:space="preserve">The </w:t>
      </w:r>
      <w:r w:rsidR="00413D1D">
        <w:t>Vendor</w:t>
      </w:r>
      <w:r w:rsidR="00770807">
        <w:t xml:space="preserve"> must acknowledge that they have read and </w:t>
      </w:r>
      <w:r w:rsidR="006468DE">
        <w:t>understand</w:t>
      </w:r>
      <w:r w:rsidR="00770807">
        <w:t xml:space="preserve"> the intent of </w:t>
      </w:r>
      <w:r>
        <w:t xml:space="preserve">Attachment A, </w:t>
      </w:r>
      <w:r w:rsidR="00770807">
        <w:t xml:space="preserve">Section </w:t>
      </w:r>
      <w:r w:rsidR="006468DE" w:rsidRPr="006468DE">
        <w:rPr>
          <w:color w:val="auto"/>
        </w:rPr>
        <w:t>V</w:t>
      </w:r>
      <w:r w:rsidR="00770807">
        <w:t>, Implementation Requirements</w:t>
      </w:r>
      <w:r w:rsidR="008806ED">
        <w:t>.</w:t>
      </w:r>
      <w:r w:rsidR="00770807">
        <w:t xml:space="preserve"> </w:t>
      </w:r>
    </w:p>
    <w:p w14:paraId="51EB161A" w14:textId="77777777" w:rsidR="00770807" w:rsidRDefault="00770807" w:rsidP="00BB2B0B">
      <w:pPr>
        <w:pStyle w:val="RFPHeading2"/>
      </w:pPr>
      <w:bookmarkStart w:id="76" w:name="_Toc2025997162"/>
      <w:bookmarkStart w:id="77" w:name="_Toc177370314"/>
      <w:r>
        <w:t>General Scope</w:t>
      </w:r>
      <w:bookmarkEnd w:id="76"/>
      <w:bookmarkEnd w:id="77"/>
    </w:p>
    <w:p w14:paraId="42BBC467" w14:textId="67F9B08C" w:rsidR="00770807" w:rsidRDefault="00A62E48" w:rsidP="006D31A0">
      <w:pPr>
        <w:pStyle w:val="RFPL2123"/>
      </w:pPr>
      <w:r>
        <w:t xml:space="preserve">The </w:t>
      </w:r>
      <w:r w:rsidR="000F36C6">
        <w:t>Vendor</w:t>
      </w:r>
      <w:r w:rsidR="00770807">
        <w:t xml:space="preserve"> must agree to implement the selected solution to achieve the following minimum goals: </w:t>
      </w:r>
    </w:p>
    <w:p w14:paraId="386A7EE8" w14:textId="40BFE662" w:rsidR="00770807" w:rsidRDefault="00770807" w:rsidP="00C403D7">
      <w:pPr>
        <w:pStyle w:val="RFPL3abc"/>
        <w:numPr>
          <w:ilvl w:val="0"/>
          <w:numId w:val="47"/>
        </w:numPr>
        <w:ind w:left="2880" w:hanging="720"/>
      </w:pPr>
      <w:r>
        <w:t xml:space="preserve">Replicate the functional, technical, and administrative capabilities of the existing </w:t>
      </w:r>
      <w:proofErr w:type="gramStart"/>
      <w:r>
        <w:t>system</w:t>
      </w:r>
      <w:r w:rsidR="007D1741">
        <w:t>s</w:t>
      </w:r>
      <w:r>
        <w:t>;</w:t>
      </w:r>
      <w:proofErr w:type="gramEnd"/>
    </w:p>
    <w:p w14:paraId="68935BCD" w14:textId="180A238B" w:rsidR="00770807" w:rsidRDefault="00770807" w:rsidP="00C403D7">
      <w:pPr>
        <w:pStyle w:val="RFPL3abc"/>
        <w:numPr>
          <w:ilvl w:val="0"/>
          <w:numId w:val="47"/>
        </w:numPr>
        <w:ind w:left="2880" w:hanging="720"/>
      </w:pPr>
      <w:r>
        <w:t>Enhance the functional, technical, and administrative capabilities of the existing system</w:t>
      </w:r>
      <w:r w:rsidR="007D1741">
        <w:t>s</w:t>
      </w:r>
      <w:r>
        <w:t xml:space="preserve"> to meet all </w:t>
      </w:r>
      <w:proofErr w:type="gramStart"/>
      <w:r>
        <w:t>requirements</w:t>
      </w:r>
      <w:r w:rsidR="00E228F1">
        <w:t>;</w:t>
      </w:r>
      <w:proofErr w:type="gramEnd"/>
    </w:p>
    <w:p w14:paraId="7835B949" w14:textId="637334C7" w:rsidR="00770807" w:rsidRDefault="00770807" w:rsidP="00C403D7">
      <w:pPr>
        <w:pStyle w:val="RFPL3abc"/>
        <w:numPr>
          <w:ilvl w:val="0"/>
          <w:numId w:val="47"/>
        </w:numPr>
        <w:ind w:left="2880" w:hanging="720"/>
      </w:pPr>
      <w:r>
        <w:t>Migrate the existing formatted database content from the existing solution</w:t>
      </w:r>
      <w:r w:rsidR="007D1741">
        <w:t>s</w:t>
      </w:r>
      <w:r>
        <w:t xml:space="preserve"> to the selected </w:t>
      </w:r>
      <w:proofErr w:type="gramStart"/>
      <w:r>
        <w:t>solution;</w:t>
      </w:r>
      <w:proofErr w:type="gramEnd"/>
    </w:p>
    <w:p w14:paraId="4012225A" w14:textId="77777777" w:rsidR="00770807" w:rsidRDefault="00770807" w:rsidP="00C403D7">
      <w:pPr>
        <w:pStyle w:val="RFPL3abc"/>
        <w:numPr>
          <w:ilvl w:val="0"/>
          <w:numId w:val="47"/>
        </w:numPr>
        <w:ind w:left="2880" w:hanging="720"/>
      </w:pPr>
      <w:r>
        <w:t>Conduct extensive testing of the proposed system to identify and correct deficiencies in base capabilities, customizations, integrations, interfaces, migrations, and MSOS processes. Such efforts must include but may not be limited to:</w:t>
      </w:r>
    </w:p>
    <w:p w14:paraId="12BCA1DA" w14:textId="77777777" w:rsidR="00770807" w:rsidRDefault="00770807" w:rsidP="00C403D7">
      <w:pPr>
        <w:pStyle w:val="RFPL51a1a"/>
        <w:numPr>
          <w:ilvl w:val="3"/>
          <w:numId w:val="78"/>
        </w:numPr>
        <w:tabs>
          <w:tab w:val="clear" w:pos="2610"/>
        </w:tabs>
        <w:ind w:left="3240"/>
      </w:pPr>
      <w:r>
        <w:t xml:space="preserve">On-site </w:t>
      </w:r>
      <w:proofErr w:type="gramStart"/>
      <w:r>
        <w:t>Testing;</w:t>
      </w:r>
      <w:proofErr w:type="gramEnd"/>
    </w:p>
    <w:p w14:paraId="6999E2C9" w14:textId="77777777" w:rsidR="00770807" w:rsidRDefault="00770807" w:rsidP="00C403D7">
      <w:pPr>
        <w:pStyle w:val="RFPL51a1a"/>
        <w:numPr>
          <w:ilvl w:val="3"/>
          <w:numId w:val="78"/>
        </w:numPr>
        <w:tabs>
          <w:tab w:val="clear" w:pos="2610"/>
        </w:tabs>
        <w:ind w:left="3240"/>
      </w:pPr>
      <w:r>
        <w:t xml:space="preserve">COOP </w:t>
      </w:r>
      <w:proofErr w:type="gramStart"/>
      <w:r>
        <w:t>Testing;</w:t>
      </w:r>
      <w:proofErr w:type="gramEnd"/>
    </w:p>
    <w:p w14:paraId="4F9E3ADF" w14:textId="77777777" w:rsidR="00770807" w:rsidRDefault="00770807" w:rsidP="00C403D7">
      <w:pPr>
        <w:pStyle w:val="RFPL51a1a"/>
        <w:numPr>
          <w:ilvl w:val="3"/>
          <w:numId w:val="78"/>
        </w:numPr>
        <w:tabs>
          <w:tab w:val="clear" w:pos="2610"/>
        </w:tabs>
        <w:ind w:left="3240"/>
      </w:pPr>
      <w:r>
        <w:t>User Acceptance Testing; and</w:t>
      </w:r>
    </w:p>
    <w:p w14:paraId="04454E8A" w14:textId="77777777" w:rsidR="00770807" w:rsidRDefault="00770807" w:rsidP="00C403D7">
      <w:pPr>
        <w:pStyle w:val="RFPL51a1a"/>
        <w:numPr>
          <w:ilvl w:val="3"/>
          <w:numId w:val="78"/>
        </w:numPr>
        <w:tabs>
          <w:tab w:val="clear" w:pos="2610"/>
        </w:tabs>
        <w:ind w:left="3240"/>
      </w:pPr>
      <w:r>
        <w:t>Final Acceptance Testing.</w:t>
      </w:r>
    </w:p>
    <w:p w14:paraId="71E2A938" w14:textId="77777777" w:rsidR="00770807" w:rsidRDefault="00770807" w:rsidP="00C403D7">
      <w:pPr>
        <w:numPr>
          <w:ilvl w:val="0"/>
          <w:numId w:val="48"/>
        </w:numPr>
        <w:ind w:left="2880" w:hanging="720"/>
      </w:pPr>
      <w:r>
        <w:t>Train system users and provide complete system documentation and user documentation.</w:t>
      </w:r>
    </w:p>
    <w:p w14:paraId="1F82C62D" w14:textId="77777777" w:rsidR="00770807" w:rsidRPr="00AA7F8D" w:rsidRDefault="00770807" w:rsidP="00BB2B0B">
      <w:pPr>
        <w:pStyle w:val="RFPHeading2"/>
      </w:pPr>
      <w:bookmarkStart w:id="78" w:name="_Toc350643189"/>
      <w:bookmarkStart w:id="79" w:name="_Toc177370315"/>
      <w:r>
        <w:t>Program Management</w:t>
      </w:r>
      <w:bookmarkEnd w:id="78"/>
      <w:bookmarkEnd w:id="79"/>
    </w:p>
    <w:p w14:paraId="76F9777F" w14:textId="775C52DE" w:rsidR="00770807" w:rsidRDefault="00A62E48" w:rsidP="006D31A0">
      <w:pPr>
        <w:pStyle w:val="RFPL2123"/>
      </w:pPr>
      <w:r>
        <w:t xml:space="preserve">The </w:t>
      </w:r>
      <w:r w:rsidR="000F36C6">
        <w:t>Vendor</w:t>
      </w:r>
      <w:r w:rsidR="00770807">
        <w:t xml:space="preserve"> agrees to establish a formal Program Management Office (PMO), which will be responsible for executing the total effort required for implementation, testing, acceptance, training, and maintenance of ongoing operations of the proposed solution.</w:t>
      </w:r>
    </w:p>
    <w:p w14:paraId="5B6A4A75" w14:textId="5D1858E3" w:rsidR="00770807" w:rsidRDefault="00B55815" w:rsidP="005E71F5">
      <w:pPr>
        <w:pStyle w:val="RFPL3abc"/>
      </w:pPr>
      <w:r>
        <w:t xml:space="preserve">The </w:t>
      </w:r>
      <w:r w:rsidR="00413D1D">
        <w:t>Vendor</w:t>
      </w:r>
      <w:r w:rsidR="00770807">
        <w:t xml:space="preserve"> must define roles, responsibilities, authority structures, and reporting requirements for each organizational element. </w:t>
      </w:r>
    </w:p>
    <w:p w14:paraId="17B74625" w14:textId="5DF5F51D" w:rsidR="00770807" w:rsidRDefault="00A62E48" w:rsidP="006D31A0">
      <w:pPr>
        <w:pStyle w:val="RFPL2123"/>
      </w:pPr>
      <w:r>
        <w:lastRenderedPageBreak/>
        <w:t xml:space="preserve">The </w:t>
      </w:r>
      <w:r w:rsidR="000F36C6">
        <w:t>Vendor</w:t>
      </w:r>
      <w:r w:rsidR="00770807">
        <w:t xml:space="preserve"> agrees to appoint a Project Manager to be responsible for overseeing the execution of all facets of implementing the proposed solution.</w:t>
      </w:r>
    </w:p>
    <w:p w14:paraId="6D0AB289" w14:textId="06AD9273" w:rsidR="00770807" w:rsidRDefault="00770807" w:rsidP="00C403D7">
      <w:pPr>
        <w:pStyle w:val="RFPL3abc"/>
        <w:numPr>
          <w:ilvl w:val="0"/>
          <w:numId w:val="49"/>
        </w:numPr>
        <w:ind w:left="2880" w:hanging="720"/>
      </w:pPr>
      <w:r>
        <w:t xml:space="preserve">The Project Manager will have full authority over all program activities and </w:t>
      </w:r>
      <w:r w:rsidR="00413D1D">
        <w:t>Vendor</w:t>
      </w:r>
      <w:r>
        <w:t xml:space="preserve"> resources, subject to MSOS oversight and </w:t>
      </w:r>
      <w:proofErr w:type="gramStart"/>
      <w:r>
        <w:t>approval</w:t>
      </w:r>
      <w:r w:rsidR="00191D0C">
        <w:t>;</w:t>
      </w:r>
      <w:proofErr w:type="gramEnd"/>
    </w:p>
    <w:p w14:paraId="4E701B58" w14:textId="3939D080" w:rsidR="00770807" w:rsidRDefault="00770807" w:rsidP="00C403D7">
      <w:pPr>
        <w:pStyle w:val="RFPL3abc"/>
        <w:numPr>
          <w:ilvl w:val="0"/>
          <w:numId w:val="49"/>
        </w:numPr>
        <w:ind w:left="2880" w:hanging="720"/>
      </w:pPr>
      <w:r>
        <w:t xml:space="preserve">The Project Manager will be responsible for </w:t>
      </w:r>
      <w:r w:rsidR="00413D1D">
        <w:t>Vendor</w:t>
      </w:r>
      <w:r>
        <w:t xml:space="preserve">’s technical, schedule, and cost </w:t>
      </w:r>
      <w:proofErr w:type="gramStart"/>
      <w:r>
        <w:t>performance</w:t>
      </w:r>
      <w:r w:rsidR="00191D0C">
        <w:t>;</w:t>
      </w:r>
      <w:proofErr w:type="gramEnd"/>
    </w:p>
    <w:p w14:paraId="3DD5D643" w14:textId="417C0815" w:rsidR="00770807" w:rsidRDefault="00770807" w:rsidP="00C403D7">
      <w:pPr>
        <w:pStyle w:val="RFPL3abc"/>
        <w:numPr>
          <w:ilvl w:val="0"/>
          <w:numId w:val="49"/>
        </w:numPr>
        <w:ind w:left="2880" w:hanging="720"/>
      </w:pPr>
      <w:r>
        <w:t xml:space="preserve">The Project Manager will be the principal interface between the </w:t>
      </w:r>
      <w:r w:rsidR="00413D1D">
        <w:t>Vendor</w:t>
      </w:r>
      <w:r>
        <w:t xml:space="preserve"> and the State for all matters relating to the implementation of the proposed solution and the resulting contract with the State</w:t>
      </w:r>
      <w:r w:rsidR="00191D0C">
        <w:t>; and</w:t>
      </w:r>
    </w:p>
    <w:p w14:paraId="4F899344" w14:textId="1FAD2FD2" w:rsidR="00770807" w:rsidRDefault="00770807" w:rsidP="00C403D7">
      <w:pPr>
        <w:pStyle w:val="RFPL3abc"/>
        <w:numPr>
          <w:ilvl w:val="0"/>
          <w:numId w:val="49"/>
        </w:numPr>
        <w:ind w:left="2880" w:hanging="720"/>
      </w:pPr>
      <w:r>
        <w:t xml:space="preserve">The Project Manager or </w:t>
      </w:r>
      <w:r w:rsidR="007D1741">
        <w:t>their</w:t>
      </w:r>
      <w:r>
        <w:t xml:space="preserve"> designee will be available to the State on a 24/7/365 basis, as needed.</w:t>
      </w:r>
    </w:p>
    <w:p w14:paraId="6BE38A1E" w14:textId="128EEA8E" w:rsidR="00770807" w:rsidRDefault="00770807" w:rsidP="006D31A0">
      <w:pPr>
        <w:pStyle w:val="RFPL2123"/>
      </w:pPr>
      <w:r>
        <w:t xml:space="preserve">As a part of program management, </w:t>
      </w:r>
      <w:r w:rsidR="00A62E48">
        <w:t xml:space="preserve">the </w:t>
      </w:r>
      <w:r w:rsidR="00413D1D">
        <w:t>Vendor</w:t>
      </w:r>
      <w:r>
        <w:t xml:space="preserve"> agrees to conduct technical reviews and provide technical reports for ongoing operations for the term of the resulting contract.</w:t>
      </w:r>
    </w:p>
    <w:p w14:paraId="133688C1" w14:textId="493AFBF7" w:rsidR="00770807" w:rsidRDefault="00413D1D" w:rsidP="00C403D7">
      <w:pPr>
        <w:pStyle w:val="RFPL3abc"/>
        <w:numPr>
          <w:ilvl w:val="0"/>
          <w:numId w:val="50"/>
        </w:numPr>
        <w:ind w:left="2880" w:hanging="720"/>
      </w:pPr>
      <w:r>
        <w:t>Vendor</w:t>
      </w:r>
      <w:r w:rsidR="00770807">
        <w:t xml:space="preserve"> agrees to log all transaction and system activity necessary to evaluate performance and facilitate trend analysis; and</w:t>
      </w:r>
    </w:p>
    <w:p w14:paraId="2E28FE4D" w14:textId="304AAA21" w:rsidR="00770807" w:rsidRDefault="00413D1D" w:rsidP="00C403D7">
      <w:pPr>
        <w:pStyle w:val="RFPL3abc"/>
        <w:numPr>
          <w:ilvl w:val="0"/>
          <w:numId w:val="50"/>
        </w:numPr>
        <w:ind w:left="2880" w:hanging="720"/>
      </w:pPr>
      <w:r>
        <w:t>Vendor</w:t>
      </w:r>
      <w:r w:rsidR="00770807">
        <w:t xml:space="preserve"> agrees to conduct appropriate quality assurance and audits to ensure that logs are complete and accurate.</w:t>
      </w:r>
    </w:p>
    <w:p w14:paraId="75B08D90" w14:textId="7247EABC" w:rsidR="00770807" w:rsidRDefault="00770807" w:rsidP="006D31A0">
      <w:pPr>
        <w:pStyle w:val="RFPL2123"/>
      </w:pPr>
      <w:r>
        <w:t xml:space="preserve">During the implementation phase, </w:t>
      </w:r>
      <w:r w:rsidR="00A62E48">
        <w:t xml:space="preserve">the </w:t>
      </w:r>
      <w:r w:rsidR="00413D1D">
        <w:t>Vendor</w:t>
      </w:r>
      <w:r>
        <w:t xml:space="preserve"> agrees to meet with State designees to review program objectives, at least </w:t>
      </w:r>
      <w:r w:rsidR="00A62E48">
        <w:t>monthly</w:t>
      </w:r>
      <w:r>
        <w:t xml:space="preserve"> or more often as needed, and on-site as needed:</w:t>
      </w:r>
    </w:p>
    <w:p w14:paraId="1133B2FE" w14:textId="1FE08960" w:rsidR="00770807" w:rsidRDefault="00770807" w:rsidP="00C403D7">
      <w:pPr>
        <w:pStyle w:val="RFPL3abc"/>
        <w:numPr>
          <w:ilvl w:val="0"/>
          <w:numId w:val="51"/>
        </w:numPr>
        <w:ind w:left="2880" w:hanging="720"/>
      </w:pPr>
      <w:r>
        <w:t xml:space="preserve">To confirm that technical problems have not caused the program to fail to maintain </w:t>
      </w:r>
      <w:r w:rsidR="00A62E48">
        <w:t>agreed-upon</w:t>
      </w:r>
      <w:r>
        <w:t xml:space="preserve"> service </w:t>
      </w:r>
      <w:proofErr w:type="gramStart"/>
      <w:r>
        <w:t>levels;</w:t>
      </w:r>
      <w:proofErr w:type="gramEnd"/>
    </w:p>
    <w:p w14:paraId="0766807C" w14:textId="77777777" w:rsidR="00770807" w:rsidRDefault="00770807" w:rsidP="00C403D7">
      <w:pPr>
        <w:pStyle w:val="RFPL3abc"/>
        <w:numPr>
          <w:ilvl w:val="0"/>
          <w:numId w:val="51"/>
        </w:numPr>
        <w:ind w:left="2880" w:hanging="720"/>
      </w:pPr>
      <w:r>
        <w:t xml:space="preserve">To provide immediate feedback for the resolution of any issues on a timely </w:t>
      </w:r>
      <w:proofErr w:type="gramStart"/>
      <w:r>
        <w:t>basis;</w:t>
      </w:r>
      <w:proofErr w:type="gramEnd"/>
    </w:p>
    <w:p w14:paraId="025BD018" w14:textId="77777777" w:rsidR="00770807" w:rsidRDefault="00770807" w:rsidP="00C403D7">
      <w:pPr>
        <w:pStyle w:val="RFPL3abc"/>
        <w:numPr>
          <w:ilvl w:val="0"/>
          <w:numId w:val="51"/>
        </w:numPr>
        <w:ind w:left="2880" w:hanging="720"/>
      </w:pPr>
      <w:r>
        <w:t>To ensure that the parties are proactively identifying and addressing issues that could adversely affect service levels; and</w:t>
      </w:r>
    </w:p>
    <w:p w14:paraId="174AE14B" w14:textId="0643AA31" w:rsidR="00770807" w:rsidRDefault="00770807" w:rsidP="00C403D7">
      <w:pPr>
        <w:pStyle w:val="RFPL3abc"/>
        <w:numPr>
          <w:ilvl w:val="0"/>
          <w:numId w:val="51"/>
        </w:numPr>
        <w:ind w:left="2880" w:hanging="720"/>
      </w:pPr>
      <w:r>
        <w:t>To provide a written review of the status of all plans and documents described in RFP No.</w:t>
      </w:r>
      <w:r w:rsidR="00695569">
        <w:t xml:space="preserve"> 4585</w:t>
      </w:r>
      <w:r>
        <w:t>.</w:t>
      </w:r>
    </w:p>
    <w:p w14:paraId="2EB1B30C" w14:textId="27AB66CB" w:rsidR="00770807" w:rsidRPr="00F17A21" w:rsidRDefault="00A62E48" w:rsidP="006D31A0">
      <w:pPr>
        <w:pStyle w:val="RFPL2123"/>
      </w:pPr>
      <w:r>
        <w:t xml:space="preserve">The </w:t>
      </w:r>
      <w:r w:rsidR="000F36C6">
        <w:t>Vendor</w:t>
      </w:r>
      <w:r w:rsidR="00770807">
        <w:t xml:space="preserve"> agrees to participate in a program kickoff meeting at a </w:t>
      </w:r>
      <w:proofErr w:type="gramStart"/>
      <w:r w:rsidR="00770807">
        <w:t>State</w:t>
      </w:r>
      <w:proofErr w:type="gramEnd"/>
      <w:r w:rsidR="00770807">
        <w:t xml:space="preserve"> facility 30 days </w:t>
      </w:r>
      <w:r>
        <w:t>before</w:t>
      </w:r>
      <w:r w:rsidR="00770807">
        <w:t xml:space="preserve"> the date scheduled for declaring the State’s Initial Operating Capability (IOC).</w:t>
      </w:r>
      <w:r w:rsidR="00680E7A">
        <w:t xml:space="preserve"> </w:t>
      </w:r>
      <w:r w:rsidR="00770807">
        <w:t xml:space="preserve">The purpose of the meeting is to introduce key State </w:t>
      </w:r>
      <w:r>
        <w:t xml:space="preserve">project staff </w:t>
      </w:r>
      <w:r w:rsidR="00770807">
        <w:t xml:space="preserve">and </w:t>
      </w:r>
      <w:r w:rsidR="00413D1D">
        <w:t>Vendor</w:t>
      </w:r>
      <w:r w:rsidR="003D02BE">
        <w:t>’s</w:t>
      </w:r>
      <w:r w:rsidR="00770807">
        <w:t xml:space="preserve"> operations support personnel, discuss plans, examine risks, and address any other issues important to successful operations. </w:t>
      </w:r>
    </w:p>
    <w:p w14:paraId="722E91B2" w14:textId="03490D92" w:rsidR="00770807" w:rsidRDefault="00A62E48" w:rsidP="006D31A0">
      <w:pPr>
        <w:pStyle w:val="RFPL2123"/>
      </w:pPr>
      <w:r>
        <w:t xml:space="preserve">The </w:t>
      </w:r>
      <w:r w:rsidR="000F36C6">
        <w:t>Vendor</w:t>
      </w:r>
      <w:r w:rsidR="00770807">
        <w:t xml:space="preserve"> agrees to conduct periodic quarterly or semi-annual Operational Management Reviews </w:t>
      </w:r>
      <w:r>
        <w:t>to address</w:t>
      </w:r>
      <w:r w:rsidR="00770807">
        <w:t xml:space="preserve"> </w:t>
      </w:r>
      <w:r>
        <w:t xml:space="preserve">any </w:t>
      </w:r>
      <w:r w:rsidR="00770807">
        <w:t>concerns</w:t>
      </w:r>
      <w:r w:rsidR="00C70702">
        <w:t>,</w:t>
      </w:r>
      <w:r w:rsidR="00770807">
        <w:t xml:space="preserve"> </w:t>
      </w:r>
      <w:r>
        <w:t>including but not limited to</w:t>
      </w:r>
      <w:r w:rsidR="00770807">
        <w:t>:</w:t>
      </w:r>
    </w:p>
    <w:p w14:paraId="7F985EA9" w14:textId="77777777" w:rsidR="00770807" w:rsidRDefault="00770807" w:rsidP="00C403D7">
      <w:pPr>
        <w:pStyle w:val="RFPL3abc"/>
        <w:numPr>
          <w:ilvl w:val="0"/>
          <w:numId w:val="52"/>
        </w:numPr>
        <w:ind w:left="2880" w:hanging="720"/>
      </w:pPr>
      <w:r>
        <w:t xml:space="preserve">Performance against </w:t>
      </w:r>
      <w:proofErr w:type="gramStart"/>
      <w:r>
        <w:t>SLAs;</w:t>
      </w:r>
      <w:proofErr w:type="gramEnd"/>
    </w:p>
    <w:p w14:paraId="1374631F" w14:textId="77777777" w:rsidR="00770807" w:rsidRDefault="00770807" w:rsidP="00C403D7">
      <w:pPr>
        <w:pStyle w:val="RFPL3abc"/>
        <w:numPr>
          <w:ilvl w:val="0"/>
          <w:numId w:val="52"/>
        </w:numPr>
        <w:ind w:left="2880" w:hanging="720"/>
      </w:pPr>
      <w:r>
        <w:t xml:space="preserve">Financial and schedule </w:t>
      </w:r>
      <w:proofErr w:type="gramStart"/>
      <w:r>
        <w:t>status;</w:t>
      </w:r>
      <w:proofErr w:type="gramEnd"/>
    </w:p>
    <w:p w14:paraId="730B5B20" w14:textId="77777777" w:rsidR="00770807" w:rsidRDefault="00770807" w:rsidP="00C403D7">
      <w:pPr>
        <w:pStyle w:val="RFPL3abc"/>
        <w:numPr>
          <w:ilvl w:val="0"/>
          <w:numId w:val="52"/>
        </w:numPr>
        <w:ind w:left="2880" w:hanging="720"/>
      </w:pPr>
      <w:r>
        <w:lastRenderedPageBreak/>
        <w:t xml:space="preserve">Planned </w:t>
      </w:r>
      <w:proofErr w:type="gramStart"/>
      <w:r>
        <w:t>activities;</w:t>
      </w:r>
      <w:proofErr w:type="gramEnd"/>
    </w:p>
    <w:p w14:paraId="15B3C3AD" w14:textId="77777777" w:rsidR="00770807" w:rsidRDefault="00770807" w:rsidP="00C403D7">
      <w:pPr>
        <w:pStyle w:val="RFPL3abc"/>
        <w:numPr>
          <w:ilvl w:val="0"/>
          <w:numId w:val="52"/>
        </w:numPr>
        <w:ind w:left="2880" w:hanging="720"/>
      </w:pPr>
      <w:r>
        <w:t>Action items/</w:t>
      </w:r>
      <w:proofErr w:type="gramStart"/>
      <w:r>
        <w:t>status;</w:t>
      </w:r>
      <w:proofErr w:type="gramEnd"/>
    </w:p>
    <w:p w14:paraId="2C6690CD" w14:textId="77777777" w:rsidR="00770807" w:rsidRDefault="00770807" w:rsidP="00C403D7">
      <w:pPr>
        <w:pStyle w:val="RFPL3abc"/>
        <w:numPr>
          <w:ilvl w:val="0"/>
          <w:numId w:val="52"/>
        </w:numPr>
        <w:ind w:left="2880" w:hanging="720"/>
      </w:pPr>
      <w:r>
        <w:t xml:space="preserve">Problem report </w:t>
      </w:r>
      <w:proofErr w:type="gramStart"/>
      <w:r>
        <w:t>status;</w:t>
      </w:r>
      <w:proofErr w:type="gramEnd"/>
    </w:p>
    <w:p w14:paraId="75CDD0DA" w14:textId="77777777" w:rsidR="00770807" w:rsidRDefault="00770807" w:rsidP="00C403D7">
      <w:pPr>
        <w:pStyle w:val="RFPL3abc"/>
        <w:numPr>
          <w:ilvl w:val="0"/>
          <w:numId w:val="52"/>
        </w:numPr>
        <w:ind w:left="2880" w:hanging="720"/>
      </w:pPr>
      <w:r>
        <w:t xml:space="preserve">Configuration management and quality assurance </w:t>
      </w:r>
      <w:proofErr w:type="gramStart"/>
      <w:r>
        <w:t>reporting;</w:t>
      </w:r>
      <w:proofErr w:type="gramEnd"/>
    </w:p>
    <w:p w14:paraId="73D226DD" w14:textId="77777777" w:rsidR="00770807" w:rsidRDefault="00770807" w:rsidP="00C403D7">
      <w:pPr>
        <w:pStyle w:val="RFPL3abc"/>
        <w:numPr>
          <w:ilvl w:val="0"/>
          <w:numId w:val="52"/>
        </w:numPr>
        <w:ind w:left="2880" w:hanging="720"/>
      </w:pPr>
      <w:r>
        <w:t>Issues and risks; and</w:t>
      </w:r>
    </w:p>
    <w:p w14:paraId="6029ED3C" w14:textId="77777777" w:rsidR="00770807" w:rsidRDefault="00770807" w:rsidP="00C403D7">
      <w:pPr>
        <w:pStyle w:val="RFPL3abc"/>
        <w:numPr>
          <w:ilvl w:val="0"/>
          <w:numId w:val="52"/>
        </w:numPr>
        <w:ind w:left="2880" w:hanging="720"/>
      </w:pPr>
      <w:r>
        <w:t>Other service level shortfalls and plans for corrective action.</w:t>
      </w:r>
    </w:p>
    <w:p w14:paraId="437F07DD" w14:textId="2C12202C" w:rsidR="00770807" w:rsidRPr="005B4A0A" w:rsidRDefault="00413D1D" w:rsidP="006D31A0">
      <w:pPr>
        <w:pStyle w:val="RFPL2123"/>
      </w:pPr>
      <w:r>
        <w:t>Vendor</w:t>
      </w:r>
      <w:r w:rsidR="00770807">
        <w:t xml:space="preserve"> understands that the State expects operational management review meetings to be held at MSOS or State sites.</w:t>
      </w:r>
      <w:r w:rsidR="00680E7A">
        <w:t xml:space="preserve"> </w:t>
      </w:r>
      <w:r w:rsidR="00770807">
        <w:t xml:space="preserve">For meetings not held at State sites, </w:t>
      </w:r>
      <w:r w:rsidR="00A62E48">
        <w:t xml:space="preserve">the </w:t>
      </w:r>
      <w:r>
        <w:t>Vendor</w:t>
      </w:r>
      <w:r w:rsidR="00770807">
        <w:t xml:space="preserve"> agrees to assume </w:t>
      </w:r>
      <w:r w:rsidR="003D02BE">
        <w:t xml:space="preserve">responsibility for </w:t>
      </w:r>
      <w:r>
        <w:t>Vendor</w:t>
      </w:r>
      <w:r w:rsidR="003D02BE">
        <w:t>-</w:t>
      </w:r>
      <w:r w:rsidR="00770807">
        <w:t>related travel expenses.</w:t>
      </w:r>
    </w:p>
    <w:p w14:paraId="7B5D86CB" w14:textId="4B33B542" w:rsidR="00770807" w:rsidRDefault="00413D1D" w:rsidP="006D31A0">
      <w:pPr>
        <w:pStyle w:val="RFPL2123"/>
      </w:pPr>
      <w:r>
        <w:t>Vendor</w:t>
      </w:r>
      <w:r w:rsidR="00770807">
        <w:t xml:space="preserve"> agrees to participate in required operational management review meetings as requested by the State or as required by operational conditions.</w:t>
      </w:r>
    </w:p>
    <w:p w14:paraId="4E090DF6" w14:textId="64A5041F" w:rsidR="00770807" w:rsidRDefault="00770807" w:rsidP="006D31A0">
      <w:pPr>
        <w:pStyle w:val="RFPL2123"/>
      </w:pPr>
      <w:r>
        <w:t xml:space="preserve">For operational management review meetings, </w:t>
      </w:r>
      <w:r w:rsidR="00A62E48">
        <w:t xml:space="preserve">the </w:t>
      </w:r>
      <w:r w:rsidR="00413D1D">
        <w:t>Vendor</w:t>
      </w:r>
      <w:r>
        <w:t xml:space="preserve"> agrees to provide agendas, presentation materials, minutes, technical reports, and system performance reports.</w:t>
      </w:r>
    </w:p>
    <w:p w14:paraId="4C6965B7" w14:textId="77777777" w:rsidR="00770807" w:rsidRDefault="00770807" w:rsidP="00BB2B0B">
      <w:pPr>
        <w:pStyle w:val="RFPHeading2"/>
      </w:pPr>
      <w:bookmarkStart w:id="80" w:name="_Toc2044284439"/>
      <w:bookmarkStart w:id="81" w:name="_Toc177370316"/>
      <w:r>
        <w:t>Project Management</w:t>
      </w:r>
      <w:bookmarkEnd w:id="80"/>
      <w:bookmarkEnd w:id="81"/>
    </w:p>
    <w:p w14:paraId="02700509" w14:textId="69AC2BD5" w:rsidR="00770807" w:rsidRPr="00D805CD" w:rsidRDefault="00770807" w:rsidP="006D31A0">
      <w:pPr>
        <w:pStyle w:val="RFPL2123"/>
      </w:pPr>
      <w:r>
        <w:t>Project Management Plan (PMP):</w:t>
      </w:r>
      <w:r w:rsidR="00680E7A">
        <w:t xml:space="preserve"> </w:t>
      </w:r>
      <w:r>
        <w:t>The MSOS desires to implement the proposed solution as rapidly as possible after contract execution.</w:t>
      </w:r>
      <w:r w:rsidR="00680E7A">
        <w:t xml:space="preserve"> </w:t>
      </w:r>
      <w:r>
        <w:t xml:space="preserve">So that MSOS can assess </w:t>
      </w:r>
      <w:r w:rsidR="00A62E48">
        <w:t xml:space="preserve">the </w:t>
      </w:r>
      <w:r w:rsidR="00413D1D">
        <w:t>Vendor</w:t>
      </w:r>
      <w:r>
        <w:t xml:space="preserve">’s ability to implement an accelerated schedule, </w:t>
      </w:r>
      <w:r w:rsidR="00E812F4">
        <w:t xml:space="preserve">the </w:t>
      </w:r>
      <w:r w:rsidR="00413D1D">
        <w:t>Vendor</w:t>
      </w:r>
      <w:r>
        <w:t xml:space="preserve"> must submit with its response a draft PMP that includes but is not limited to all tasks (all phases), estimated hours per task, major project milestones, quality assurance checkpoints, testing, etc. </w:t>
      </w:r>
    </w:p>
    <w:p w14:paraId="1E7DDECC" w14:textId="4B06C1DC" w:rsidR="00770807" w:rsidRDefault="00770807" w:rsidP="006D31A0">
      <w:pPr>
        <w:pStyle w:val="RFPL2123"/>
      </w:pPr>
      <w:r>
        <w:t xml:space="preserve">MSOS prefers the </w:t>
      </w:r>
      <w:r w:rsidR="00413D1D">
        <w:t>Vendor</w:t>
      </w:r>
      <w:r>
        <w:t xml:space="preserve"> to use Microsoft Project as the tool for preparing and maintaining the PMP.</w:t>
      </w:r>
    </w:p>
    <w:p w14:paraId="5DD8F840" w14:textId="33C91DCA" w:rsidR="00770807" w:rsidRDefault="00E812F4" w:rsidP="006D31A0">
      <w:pPr>
        <w:pStyle w:val="RFPL2123"/>
      </w:pPr>
      <w:r>
        <w:t xml:space="preserve">The </w:t>
      </w:r>
      <w:r w:rsidR="000F36C6">
        <w:t>Vendor</w:t>
      </w:r>
      <w:r>
        <w:t>’s</w:t>
      </w:r>
      <w:r w:rsidR="00770807">
        <w:t xml:space="preserve"> PMP must reflect industry best practice standards and must detail </w:t>
      </w:r>
      <w:r>
        <w:t xml:space="preserve">the </w:t>
      </w:r>
      <w:r w:rsidR="00413D1D">
        <w:t>Vendor</w:t>
      </w:r>
      <w:r w:rsidR="00770807">
        <w:t>’s plans for planning, monitoring, supervising, tracking, and controlling all project activities.</w:t>
      </w:r>
    </w:p>
    <w:p w14:paraId="67B88C4F" w14:textId="5BD71AC9" w:rsidR="00770807" w:rsidRDefault="00E812F4" w:rsidP="006D31A0">
      <w:pPr>
        <w:pStyle w:val="RFPL2123"/>
      </w:pPr>
      <w:r>
        <w:t xml:space="preserve">The </w:t>
      </w:r>
      <w:r w:rsidR="000F36C6">
        <w:t>Vendor</w:t>
      </w:r>
      <w:r>
        <w:t>’s</w:t>
      </w:r>
      <w:r w:rsidR="00770807">
        <w:t xml:space="preserve"> PMP must describe the organizational structure</w:t>
      </w:r>
      <w:r w:rsidR="00695569">
        <w:t>,</w:t>
      </w:r>
      <w:r w:rsidR="00770807">
        <w:t xml:space="preserve"> the implementation team, team member roles and responsibilities, resources, processes, and all other information necessary for MSOS to assess your ability to manage the implementation.</w:t>
      </w:r>
    </w:p>
    <w:p w14:paraId="7DBA6437" w14:textId="2492B893" w:rsidR="00191D0C" w:rsidRDefault="00770807" w:rsidP="00191D0C">
      <w:pPr>
        <w:pStyle w:val="RFPL2123"/>
      </w:pPr>
      <w:r>
        <w:t xml:space="preserve">MSOS will provide resources to work with the awarded </w:t>
      </w:r>
      <w:r w:rsidR="00413D1D">
        <w:t>Vendor</w:t>
      </w:r>
      <w:r>
        <w:t xml:space="preserve"> in the various stages of project development, design, implementation, testing, and maintenance of the proposed solution.</w:t>
      </w:r>
      <w:r w:rsidR="00680E7A">
        <w:t xml:space="preserve"> </w:t>
      </w:r>
      <w:r>
        <w:t>Below is an overview of the available MSOS staff.</w:t>
      </w:r>
      <w:r w:rsidR="00680E7A">
        <w:t xml:space="preserve"> </w:t>
      </w:r>
      <w:r>
        <w:t xml:space="preserve">Based on prior experience, </w:t>
      </w:r>
      <w:r w:rsidR="00E812F4">
        <w:t xml:space="preserve">the </w:t>
      </w:r>
      <w:r w:rsidR="00413D1D">
        <w:t>Vendor</w:t>
      </w:r>
      <w:r>
        <w:t xml:space="preserve"> should provide a high-level estimate of the amount of time state resources might be necessary for the primary stages outlined </w:t>
      </w:r>
      <w:r w:rsidR="00E812F4">
        <w:t xml:space="preserve">in </w:t>
      </w:r>
      <w:r>
        <w:t>the preliminary project management plan.</w:t>
      </w:r>
      <w:r w:rsidR="00680E7A">
        <w:t xml:space="preserve"> </w:t>
      </w:r>
    </w:p>
    <w:tbl>
      <w:tblPr>
        <w:tblW w:w="0" w:type="auto"/>
        <w:tblInd w:w="2052" w:type="dxa"/>
        <w:tblLook w:val="04A0" w:firstRow="1" w:lastRow="0" w:firstColumn="1" w:lastColumn="0" w:noHBand="0" w:noVBand="1"/>
      </w:tblPr>
      <w:tblGrid>
        <w:gridCol w:w="4698"/>
        <w:gridCol w:w="1800"/>
      </w:tblGrid>
      <w:tr w:rsidR="00770807" w:rsidRPr="008D4F66" w14:paraId="0088A859" w14:textId="77777777" w:rsidTr="00191D0C">
        <w:trPr>
          <w:cantSplit/>
          <w:trHeight w:val="405"/>
        </w:trPr>
        <w:tc>
          <w:tcPr>
            <w:tcW w:w="4698" w:type="dxa"/>
            <w:tcBorders>
              <w:bottom w:val="single" w:sz="4" w:space="0" w:color="auto"/>
            </w:tcBorders>
            <w:vAlign w:val="center"/>
          </w:tcPr>
          <w:p w14:paraId="43EAF43B" w14:textId="77777777" w:rsidR="00770807" w:rsidRPr="00040BFF" w:rsidRDefault="00770807" w:rsidP="00D00747">
            <w:pPr>
              <w:rPr>
                <w:b/>
                <w:bCs/>
                <w:color w:val="000000"/>
              </w:rPr>
            </w:pPr>
            <w:r w:rsidRPr="00040BFF">
              <w:rPr>
                <w:b/>
                <w:bCs/>
                <w:color w:val="000000"/>
              </w:rPr>
              <w:t>Job Function</w:t>
            </w:r>
          </w:p>
        </w:tc>
        <w:tc>
          <w:tcPr>
            <w:tcW w:w="1800" w:type="dxa"/>
            <w:tcBorders>
              <w:bottom w:val="single" w:sz="4" w:space="0" w:color="auto"/>
            </w:tcBorders>
          </w:tcPr>
          <w:p w14:paraId="27A859C5" w14:textId="77777777" w:rsidR="00770807" w:rsidRPr="00040BFF" w:rsidRDefault="00770807" w:rsidP="00D00747">
            <w:pPr>
              <w:jc w:val="center"/>
              <w:rPr>
                <w:b/>
                <w:bCs/>
                <w:color w:val="000000"/>
              </w:rPr>
            </w:pPr>
            <w:r w:rsidRPr="00040BFF">
              <w:rPr>
                <w:b/>
                <w:bCs/>
                <w:color w:val="000000"/>
              </w:rPr>
              <w:t>Available</w:t>
            </w:r>
            <w:r>
              <w:rPr>
                <w:b/>
                <w:bCs/>
                <w:color w:val="000000"/>
              </w:rPr>
              <w:t xml:space="preserve"> </w:t>
            </w:r>
            <w:r w:rsidRPr="00040BFF">
              <w:rPr>
                <w:b/>
                <w:bCs/>
                <w:color w:val="000000"/>
              </w:rPr>
              <w:t>Staff</w:t>
            </w:r>
          </w:p>
        </w:tc>
      </w:tr>
      <w:tr w:rsidR="00770807" w:rsidRPr="008D4F66" w14:paraId="24839C7D" w14:textId="77777777" w:rsidTr="00191D0C">
        <w:trPr>
          <w:cantSplit/>
        </w:trPr>
        <w:tc>
          <w:tcPr>
            <w:tcW w:w="4698" w:type="dxa"/>
            <w:tcBorders>
              <w:top w:val="single" w:sz="4" w:space="0" w:color="auto"/>
            </w:tcBorders>
          </w:tcPr>
          <w:p w14:paraId="15AF0047" w14:textId="77777777" w:rsidR="00770807" w:rsidRPr="0022299C" w:rsidRDefault="00770807" w:rsidP="00D00747">
            <w:pPr>
              <w:spacing w:after="40"/>
              <w:rPr>
                <w:color w:val="000000"/>
              </w:rPr>
            </w:pPr>
            <w:r w:rsidRPr="0022299C">
              <w:rPr>
                <w:color w:val="000000"/>
              </w:rPr>
              <w:t>Chief Information Officer</w:t>
            </w:r>
          </w:p>
        </w:tc>
        <w:tc>
          <w:tcPr>
            <w:tcW w:w="1800" w:type="dxa"/>
            <w:tcBorders>
              <w:top w:val="single" w:sz="4" w:space="0" w:color="auto"/>
            </w:tcBorders>
          </w:tcPr>
          <w:p w14:paraId="75AA6222" w14:textId="77777777" w:rsidR="00770807" w:rsidRPr="0022299C" w:rsidRDefault="00770807" w:rsidP="00D00747">
            <w:pPr>
              <w:spacing w:after="40"/>
              <w:jc w:val="center"/>
              <w:rPr>
                <w:color w:val="000000"/>
              </w:rPr>
            </w:pPr>
            <w:r w:rsidRPr="0022299C">
              <w:rPr>
                <w:color w:val="000000"/>
              </w:rPr>
              <w:t>1</w:t>
            </w:r>
          </w:p>
        </w:tc>
      </w:tr>
      <w:tr w:rsidR="00770807" w:rsidRPr="008D4F66" w14:paraId="5D68037E" w14:textId="77777777" w:rsidTr="00191D0C">
        <w:trPr>
          <w:cantSplit/>
        </w:trPr>
        <w:tc>
          <w:tcPr>
            <w:tcW w:w="4698" w:type="dxa"/>
          </w:tcPr>
          <w:p w14:paraId="68173974" w14:textId="77777777" w:rsidR="00770807" w:rsidRPr="0022299C" w:rsidRDefault="00770807" w:rsidP="00D00747">
            <w:pPr>
              <w:spacing w:after="40"/>
              <w:rPr>
                <w:color w:val="000000"/>
              </w:rPr>
            </w:pPr>
            <w:r w:rsidRPr="0022299C">
              <w:rPr>
                <w:color w:val="000000"/>
              </w:rPr>
              <w:t>Project Manager</w:t>
            </w:r>
          </w:p>
        </w:tc>
        <w:tc>
          <w:tcPr>
            <w:tcW w:w="1800" w:type="dxa"/>
          </w:tcPr>
          <w:p w14:paraId="5E04135F" w14:textId="77777777" w:rsidR="00770807" w:rsidRPr="0022299C" w:rsidRDefault="00770807" w:rsidP="00D00747">
            <w:pPr>
              <w:spacing w:after="40"/>
              <w:jc w:val="center"/>
              <w:rPr>
                <w:color w:val="000000"/>
              </w:rPr>
            </w:pPr>
            <w:r w:rsidRPr="0022299C">
              <w:rPr>
                <w:color w:val="000000"/>
              </w:rPr>
              <w:t>1</w:t>
            </w:r>
          </w:p>
        </w:tc>
      </w:tr>
      <w:tr w:rsidR="00770807" w:rsidRPr="008D4F66" w14:paraId="7EC32F0E" w14:textId="77777777" w:rsidTr="00191D0C">
        <w:trPr>
          <w:cantSplit/>
        </w:trPr>
        <w:tc>
          <w:tcPr>
            <w:tcW w:w="4698" w:type="dxa"/>
          </w:tcPr>
          <w:p w14:paraId="7A5AECC2" w14:textId="77777777" w:rsidR="00770807" w:rsidRPr="0022299C" w:rsidRDefault="00770807" w:rsidP="00D00747">
            <w:pPr>
              <w:spacing w:after="40"/>
              <w:rPr>
                <w:color w:val="000000"/>
              </w:rPr>
            </w:pPr>
            <w:r w:rsidRPr="0022299C">
              <w:rPr>
                <w:color w:val="000000"/>
              </w:rPr>
              <w:lastRenderedPageBreak/>
              <w:t>Business Analyst – Knowledge Expert</w:t>
            </w:r>
          </w:p>
        </w:tc>
        <w:tc>
          <w:tcPr>
            <w:tcW w:w="1800" w:type="dxa"/>
          </w:tcPr>
          <w:p w14:paraId="0D39D593" w14:textId="4032C440" w:rsidR="00770807" w:rsidRPr="0022299C" w:rsidRDefault="007D1741" w:rsidP="00D00747">
            <w:pPr>
              <w:spacing w:after="40"/>
              <w:jc w:val="center"/>
              <w:rPr>
                <w:color w:val="000000"/>
              </w:rPr>
            </w:pPr>
            <w:r>
              <w:rPr>
                <w:color w:val="000000"/>
              </w:rPr>
              <w:t>12</w:t>
            </w:r>
          </w:p>
        </w:tc>
      </w:tr>
      <w:tr w:rsidR="00770807" w:rsidRPr="008D4F66" w14:paraId="108D82A6" w14:textId="77777777" w:rsidTr="00191D0C">
        <w:trPr>
          <w:cantSplit/>
        </w:trPr>
        <w:tc>
          <w:tcPr>
            <w:tcW w:w="4698" w:type="dxa"/>
          </w:tcPr>
          <w:p w14:paraId="20F1374E" w14:textId="77777777" w:rsidR="00770807" w:rsidRPr="0022299C" w:rsidRDefault="00770807" w:rsidP="00D00747">
            <w:pPr>
              <w:spacing w:after="40"/>
              <w:rPr>
                <w:color w:val="000000"/>
              </w:rPr>
            </w:pPr>
            <w:r w:rsidRPr="0022299C">
              <w:rPr>
                <w:color w:val="000000"/>
              </w:rPr>
              <w:t>Senior Programmer Analyst – Technical</w:t>
            </w:r>
          </w:p>
        </w:tc>
        <w:tc>
          <w:tcPr>
            <w:tcW w:w="1800" w:type="dxa"/>
          </w:tcPr>
          <w:p w14:paraId="60E371B1" w14:textId="77777777" w:rsidR="00770807" w:rsidRPr="0022299C" w:rsidRDefault="00770807" w:rsidP="00D00747">
            <w:pPr>
              <w:spacing w:after="40"/>
              <w:jc w:val="center"/>
              <w:rPr>
                <w:color w:val="000000"/>
              </w:rPr>
            </w:pPr>
            <w:r>
              <w:rPr>
                <w:color w:val="000000"/>
              </w:rPr>
              <w:t>1</w:t>
            </w:r>
          </w:p>
        </w:tc>
      </w:tr>
      <w:tr w:rsidR="00770807" w:rsidRPr="008D4F66" w14:paraId="7D6E677E" w14:textId="77777777" w:rsidTr="00191D0C">
        <w:trPr>
          <w:cantSplit/>
        </w:trPr>
        <w:tc>
          <w:tcPr>
            <w:tcW w:w="4698" w:type="dxa"/>
            <w:tcBorders>
              <w:bottom w:val="single" w:sz="4" w:space="0" w:color="auto"/>
            </w:tcBorders>
          </w:tcPr>
          <w:p w14:paraId="1FD9CAA3" w14:textId="77777777" w:rsidR="00770807" w:rsidRPr="0022299C" w:rsidRDefault="00770807" w:rsidP="00D00747">
            <w:pPr>
              <w:spacing w:after="40"/>
              <w:rPr>
                <w:color w:val="000000"/>
              </w:rPr>
            </w:pPr>
            <w:r w:rsidRPr="0022299C">
              <w:rPr>
                <w:color w:val="000000"/>
              </w:rPr>
              <w:t>Senior Business System Analyst – Technical</w:t>
            </w:r>
          </w:p>
        </w:tc>
        <w:tc>
          <w:tcPr>
            <w:tcW w:w="1800" w:type="dxa"/>
            <w:tcBorders>
              <w:bottom w:val="single" w:sz="4" w:space="0" w:color="auto"/>
            </w:tcBorders>
          </w:tcPr>
          <w:p w14:paraId="013F88C4" w14:textId="77777777" w:rsidR="00770807" w:rsidRPr="0022299C" w:rsidRDefault="00770807" w:rsidP="00D00747">
            <w:pPr>
              <w:spacing w:after="40"/>
              <w:jc w:val="center"/>
              <w:rPr>
                <w:color w:val="000000"/>
              </w:rPr>
            </w:pPr>
            <w:r>
              <w:rPr>
                <w:color w:val="000000"/>
              </w:rPr>
              <w:t>1</w:t>
            </w:r>
          </w:p>
        </w:tc>
      </w:tr>
      <w:tr w:rsidR="00770807" w:rsidRPr="008D4F66" w14:paraId="1402092D" w14:textId="77777777" w:rsidTr="00191D0C">
        <w:trPr>
          <w:cantSplit/>
        </w:trPr>
        <w:tc>
          <w:tcPr>
            <w:tcW w:w="4698" w:type="dxa"/>
            <w:tcBorders>
              <w:top w:val="single" w:sz="4" w:space="0" w:color="auto"/>
            </w:tcBorders>
          </w:tcPr>
          <w:p w14:paraId="0F8557FF" w14:textId="77777777" w:rsidR="00770807" w:rsidRPr="0022299C" w:rsidRDefault="00770807" w:rsidP="00D00747">
            <w:pPr>
              <w:spacing w:before="60"/>
              <w:rPr>
                <w:b/>
                <w:bCs/>
                <w:color w:val="000000"/>
              </w:rPr>
            </w:pPr>
            <w:r w:rsidRPr="0022299C">
              <w:rPr>
                <w:b/>
                <w:bCs/>
                <w:color w:val="000000"/>
              </w:rPr>
              <w:t>Total Available</w:t>
            </w:r>
          </w:p>
        </w:tc>
        <w:tc>
          <w:tcPr>
            <w:tcW w:w="1800" w:type="dxa"/>
            <w:tcBorders>
              <w:top w:val="single" w:sz="4" w:space="0" w:color="auto"/>
            </w:tcBorders>
          </w:tcPr>
          <w:p w14:paraId="098D7D06" w14:textId="00D51C99" w:rsidR="00770807" w:rsidRPr="002146FF" w:rsidRDefault="007D1741" w:rsidP="00D00747">
            <w:pPr>
              <w:spacing w:before="60"/>
              <w:jc w:val="center"/>
              <w:rPr>
                <w:b/>
                <w:bCs/>
                <w:color w:val="000000"/>
              </w:rPr>
            </w:pPr>
            <w:r>
              <w:rPr>
                <w:b/>
                <w:bCs/>
                <w:color w:val="000000"/>
              </w:rPr>
              <w:t>16</w:t>
            </w:r>
          </w:p>
        </w:tc>
      </w:tr>
    </w:tbl>
    <w:p w14:paraId="2D26CD74" w14:textId="55931337" w:rsidR="00770807" w:rsidRPr="00565557" w:rsidRDefault="00413D1D" w:rsidP="006D31A0">
      <w:pPr>
        <w:pStyle w:val="RFPL2123"/>
      </w:pPr>
      <w:r>
        <w:t>Vendor</w:t>
      </w:r>
      <w:r w:rsidR="00770807">
        <w:t xml:space="preserve">’s PMP must include an Integrated Master Schedule (IMS) that the </w:t>
      </w:r>
      <w:r>
        <w:t>Vendor</w:t>
      </w:r>
      <w:r w:rsidR="00770807">
        <w:t xml:space="preserve"> agrees to maintain and update as necessary in response to implementation requirements. The project timetable must estimate the time necessary for all phases of implementation from the point of contract execution through completion of go-live, final system acceptance, and user training.</w:t>
      </w:r>
    </w:p>
    <w:p w14:paraId="44A4A745" w14:textId="5E1D3D60" w:rsidR="00770807" w:rsidRDefault="00770807" w:rsidP="00BB2B0B">
      <w:pPr>
        <w:pStyle w:val="RFPHeading2"/>
      </w:pPr>
      <w:bookmarkStart w:id="82" w:name="_Toc403910461"/>
      <w:bookmarkStart w:id="83" w:name="_Toc177370317"/>
      <w:r>
        <w:t xml:space="preserve">RFP </w:t>
      </w:r>
      <w:r w:rsidR="00695569">
        <w:t>4585</w:t>
      </w:r>
      <w:r>
        <w:t xml:space="preserve"> Compliance Documents</w:t>
      </w:r>
      <w:bookmarkEnd w:id="82"/>
      <w:bookmarkEnd w:id="83"/>
    </w:p>
    <w:p w14:paraId="7BB1CA85" w14:textId="71A03A51" w:rsidR="00770807" w:rsidRDefault="00770807" w:rsidP="006D31A0">
      <w:pPr>
        <w:pStyle w:val="RFPL2123"/>
      </w:pPr>
      <w:r>
        <w:t>Reference documents and required standards cited by this RFP will be considered compliance documents.</w:t>
      </w:r>
      <w:r w:rsidR="00680E7A">
        <w:t xml:space="preserve"> </w:t>
      </w:r>
    </w:p>
    <w:p w14:paraId="6EB342F4" w14:textId="45D2DF75" w:rsidR="00770807" w:rsidRDefault="00770807" w:rsidP="005E71F5">
      <w:pPr>
        <w:pStyle w:val="RFPL3abc"/>
      </w:pPr>
      <w:r>
        <w:t xml:space="preserve">If Federal or State compliance documents or standards are updated during the scope of this implementation, the </w:t>
      </w:r>
      <w:r w:rsidR="00413D1D">
        <w:t>Vendor</w:t>
      </w:r>
      <w:r>
        <w:t xml:space="preserve"> must agree with the State to recognize and comply with the updated documents or standards.</w:t>
      </w:r>
    </w:p>
    <w:p w14:paraId="6E1C878B" w14:textId="64C923BD" w:rsidR="00770807" w:rsidRDefault="00770807" w:rsidP="006D31A0">
      <w:pPr>
        <w:pStyle w:val="RFPL2123"/>
      </w:pPr>
      <w:r>
        <w:t xml:space="preserve">If </w:t>
      </w:r>
      <w:r w:rsidR="00413D1D">
        <w:t>Vendor</w:t>
      </w:r>
      <w:r>
        <w:t xml:space="preserve"> proposes changes to compliance documents during the scope of this implementation, </w:t>
      </w:r>
      <w:r w:rsidR="00413D1D">
        <w:t>Vendor</w:t>
      </w:r>
      <w:r>
        <w:t xml:space="preserve"> agrees to:</w:t>
      </w:r>
    </w:p>
    <w:p w14:paraId="5788D7E8" w14:textId="1F2DCFC3" w:rsidR="00770807" w:rsidRDefault="00770807" w:rsidP="00C403D7">
      <w:pPr>
        <w:pStyle w:val="RFPL3abc"/>
        <w:numPr>
          <w:ilvl w:val="0"/>
          <w:numId w:val="53"/>
        </w:numPr>
        <w:ind w:left="2880" w:hanging="720"/>
      </w:pPr>
      <w:r>
        <w:t xml:space="preserve">Identify existing material </w:t>
      </w:r>
      <w:r w:rsidR="00E812F4">
        <w:t xml:space="preserve">that </w:t>
      </w:r>
      <w:r>
        <w:t xml:space="preserve">needs to be replaced or </w:t>
      </w:r>
      <w:proofErr w:type="gramStart"/>
      <w:r>
        <w:t>updated;</w:t>
      </w:r>
      <w:proofErr w:type="gramEnd"/>
      <w:r>
        <w:t xml:space="preserve"> </w:t>
      </w:r>
    </w:p>
    <w:p w14:paraId="37CFB53A" w14:textId="77777777" w:rsidR="00770807" w:rsidRDefault="00770807" w:rsidP="00C403D7">
      <w:pPr>
        <w:pStyle w:val="RFPL3abc"/>
        <w:numPr>
          <w:ilvl w:val="0"/>
          <w:numId w:val="53"/>
        </w:numPr>
        <w:ind w:left="2880" w:hanging="720"/>
      </w:pPr>
      <w:r>
        <w:t xml:space="preserve">Identify the proposed new material and/or associated data </w:t>
      </w:r>
      <w:proofErr w:type="gramStart"/>
      <w:r>
        <w:t>items;</w:t>
      </w:r>
      <w:proofErr w:type="gramEnd"/>
      <w:r>
        <w:t xml:space="preserve"> </w:t>
      </w:r>
    </w:p>
    <w:p w14:paraId="366832A9" w14:textId="3AB2A9EF" w:rsidR="00770807" w:rsidRDefault="00770807" w:rsidP="00C403D7">
      <w:pPr>
        <w:pStyle w:val="RFPL3abc"/>
        <w:numPr>
          <w:ilvl w:val="0"/>
          <w:numId w:val="53"/>
        </w:numPr>
        <w:ind w:left="2880" w:hanging="720"/>
      </w:pPr>
      <w:r>
        <w:t xml:space="preserve">Provide a rationale for using the new items including cost, schedule, </w:t>
      </w:r>
      <w:r w:rsidR="00695569">
        <w:t>performance,</w:t>
      </w:r>
      <w:r>
        <w:t xml:space="preserve"> and supportability impact; and </w:t>
      </w:r>
    </w:p>
    <w:p w14:paraId="566C46E6" w14:textId="77777777" w:rsidR="00770807" w:rsidRDefault="00770807" w:rsidP="00C403D7">
      <w:pPr>
        <w:pStyle w:val="RFPL3abc"/>
        <w:numPr>
          <w:ilvl w:val="0"/>
          <w:numId w:val="53"/>
        </w:numPr>
        <w:ind w:left="2880" w:hanging="720"/>
      </w:pPr>
      <w:r>
        <w:t>Obtain State approval.</w:t>
      </w:r>
    </w:p>
    <w:p w14:paraId="12E8C6AA" w14:textId="77777777" w:rsidR="00770807" w:rsidRDefault="00770807" w:rsidP="00BB2B0B">
      <w:pPr>
        <w:pStyle w:val="RFPHeading2"/>
      </w:pPr>
      <w:bookmarkStart w:id="84" w:name="_Toc1488682763"/>
      <w:bookmarkStart w:id="85" w:name="_Toc177370318"/>
      <w:r>
        <w:t>System Design and Development</w:t>
      </w:r>
      <w:bookmarkEnd w:id="84"/>
      <w:bookmarkEnd w:id="85"/>
    </w:p>
    <w:p w14:paraId="071A2AD3" w14:textId="76F2A967" w:rsidR="00770807" w:rsidRDefault="00E812F4" w:rsidP="006D31A0">
      <w:pPr>
        <w:pStyle w:val="RFPL2123"/>
      </w:pPr>
      <w:r>
        <w:t>Before</w:t>
      </w:r>
      <w:r w:rsidR="00770807">
        <w:t xml:space="preserve"> implementation, </w:t>
      </w:r>
      <w:r>
        <w:t xml:space="preserve">the </w:t>
      </w:r>
      <w:r w:rsidR="00413D1D">
        <w:t>Vendor</w:t>
      </w:r>
      <w:r w:rsidR="00770807">
        <w:t xml:space="preserve"> must prepare a System Design Document (SDD) for review and State approval.</w:t>
      </w:r>
      <w:r w:rsidR="00680E7A">
        <w:t xml:space="preserve"> </w:t>
      </w:r>
      <w:r w:rsidR="00770807">
        <w:t>The SDD must:</w:t>
      </w:r>
    </w:p>
    <w:p w14:paraId="11E98392" w14:textId="4F474932" w:rsidR="00770807" w:rsidRDefault="00770807" w:rsidP="00C403D7">
      <w:pPr>
        <w:pStyle w:val="RFPL3abc"/>
        <w:numPr>
          <w:ilvl w:val="0"/>
          <w:numId w:val="54"/>
        </w:numPr>
        <w:ind w:left="2880" w:hanging="720"/>
      </w:pPr>
      <w:r>
        <w:t xml:space="preserve">Include a conceptual model of the system architecture. This can be illustrated by </w:t>
      </w:r>
      <w:proofErr w:type="gramStart"/>
      <w:r>
        <w:t>flowcharts;</w:t>
      </w:r>
      <w:proofErr w:type="gramEnd"/>
      <w:r w:rsidR="00680E7A">
        <w:t xml:space="preserve"> </w:t>
      </w:r>
    </w:p>
    <w:p w14:paraId="4669443E" w14:textId="708ECBB0" w:rsidR="00770807" w:rsidRDefault="00770807" w:rsidP="00C403D7">
      <w:pPr>
        <w:pStyle w:val="RFPL3abc"/>
        <w:numPr>
          <w:ilvl w:val="0"/>
          <w:numId w:val="54"/>
        </w:numPr>
        <w:ind w:left="2880" w:hanging="720"/>
      </w:pPr>
      <w:r>
        <w:t xml:space="preserve">Include descriptions and illustrations of modules </w:t>
      </w:r>
      <w:r w:rsidR="00E812F4">
        <w:t>that</w:t>
      </w:r>
      <w:r>
        <w:t xml:space="preserve"> handle specific system </w:t>
      </w:r>
      <w:proofErr w:type="gramStart"/>
      <w:r>
        <w:t>tasks;</w:t>
      </w:r>
      <w:proofErr w:type="gramEnd"/>
    </w:p>
    <w:p w14:paraId="4F6BCDF2" w14:textId="77777777" w:rsidR="00770807" w:rsidRDefault="00770807" w:rsidP="00C403D7">
      <w:pPr>
        <w:pStyle w:val="RFPL3abc"/>
        <w:numPr>
          <w:ilvl w:val="0"/>
          <w:numId w:val="54"/>
        </w:numPr>
        <w:ind w:left="2880" w:hanging="720"/>
      </w:pPr>
      <w:r>
        <w:t xml:space="preserve">Include descriptions and illustrations of components that provide a function or group of related </w:t>
      </w:r>
      <w:proofErr w:type="gramStart"/>
      <w:r>
        <w:t>functions;</w:t>
      </w:r>
      <w:proofErr w:type="gramEnd"/>
      <w:r>
        <w:t xml:space="preserve"> </w:t>
      </w:r>
    </w:p>
    <w:p w14:paraId="75C8AB6E" w14:textId="77777777" w:rsidR="00770807" w:rsidRDefault="00770807" w:rsidP="00C403D7">
      <w:pPr>
        <w:pStyle w:val="RFPL3abc"/>
        <w:numPr>
          <w:ilvl w:val="0"/>
          <w:numId w:val="54"/>
        </w:numPr>
        <w:ind w:left="2880" w:hanging="720"/>
      </w:pPr>
      <w:r>
        <w:t xml:space="preserve">Include descriptions and illustrations of interfaces that share boundaries across the components where the system exchanges related </w:t>
      </w:r>
      <w:proofErr w:type="gramStart"/>
      <w:r>
        <w:t>information;</w:t>
      </w:r>
      <w:proofErr w:type="gramEnd"/>
      <w:r>
        <w:t xml:space="preserve"> </w:t>
      </w:r>
    </w:p>
    <w:p w14:paraId="2E659818" w14:textId="77777777" w:rsidR="00770807" w:rsidRDefault="00770807" w:rsidP="00C403D7">
      <w:pPr>
        <w:pStyle w:val="RFPL3abc"/>
        <w:numPr>
          <w:ilvl w:val="0"/>
          <w:numId w:val="54"/>
        </w:numPr>
        <w:ind w:left="2880" w:hanging="720"/>
      </w:pPr>
      <w:r>
        <w:t xml:space="preserve">Include descriptions and illustrations of data flow and the management of this </w:t>
      </w:r>
      <w:proofErr w:type="gramStart"/>
      <w:r>
        <w:t>information;</w:t>
      </w:r>
      <w:proofErr w:type="gramEnd"/>
      <w:r>
        <w:t xml:space="preserve"> </w:t>
      </w:r>
    </w:p>
    <w:p w14:paraId="0A889163" w14:textId="77777777" w:rsidR="00770807" w:rsidRDefault="00770807" w:rsidP="00C403D7">
      <w:pPr>
        <w:pStyle w:val="RFPL3abc"/>
        <w:numPr>
          <w:ilvl w:val="0"/>
          <w:numId w:val="54"/>
        </w:numPr>
        <w:ind w:left="2880" w:hanging="720"/>
      </w:pPr>
      <w:r>
        <w:t xml:space="preserve">Include complete workflows for all operational user and administrative functions; and </w:t>
      </w:r>
    </w:p>
    <w:p w14:paraId="343E2D13" w14:textId="4D895F18" w:rsidR="00770807" w:rsidRDefault="00770807" w:rsidP="00C403D7">
      <w:pPr>
        <w:pStyle w:val="RFPL3abc"/>
        <w:numPr>
          <w:ilvl w:val="0"/>
          <w:numId w:val="54"/>
        </w:numPr>
        <w:ind w:left="2880" w:hanging="720"/>
      </w:pPr>
      <w:r>
        <w:t xml:space="preserve">Include database scheme, listing all the </w:t>
      </w:r>
      <w:r w:rsidR="00E812F4">
        <w:t>tables</w:t>
      </w:r>
      <w:r>
        <w:t>, fields, and characteristics.</w:t>
      </w:r>
      <w:r w:rsidR="00680E7A">
        <w:t xml:space="preserve"> </w:t>
      </w:r>
    </w:p>
    <w:p w14:paraId="50540EE3" w14:textId="1033E789" w:rsidR="00770807" w:rsidRDefault="00770807" w:rsidP="006D31A0">
      <w:pPr>
        <w:pStyle w:val="RFPL2123"/>
      </w:pPr>
      <w:r>
        <w:lastRenderedPageBreak/>
        <w:t xml:space="preserve">When the SDD document has been approved by the State, the </w:t>
      </w:r>
      <w:r w:rsidR="00413D1D">
        <w:t>Vendor</w:t>
      </w:r>
      <w:r>
        <w:t xml:space="preserve"> may proceed with implementation.</w:t>
      </w:r>
      <w:r w:rsidR="00680E7A">
        <w:t xml:space="preserve"> </w:t>
      </w:r>
    </w:p>
    <w:p w14:paraId="43CC0444" w14:textId="2839A9E1" w:rsidR="00770807" w:rsidRPr="004F0F93" w:rsidRDefault="00E812F4" w:rsidP="006D31A0">
      <w:pPr>
        <w:pStyle w:val="RFPL2123"/>
      </w:pPr>
      <w:r>
        <w:t xml:space="preserve">The </w:t>
      </w:r>
      <w:r w:rsidR="000F36C6">
        <w:t>Vendor</w:t>
      </w:r>
      <w:r w:rsidR="00770807">
        <w:t xml:space="preserve"> must provide a sandbox environment for MSOS project staff and SMEs to utilize during implementation to ensure the continuity of the design &amp; functionality is being executed during configuration and development.</w:t>
      </w:r>
    </w:p>
    <w:p w14:paraId="04CC6A77" w14:textId="77777777" w:rsidR="00770807" w:rsidRDefault="00770807" w:rsidP="00BB2B0B">
      <w:pPr>
        <w:pStyle w:val="RFPHeading2"/>
      </w:pPr>
      <w:bookmarkStart w:id="86" w:name="_Toc1282099684"/>
      <w:bookmarkStart w:id="87" w:name="_Toc177370319"/>
      <w:r>
        <w:t>System Migration Plan</w:t>
      </w:r>
      <w:bookmarkEnd w:id="86"/>
      <w:bookmarkEnd w:id="87"/>
    </w:p>
    <w:p w14:paraId="311D0ED4" w14:textId="491086BB" w:rsidR="00770807" w:rsidRPr="00E373A6" w:rsidRDefault="00E812F4" w:rsidP="006D31A0">
      <w:pPr>
        <w:pStyle w:val="RFPL2123"/>
      </w:pPr>
      <w:r>
        <w:t xml:space="preserve">The </w:t>
      </w:r>
      <w:r w:rsidR="000F36C6">
        <w:t>Vendor</w:t>
      </w:r>
      <w:r w:rsidR="00770807">
        <w:t xml:space="preserve"> must prepare a comprehensive System Migration Plan that details the </w:t>
      </w:r>
      <w:r w:rsidR="00413D1D">
        <w:t>Vendor</w:t>
      </w:r>
      <w:r w:rsidR="00770807">
        <w:t xml:space="preserve">’s approach to </w:t>
      </w:r>
      <w:r>
        <w:t>migrating</w:t>
      </w:r>
      <w:r w:rsidR="00770807">
        <w:t xml:space="preserve"> MSOS from its current legacy system to a new environment under the proposed solution.</w:t>
      </w:r>
      <w:r w:rsidR="00680E7A">
        <w:t xml:space="preserve"> </w:t>
      </w:r>
      <w:r w:rsidR="00770807">
        <w:t xml:space="preserve">So that MSOS can assess </w:t>
      </w:r>
      <w:r>
        <w:t xml:space="preserve">the </w:t>
      </w:r>
      <w:r w:rsidR="00413D1D">
        <w:t>Vendor</w:t>
      </w:r>
      <w:r w:rsidR="00770807">
        <w:t xml:space="preserve">’s ability to conduct such a migration, </w:t>
      </w:r>
      <w:r>
        <w:t xml:space="preserve">the </w:t>
      </w:r>
      <w:r w:rsidR="00413D1D">
        <w:t>Vendor</w:t>
      </w:r>
      <w:r w:rsidR="00770807">
        <w:t xml:space="preserve"> must provide a preliminary Migration Plan for MSOS with the following details and requirements:</w:t>
      </w:r>
    </w:p>
    <w:p w14:paraId="42CEAC50" w14:textId="68917E37" w:rsidR="00770807" w:rsidRDefault="00413D1D" w:rsidP="00C403D7">
      <w:pPr>
        <w:pStyle w:val="RFPL3abc"/>
        <w:numPr>
          <w:ilvl w:val="0"/>
          <w:numId w:val="55"/>
        </w:numPr>
        <w:ind w:left="2880" w:hanging="720"/>
      </w:pPr>
      <w:r>
        <w:t>Vendor</w:t>
      </w:r>
      <w:r w:rsidR="00770807">
        <w:t xml:space="preserve"> must be specific about the tools, data, facilities, personnel, and other resources required for the migration.</w:t>
      </w:r>
      <w:r w:rsidR="00680E7A">
        <w:t xml:space="preserve"> </w:t>
      </w:r>
      <w:r w:rsidR="00770807">
        <w:t xml:space="preserve">Regarding personal and other resources, be specific about whether the resources are supplied by the </w:t>
      </w:r>
      <w:r>
        <w:t>Vendor</w:t>
      </w:r>
      <w:r w:rsidR="00770807">
        <w:t xml:space="preserve">, MSOS, or </w:t>
      </w:r>
      <w:r w:rsidR="008D13D3">
        <w:t>others</w:t>
      </w:r>
      <w:r w:rsidR="00770807">
        <w:t>.</w:t>
      </w:r>
      <w:r w:rsidR="00680E7A">
        <w:t xml:space="preserve"> </w:t>
      </w:r>
      <w:r w:rsidR="007F7CA2">
        <w:t>Vendors</w:t>
      </w:r>
      <w:r w:rsidR="00770807">
        <w:t xml:space="preserve"> should keep in mind that MSOS has limited available resources; and</w:t>
      </w:r>
    </w:p>
    <w:p w14:paraId="0DB555FA" w14:textId="1EA617BB" w:rsidR="00770807" w:rsidRDefault="00770807" w:rsidP="00C403D7">
      <w:pPr>
        <w:pStyle w:val="RFPL3abc"/>
        <w:numPr>
          <w:ilvl w:val="0"/>
          <w:numId w:val="55"/>
        </w:numPr>
        <w:ind w:left="2880" w:hanging="720"/>
      </w:pPr>
      <w:r>
        <w:t xml:space="preserve">Upon award, the system migration plan will be amended to meet specific migration needs as determined by the </w:t>
      </w:r>
      <w:r w:rsidR="00413D1D">
        <w:t>Vendor</w:t>
      </w:r>
      <w:r>
        <w:t xml:space="preserve"> and MSOS.</w:t>
      </w:r>
      <w:r w:rsidR="00680E7A">
        <w:t xml:space="preserve"> </w:t>
      </w:r>
    </w:p>
    <w:p w14:paraId="00B0144B" w14:textId="77777777" w:rsidR="00770807" w:rsidRDefault="00770807" w:rsidP="00BB2B0B">
      <w:pPr>
        <w:pStyle w:val="RFPHeading2"/>
      </w:pPr>
      <w:bookmarkStart w:id="88" w:name="_Toc519337853"/>
      <w:bookmarkStart w:id="89" w:name="_Toc177370320"/>
      <w:r>
        <w:t>Data Quality and Management Plan</w:t>
      </w:r>
      <w:bookmarkEnd w:id="88"/>
      <w:bookmarkEnd w:id="89"/>
    </w:p>
    <w:p w14:paraId="7E0724C2" w14:textId="7F933949" w:rsidR="00770807" w:rsidRDefault="008D13D3" w:rsidP="006D31A0">
      <w:pPr>
        <w:pStyle w:val="RFPL2123"/>
      </w:pPr>
      <w:r>
        <w:t xml:space="preserve">The </w:t>
      </w:r>
      <w:r w:rsidR="000F36C6">
        <w:t>Vendor</w:t>
      </w:r>
      <w:r w:rsidR="00770807">
        <w:t xml:space="preserve"> must agree to develop and document a Data Quality and Management Plan for the management of data, including legacy data and ongoing production data.</w:t>
      </w:r>
    </w:p>
    <w:p w14:paraId="731A2A6C" w14:textId="77777777" w:rsidR="00770807" w:rsidRDefault="00770807" w:rsidP="006D31A0">
      <w:pPr>
        <w:pStyle w:val="RFPL2123"/>
      </w:pPr>
      <w:r>
        <w:t>The Data Quality and Management Plan must detail how data will be handled during and after the implementation phase of the project.</w:t>
      </w:r>
    </w:p>
    <w:p w14:paraId="4DDA7808" w14:textId="47CC50E1" w:rsidR="00770807" w:rsidRDefault="00770807" w:rsidP="006D31A0">
      <w:pPr>
        <w:pStyle w:val="RFPL2123"/>
      </w:pPr>
      <w:r>
        <w:t>The Data Quality and Management Plan must include multiple domains that can be managed through data governance</w:t>
      </w:r>
      <w:r w:rsidR="00DB39D5">
        <w:t>,</w:t>
      </w:r>
      <w:r>
        <w:t xml:space="preserve"> such as:</w:t>
      </w:r>
    </w:p>
    <w:p w14:paraId="513B9C0E" w14:textId="77777777" w:rsidR="00770807" w:rsidRDefault="00770807" w:rsidP="00C403D7">
      <w:pPr>
        <w:pStyle w:val="RFPL3abc"/>
        <w:numPr>
          <w:ilvl w:val="0"/>
          <w:numId w:val="56"/>
        </w:numPr>
        <w:ind w:left="2880" w:hanging="720"/>
      </w:pPr>
      <w:r>
        <w:t xml:space="preserve">Data </w:t>
      </w:r>
      <w:proofErr w:type="gramStart"/>
      <w:r>
        <w:t>architecture;</w:t>
      </w:r>
      <w:proofErr w:type="gramEnd"/>
    </w:p>
    <w:p w14:paraId="76DE940F" w14:textId="77777777" w:rsidR="00770807" w:rsidRDefault="00770807" w:rsidP="00C403D7">
      <w:pPr>
        <w:pStyle w:val="RFPL3abc"/>
        <w:numPr>
          <w:ilvl w:val="0"/>
          <w:numId w:val="56"/>
        </w:numPr>
        <w:ind w:left="2880" w:hanging="720"/>
      </w:pPr>
      <w:r>
        <w:t xml:space="preserve">Development &amp; </w:t>
      </w:r>
      <w:proofErr w:type="gramStart"/>
      <w:r>
        <w:t>deployment;</w:t>
      </w:r>
      <w:proofErr w:type="gramEnd"/>
    </w:p>
    <w:p w14:paraId="53E2EE85" w14:textId="77777777" w:rsidR="00770807" w:rsidRDefault="00770807" w:rsidP="00C403D7">
      <w:pPr>
        <w:pStyle w:val="RFPL3abc"/>
        <w:numPr>
          <w:ilvl w:val="0"/>
          <w:numId w:val="56"/>
        </w:numPr>
        <w:ind w:left="2880" w:hanging="720"/>
      </w:pPr>
      <w:proofErr w:type="gramStart"/>
      <w:r>
        <w:t>Testing;</w:t>
      </w:r>
      <w:proofErr w:type="gramEnd"/>
    </w:p>
    <w:p w14:paraId="43E553E2" w14:textId="77777777" w:rsidR="00770807" w:rsidRDefault="00770807" w:rsidP="00C403D7">
      <w:pPr>
        <w:pStyle w:val="RFPL3abc"/>
        <w:numPr>
          <w:ilvl w:val="0"/>
          <w:numId w:val="56"/>
        </w:numPr>
        <w:ind w:left="2880" w:hanging="720"/>
      </w:pPr>
      <w:proofErr w:type="gramStart"/>
      <w:r>
        <w:t>Operations;</w:t>
      </w:r>
      <w:proofErr w:type="gramEnd"/>
    </w:p>
    <w:p w14:paraId="4FCFF0B3" w14:textId="75C62B62" w:rsidR="00770807" w:rsidRDefault="00770807" w:rsidP="00C403D7">
      <w:pPr>
        <w:pStyle w:val="RFPL3abc"/>
        <w:numPr>
          <w:ilvl w:val="0"/>
          <w:numId w:val="56"/>
        </w:numPr>
        <w:ind w:left="2880" w:hanging="720"/>
      </w:pPr>
      <w:r>
        <w:t>Vendor</w:t>
      </w:r>
      <w:r w:rsidR="00D17E33">
        <w:t>’s</w:t>
      </w:r>
      <w:r>
        <w:t xml:space="preserve"> management</w:t>
      </w:r>
      <w:r w:rsidR="00D17E33">
        <w:t xml:space="preserve"> of the </w:t>
      </w:r>
      <w:proofErr w:type="gramStart"/>
      <w:r w:rsidR="00D17E33">
        <w:t>system</w:t>
      </w:r>
      <w:r>
        <w:t>;</w:t>
      </w:r>
      <w:proofErr w:type="gramEnd"/>
    </w:p>
    <w:p w14:paraId="7751D692" w14:textId="77777777" w:rsidR="00770807" w:rsidRDefault="00770807" w:rsidP="00C403D7">
      <w:pPr>
        <w:pStyle w:val="RFPL3abc"/>
        <w:numPr>
          <w:ilvl w:val="0"/>
          <w:numId w:val="56"/>
        </w:numPr>
        <w:ind w:left="2880" w:hanging="720"/>
      </w:pPr>
      <w:r>
        <w:t xml:space="preserve">Security and </w:t>
      </w:r>
      <w:proofErr w:type="gramStart"/>
      <w:r>
        <w:t>Access;</w:t>
      </w:r>
      <w:proofErr w:type="gramEnd"/>
    </w:p>
    <w:p w14:paraId="19A18D30" w14:textId="77777777" w:rsidR="00770807" w:rsidRDefault="00770807" w:rsidP="00C403D7">
      <w:pPr>
        <w:pStyle w:val="RFPL3abc"/>
        <w:numPr>
          <w:ilvl w:val="0"/>
          <w:numId w:val="56"/>
        </w:numPr>
        <w:ind w:left="2880" w:hanging="720"/>
      </w:pPr>
      <w:r>
        <w:t xml:space="preserve">Document and Content </w:t>
      </w:r>
      <w:proofErr w:type="gramStart"/>
      <w:r>
        <w:t>Management;</w:t>
      </w:r>
      <w:proofErr w:type="gramEnd"/>
    </w:p>
    <w:p w14:paraId="65B21E83" w14:textId="77777777" w:rsidR="00770807" w:rsidRDefault="00770807" w:rsidP="00C403D7">
      <w:pPr>
        <w:pStyle w:val="RFPL3abc"/>
        <w:numPr>
          <w:ilvl w:val="0"/>
          <w:numId w:val="56"/>
        </w:numPr>
        <w:ind w:left="2880" w:hanging="720"/>
      </w:pPr>
      <w:r>
        <w:t>Legacy Data; and</w:t>
      </w:r>
    </w:p>
    <w:p w14:paraId="7D496AA4" w14:textId="77777777" w:rsidR="00770807" w:rsidRDefault="00770807" w:rsidP="00C403D7">
      <w:pPr>
        <w:pStyle w:val="RFPL3abc"/>
        <w:numPr>
          <w:ilvl w:val="0"/>
          <w:numId w:val="56"/>
        </w:numPr>
        <w:ind w:left="2880" w:hanging="720"/>
      </w:pPr>
      <w:r>
        <w:t>Data quality and management</w:t>
      </w:r>
    </w:p>
    <w:p w14:paraId="048D1ABB" w14:textId="4C8925CF" w:rsidR="00770807" w:rsidRDefault="007F7CA2" w:rsidP="006D31A0">
      <w:pPr>
        <w:pStyle w:val="RFPL2123"/>
      </w:pPr>
      <w:r>
        <w:t xml:space="preserve">The </w:t>
      </w:r>
      <w:r w:rsidR="00770807">
        <w:t>Data Quality and Management Plan must ensure that data is:</w:t>
      </w:r>
    </w:p>
    <w:p w14:paraId="344722DE" w14:textId="77777777" w:rsidR="00770807" w:rsidRDefault="00770807" w:rsidP="00C403D7">
      <w:pPr>
        <w:pStyle w:val="RFPL3abc"/>
        <w:numPr>
          <w:ilvl w:val="0"/>
          <w:numId w:val="57"/>
        </w:numPr>
        <w:ind w:left="2880" w:hanging="720"/>
      </w:pPr>
      <w:r>
        <w:t xml:space="preserve">Consistently and uniformly </w:t>
      </w:r>
      <w:proofErr w:type="gramStart"/>
      <w:r>
        <w:t>collected;</w:t>
      </w:r>
      <w:proofErr w:type="gramEnd"/>
      <w:r>
        <w:t xml:space="preserve"> </w:t>
      </w:r>
    </w:p>
    <w:p w14:paraId="28117B90" w14:textId="77777777" w:rsidR="00770807" w:rsidRDefault="00770807" w:rsidP="00C403D7">
      <w:pPr>
        <w:pStyle w:val="RFPL3abc"/>
        <w:numPr>
          <w:ilvl w:val="0"/>
          <w:numId w:val="57"/>
        </w:numPr>
        <w:ind w:left="2880" w:hanging="720"/>
      </w:pPr>
      <w:r>
        <w:t>Exchanged and maintained confidentially; and</w:t>
      </w:r>
    </w:p>
    <w:p w14:paraId="41BDFFC8" w14:textId="77777777" w:rsidR="00770807" w:rsidRDefault="00770807" w:rsidP="00C403D7">
      <w:pPr>
        <w:pStyle w:val="RFPL3abc"/>
        <w:numPr>
          <w:ilvl w:val="0"/>
          <w:numId w:val="57"/>
        </w:numPr>
        <w:ind w:left="2880" w:hanging="720"/>
      </w:pPr>
      <w:r>
        <w:t>Monitored by automated functions.</w:t>
      </w:r>
    </w:p>
    <w:p w14:paraId="310A6589" w14:textId="77777777" w:rsidR="00770807" w:rsidRPr="004D70C6" w:rsidRDefault="00770807" w:rsidP="006D31A0">
      <w:pPr>
        <w:pStyle w:val="RFPL2123"/>
      </w:pPr>
      <w:r>
        <w:lastRenderedPageBreak/>
        <w:t>At a minimum, the Data Quality and Management Plan must address data quality, data creation, acquisition, usage, storage, bi-directional exchanges with stakeholder entities, and any other data management practices critical to the success of the proposed solution.</w:t>
      </w:r>
    </w:p>
    <w:p w14:paraId="76E6165A" w14:textId="77777777" w:rsidR="00770807" w:rsidRDefault="00770807" w:rsidP="00BB2B0B">
      <w:pPr>
        <w:pStyle w:val="RFPHeading2"/>
      </w:pPr>
      <w:bookmarkStart w:id="90" w:name="_Toc853462873"/>
      <w:bookmarkStart w:id="91" w:name="_Toc177370321"/>
      <w:r>
        <w:t>Data Conversion and Migration Plan</w:t>
      </w:r>
      <w:bookmarkEnd w:id="90"/>
      <w:bookmarkEnd w:id="91"/>
    </w:p>
    <w:p w14:paraId="73F475E0" w14:textId="01F5035B" w:rsidR="00770807" w:rsidRPr="004E1B23" w:rsidRDefault="008D13D3" w:rsidP="006D31A0">
      <w:pPr>
        <w:pStyle w:val="RFPL2123"/>
      </w:pPr>
      <w:r>
        <w:t xml:space="preserve">The </w:t>
      </w:r>
      <w:r w:rsidR="000F36C6">
        <w:t>Vendor</w:t>
      </w:r>
      <w:r w:rsidR="00770807">
        <w:t xml:space="preserve"> must migrate legacy data from the current system to the awarded solution.</w:t>
      </w:r>
    </w:p>
    <w:p w14:paraId="045B03E5" w14:textId="59A63B91" w:rsidR="00770807" w:rsidRPr="00845917" w:rsidRDefault="00770807" w:rsidP="006D31A0">
      <w:pPr>
        <w:pStyle w:val="RFPL2123"/>
      </w:pPr>
      <w:r>
        <w:t xml:space="preserve">So that MSOS can assess </w:t>
      </w:r>
      <w:r w:rsidR="008D13D3">
        <w:t xml:space="preserve">the </w:t>
      </w:r>
      <w:r w:rsidR="00413D1D">
        <w:t>Vendor</w:t>
      </w:r>
      <w:r>
        <w:t xml:space="preserve">’s ability to migrate MSOS legacy data to the proposed solution, </w:t>
      </w:r>
      <w:r w:rsidR="008D13D3">
        <w:t xml:space="preserve">the </w:t>
      </w:r>
      <w:r w:rsidR="00413D1D">
        <w:t>Vendor</w:t>
      </w:r>
      <w:r>
        <w:t xml:space="preserve"> must submit a preliminary Data Conversion and Migration Plan.</w:t>
      </w:r>
      <w:r w:rsidR="00680E7A">
        <w:t xml:space="preserve"> </w:t>
      </w:r>
      <w:r w:rsidR="00191D0C">
        <w:t xml:space="preserve">The </w:t>
      </w:r>
      <w:r w:rsidR="00413D1D">
        <w:t>Vendor</w:t>
      </w:r>
      <w:r>
        <w:t xml:space="preserve"> must be specific about </w:t>
      </w:r>
      <w:r w:rsidR="00EE5BF7">
        <w:t>their</w:t>
      </w:r>
      <w:r>
        <w:t xml:space="preserve"> methodology.</w:t>
      </w:r>
      <w:r w:rsidR="00680E7A">
        <w:t xml:space="preserve"> </w:t>
      </w:r>
      <w:r>
        <w:t xml:space="preserve">Highlight any known risk factors and present risk mitigation plans. </w:t>
      </w:r>
    </w:p>
    <w:p w14:paraId="32B122DD" w14:textId="23021851" w:rsidR="00770807" w:rsidRPr="00B527C7" w:rsidRDefault="008D13D3" w:rsidP="006D31A0">
      <w:pPr>
        <w:pStyle w:val="RFPL2123"/>
      </w:pPr>
      <w:r>
        <w:t xml:space="preserve">The </w:t>
      </w:r>
      <w:r w:rsidR="00770807">
        <w:t xml:space="preserve">Data Conversion and Migration Plan must specifically address plans </w:t>
      </w:r>
      <w:r w:rsidR="00DB39D5">
        <w:t>to ensure</w:t>
      </w:r>
      <w:r w:rsidR="00770807">
        <w:t xml:space="preserve"> that converted and migrated data is accurate and complete.</w:t>
      </w:r>
    </w:p>
    <w:p w14:paraId="50933461" w14:textId="5D3A03C3" w:rsidR="00770807" w:rsidRDefault="008D13D3" w:rsidP="006D31A0">
      <w:pPr>
        <w:pStyle w:val="RFPL2123"/>
      </w:pPr>
      <w:r>
        <w:t xml:space="preserve">The </w:t>
      </w:r>
      <w:r w:rsidR="000F36C6">
        <w:t>Vendor</w:t>
      </w:r>
      <w:r w:rsidR="00770807">
        <w:t xml:space="preserve"> agrees to work with MSOS to define and execute data cleanup efforts </w:t>
      </w:r>
      <w:r>
        <w:t>before</w:t>
      </w:r>
      <w:r w:rsidR="00770807">
        <w:t xml:space="preserve"> conversion.</w:t>
      </w:r>
    </w:p>
    <w:p w14:paraId="3A4D3AA4" w14:textId="7D6E6823" w:rsidR="00770807" w:rsidRPr="00CE2D41" w:rsidRDefault="00770807" w:rsidP="006D31A0">
      <w:pPr>
        <w:pStyle w:val="RFPL2123"/>
      </w:pPr>
      <w:bookmarkStart w:id="92" w:name="_Hlk145070909"/>
      <w:r w:rsidRPr="00CE2D41">
        <w:t xml:space="preserve">The current database consists of </w:t>
      </w:r>
      <w:r w:rsidR="00FA7A99">
        <w:t>the following number of active</w:t>
      </w:r>
      <w:r w:rsidRPr="00CE2D41">
        <w:t xml:space="preserve"> tables</w:t>
      </w:r>
      <w:r w:rsidR="00FA7A99">
        <w:t>: Corp 256, UCC 319, and BRE (Charities, Securities, Preneed, R&amp;E) 510</w:t>
      </w:r>
      <w:r w:rsidRPr="00CE2D41">
        <w:t xml:space="preserve">. </w:t>
      </w:r>
      <w:r w:rsidR="00FA7A99">
        <w:t>M</w:t>
      </w:r>
      <w:r w:rsidRPr="00CE2D41">
        <w:t xml:space="preserve">ore details are outlined in </w:t>
      </w:r>
      <w:r w:rsidR="00612E8F">
        <w:t>Attachment</w:t>
      </w:r>
      <w:r w:rsidRPr="00CE2D41">
        <w:t xml:space="preserve"> </w:t>
      </w:r>
      <w:r w:rsidR="00C403D7">
        <w:t>D</w:t>
      </w:r>
      <w:r w:rsidR="007A319D">
        <w:t xml:space="preserve"> – “Database Table Counts”</w:t>
      </w:r>
      <w:r w:rsidRPr="00CE2D41">
        <w:t xml:space="preserve"> (Excel File)</w:t>
      </w:r>
      <w:r w:rsidR="007A319D">
        <w:t>.</w:t>
      </w:r>
    </w:p>
    <w:bookmarkEnd w:id="92"/>
    <w:p w14:paraId="3FCF7168" w14:textId="6A86EFF4" w:rsidR="00770807" w:rsidRDefault="008D13D3" w:rsidP="006D31A0">
      <w:pPr>
        <w:pStyle w:val="RFPL2123"/>
      </w:pPr>
      <w:r>
        <w:t xml:space="preserve">The </w:t>
      </w:r>
      <w:r w:rsidR="000F36C6">
        <w:t>Vendor</w:t>
      </w:r>
      <w:r w:rsidR="00770807">
        <w:t xml:space="preserve"> must detail data migration testing plans to validate the successful migration from the legacy system to the proposed solution.</w:t>
      </w:r>
    </w:p>
    <w:p w14:paraId="143E75BB" w14:textId="6BC0D4CB" w:rsidR="00770807" w:rsidRDefault="008D13D3" w:rsidP="006D31A0">
      <w:pPr>
        <w:pStyle w:val="RFPL2123"/>
      </w:pPr>
      <w:r>
        <w:t xml:space="preserve">The </w:t>
      </w:r>
      <w:r w:rsidR="000F36C6">
        <w:t>Vendor</w:t>
      </w:r>
      <w:r w:rsidR="00770807">
        <w:t xml:space="preserve"> must work with the MSOS project implementation team to update and modify the preliminary data migration plan as appropriate.</w:t>
      </w:r>
    </w:p>
    <w:p w14:paraId="3B373D55" w14:textId="41414797" w:rsidR="00770807" w:rsidRDefault="008D13D3" w:rsidP="006D31A0">
      <w:pPr>
        <w:pStyle w:val="RFPL2123"/>
      </w:pPr>
      <w:r>
        <w:t xml:space="preserve">The </w:t>
      </w:r>
      <w:r w:rsidR="000F36C6">
        <w:t>Vendor</w:t>
      </w:r>
      <w:r w:rsidR="00770807">
        <w:t xml:space="preserve"> must agree that final data migration and data migration testing plans are subject to approval by the MSOS.</w:t>
      </w:r>
    </w:p>
    <w:p w14:paraId="5138BAC6" w14:textId="3DE08C6A" w:rsidR="00770807" w:rsidRDefault="008D13D3" w:rsidP="006D31A0">
      <w:pPr>
        <w:pStyle w:val="RFPL2123"/>
      </w:pPr>
      <w:r>
        <w:t xml:space="preserve">The </w:t>
      </w:r>
      <w:r w:rsidR="000F36C6">
        <w:t>Vendor</w:t>
      </w:r>
      <w:r w:rsidR="00770807">
        <w:t xml:space="preserve"> must propose a set of system acceptance validations/tests that will demonstrate that the </w:t>
      </w:r>
      <w:r w:rsidR="00413D1D">
        <w:t>Vendor</w:t>
      </w:r>
      <w:r w:rsidR="00770807">
        <w:t xml:space="preserve"> has complied with the Data Conversion and Migration Plan.</w:t>
      </w:r>
      <w:r w:rsidR="00680E7A">
        <w:t xml:space="preserve"> </w:t>
      </w:r>
      <w:r w:rsidR="00770807">
        <w:t xml:space="preserve">This set of system acceptance validations/tests, along with the Data Conversion and Migration Plan, must be approved by MSOS before any data migration occurs. </w:t>
      </w:r>
    </w:p>
    <w:p w14:paraId="0862100E" w14:textId="54B0E5CA" w:rsidR="00770807" w:rsidRDefault="008D13D3" w:rsidP="006D31A0">
      <w:pPr>
        <w:pStyle w:val="RFPL2123"/>
      </w:pPr>
      <w:r>
        <w:t xml:space="preserve">The </w:t>
      </w:r>
      <w:r w:rsidR="000F36C6">
        <w:t>Vendor</w:t>
      </w:r>
      <w:r w:rsidR="00770807">
        <w:t xml:space="preserve"> must perform Load Testing following the data conversion given the volume of active data being migrated. </w:t>
      </w:r>
    </w:p>
    <w:p w14:paraId="350E9F8F" w14:textId="54831632" w:rsidR="00770807" w:rsidRDefault="00770807" w:rsidP="006D31A0">
      <w:pPr>
        <w:pStyle w:val="RFPL2123"/>
      </w:pPr>
      <w:r>
        <w:t xml:space="preserve">During/following conversion completion, the </w:t>
      </w:r>
      <w:r w:rsidR="00413D1D">
        <w:t>Vendor</w:t>
      </w:r>
      <w:r>
        <w:t xml:space="preserve">/MSOS must perform the acceptance tests in the Data Conversion and Migration Plan. MSOS will review the acceptance plan results and provide an acceptance or rejection letter signed by the proper MSOS authority to the </w:t>
      </w:r>
      <w:r w:rsidR="00413D1D">
        <w:t>Vendor</w:t>
      </w:r>
      <w:r>
        <w:t xml:space="preserve">. Only if the </w:t>
      </w:r>
      <w:r w:rsidR="00413D1D">
        <w:t>Vendor</w:t>
      </w:r>
      <w:r>
        <w:t xml:space="preserve"> receives the acceptance letter will the conversion be considered complete and accepted.</w:t>
      </w:r>
    </w:p>
    <w:p w14:paraId="0D0C0CD1" w14:textId="77777777" w:rsidR="00770807" w:rsidRDefault="00770807" w:rsidP="00BB2B0B">
      <w:pPr>
        <w:pStyle w:val="RFPHeading2"/>
      </w:pPr>
      <w:bookmarkStart w:id="93" w:name="_Toc2011779713"/>
      <w:bookmarkStart w:id="94" w:name="_Toc177370322"/>
      <w:r>
        <w:t>System Integration Testing (SIT)</w:t>
      </w:r>
      <w:bookmarkEnd w:id="93"/>
      <w:bookmarkEnd w:id="94"/>
    </w:p>
    <w:p w14:paraId="22545591" w14:textId="4D928253" w:rsidR="00770807" w:rsidRDefault="008D13D3" w:rsidP="006D31A0">
      <w:pPr>
        <w:pStyle w:val="RFPL2123"/>
      </w:pPr>
      <w:r>
        <w:t xml:space="preserve">The </w:t>
      </w:r>
      <w:r w:rsidR="000F36C6">
        <w:t>Vendor</w:t>
      </w:r>
      <w:r w:rsidR="00770807">
        <w:t xml:space="preserve"> must make the </w:t>
      </w:r>
      <w:r w:rsidR="00592752">
        <w:t>System Integration Testing (</w:t>
      </w:r>
      <w:r w:rsidR="00770807">
        <w:t>SIT</w:t>
      </w:r>
      <w:r w:rsidR="00592752">
        <w:t>)</w:t>
      </w:r>
      <w:r w:rsidR="00770807">
        <w:t xml:space="preserve"> process transparent during the project and provide outcomes to MSOS.</w:t>
      </w:r>
    </w:p>
    <w:p w14:paraId="18635287" w14:textId="3FD14703" w:rsidR="00770807" w:rsidRDefault="008D13D3" w:rsidP="006D31A0">
      <w:pPr>
        <w:pStyle w:val="RFPL2123"/>
      </w:pPr>
      <w:r>
        <w:lastRenderedPageBreak/>
        <w:t xml:space="preserve">The </w:t>
      </w:r>
      <w:r w:rsidR="000F36C6">
        <w:t>Vendor</w:t>
      </w:r>
      <w:r w:rsidR="00770807">
        <w:t xml:space="preserve"> must include the MSOS in the SIT process.</w:t>
      </w:r>
    </w:p>
    <w:p w14:paraId="3561B705" w14:textId="3AE13DC0" w:rsidR="00770807" w:rsidRPr="001F612B" w:rsidRDefault="008D13D3" w:rsidP="006D31A0">
      <w:pPr>
        <w:pStyle w:val="RFPL2123"/>
      </w:pPr>
      <w:r>
        <w:t xml:space="preserve">The </w:t>
      </w:r>
      <w:r w:rsidR="000F36C6">
        <w:t>Vendor</w:t>
      </w:r>
      <w:r w:rsidR="00770807">
        <w:t xml:space="preserve"> must include the SIT schedule and process in the Project Plan.</w:t>
      </w:r>
    </w:p>
    <w:p w14:paraId="00B71A94" w14:textId="6D3BE6FE" w:rsidR="00770807" w:rsidRDefault="00770807" w:rsidP="00BB2B0B">
      <w:pPr>
        <w:pStyle w:val="RFPHeading2"/>
      </w:pPr>
      <w:bookmarkStart w:id="95" w:name="_Toc32488880"/>
      <w:bookmarkStart w:id="96" w:name="_Toc177370323"/>
      <w:r>
        <w:t>User Acceptance Testing</w:t>
      </w:r>
      <w:bookmarkEnd w:id="95"/>
      <w:r w:rsidR="00592752">
        <w:t xml:space="preserve"> (UAT)</w:t>
      </w:r>
      <w:bookmarkEnd w:id="96"/>
    </w:p>
    <w:p w14:paraId="0B83587D" w14:textId="0F3773BE" w:rsidR="00770807" w:rsidRDefault="008D13D3" w:rsidP="006D31A0">
      <w:pPr>
        <w:pStyle w:val="RFPL2123"/>
      </w:pPr>
      <w:r>
        <w:t xml:space="preserve">The </w:t>
      </w:r>
      <w:r w:rsidR="00EF248D">
        <w:t>Vendor</w:t>
      </w:r>
      <w:r w:rsidR="00770807">
        <w:t xml:space="preserve"> agrees to use migrated data for </w:t>
      </w:r>
      <w:r w:rsidR="00592752">
        <w:t>User Acceptance Testing (</w:t>
      </w:r>
      <w:r w:rsidR="00770807">
        <w:t>UAT</w:t>
      </w:r>
      <w:r w:rsidR="00592752">
        <w:t>)</w:t>
      </w:r>
      <w:r w:rsidR="00770807">
        <w:t xml:space="preserve"> and not use test data.</w:t>
      </w:r>
    </w:p>
    <w:p w14:paraId="48E67A25" w14:textId="04F71F35" w:rsidR="00770807" w:rsidRDefault="00413D1D" w:rsidP="006D31A0">
      <w:pPr>
        <w:pStyle w:val="RFPL2123"/>
      </w:pPr>
      <w:r>
        <w:t>Vendor</w:t>
      </w:r>
      <w:r w:rsidR="00770807">
        <w:t xml:space="preserve"> agrees to conduct UA</w:t>
      </w:r>
      <w:r w:rsidR="00592752">
        <w:t>T</w:t>
      </w:r>
      <w:r w:rsidR="00770807">
        <w:t xml:space="preserve"> to prove that the system fully meets the requirements of RFP No.</w:t>
      </w:r>
      <w:r w:rsidR="00695569">
        <w:t xml:space="preserve"> 4585</w:t>
      </w:r>
      <w:r w:rsidR="00770807">
        <w:t xml:space="preserve">. </w:t>
      </w:r>
    </w:p>
    <w:p w14:paraId="4CE8AE67" w14:textId="7EBDB082" w:rsidR="00770807" w:rsidRDefault="00413D1D" w:rsidP="00C403D7">
      <w:pPr>
        <w:pStyle w:val="RFPL3abc"/>
        <w:numPr>
          <w:ilvl w:val="0"/>
          <w:numId w:val="58"/>
        </w:numPr>
        <w:ind w:left="2880" w:hanging="720"/>
      </w:pPr>
      <w:r>
        <w:t>Vendor</w:t>
      </w:r>
      <w:r w:rsidR="00770807">
        <w:t xml:space="preserve"> agrees that UAT procedures will include both scripts and normal operations to test end-to-end workflows, including all MSOS </w:t>
      </w:r>
      <w:proofErr w:type="gramStart"/>
      <w:r w:rsidR="00770807">
        <w:t>interfaces</w:t>
      </w:r>
      <w:r w:rsidR="00191D0C">
        <w:t>;</w:t>
      </w:r>
      <w:proofErr w:type="gramEnd"/>
    </w:p>
    <w:p w14:paraId="15777632" w14:textId="780EE480" w:rsidR="00770807" w:rsidRDefault="00413D1D" w:rsidP="00C403D7">
      <w:pPr>
        <w:pStyle w:val="RFPL3abc"/>
        <w:numPr>
          <w:ilvl w:val="0"/>
          <w:numId w:val="58"/>
        </w:numPr>
        <w:ind w:left="2880" w:hanging="720"/>
      </w:pPr>
      <w:r>
        <w:t>Vendor</w:t>
      </w:r>
      <w:r w:rsidR="00770807">
        <w:t xml:space="preserve"> agrees that UAT will include all reasonably expected events, such as full backup and restore and switchover to the COOP site</w:t>
      </w:r>
      <w:r w:rsidR="00191D0C">
        <w:t>; and</w:t>
      </w:r>
    </w:p>
    <w:p w14:paraId="22FE084D" w14:textId="5FC3CE84" w:rsidR="00770807" w:rsidRDefault="00413D1D" w:rsidP="00C403D7">
      <w:pPr>
        <w:pStyle w:val="RFPL3abc"/>
        <w:numPr>
          <w:ilvl w:val="0"/>
          <w:numId w:val="58"/>
        </w:numPr>
        <w:ind w:left="2880" w:hanging="720"/>
      </w:pPr>
      <w:r>
        <w:t>Vendor</w:t>
      </w:r>
      <w:r w:rsidR="00770807">
        <w:t xml:space="preserve"> agrees that UAT will provide a full suite of reports generated during the UAT period to validate the reporting functions. </w:t>
      </w:r>
    </w:p>
    <w:p w14:paraId="069124ED" w14:textId="16328632" w:rsidR="00770807" w:rsidRDefault="008D13D3" w:rsidP="006D31A0">
      <w:pPr>
        <w:pStyle w:val="RFPL2123"/>
      </w:pPr>
      <w:r>
        <w:t xml:space="preserve">The </w:t>
      </w:r>
      <w:r w:rsidR="00EF248D">
        <w:t>Vendor</w:t>
      </w:r>
      <w:r w:rsidR="00770807">
        <w:t xml:space="preserve"> must agree to regular status meetings with </w:t>
      </w:r>
      <w:r>
        <w:t xml:space="preserve">the </w:t>
      </w:r>
      <w:r w:rsidR="00770807">
        <w:t xml:space="preserve">MSOS project management team to review progress on UAT. </w:t>
      </w:r>
    </w:p>
    <w:p w14:paraId="09425F5C" w14:textId="7014816E" w:rsidR="00770807" w:rsidRDefault="007F7CA2" w:rsidP="005E71F5">
      <w:pPr>
        <w:pStyle w:val="RFPL3abc"/>
      </w:pPr>
      <w:r>
        <w:t>The vendor</w:t>
      </w:r>
      <w:r w:rsidR="00770807">
        <w:t xml:space="preserve"> agrees to submit meeting agendas, presentation materials, and subsequent meeting minutes.</w:t>
      </w:r>
    </w:p>
    <w:p w14:paraId="5250F5EE" w14:textId="7D079DA0" w:rsidR="00770807" w:rsidRPr="00E77FF3" w:rsidRDefault="008D13D3" w:rsidP="006D31A0">
      <w:pPr>
        <w:pStyle w:val="RFPL2123"/>
      </w:pPr>
      <w:r>
        <w:t xml:space="preserve">The </w:t>
      </w:r>
      <w:r w:rsidR="00413D1D">
        <w:t>Vendor</w:t>
      </w:r>
      <w:r w:rsidR="00770807">
        <w:t xml:space="preserve"> must submit a preliminary, comprehensive UAT plan to demonstrate </w:t>
      </w:r>
      <w:r w:rsidR="00EE5BF7">
        <w:t>their</w:t>
      </w:r>
      <w:r w:rsidR="00770807">
        <w:t xml:space="preserve"> ability to conduct user acceptance testing. </w:t>
      </w:r>
    </w:p>
    <w:p w14:paraId="06F79D6E" w14:textId="605BD233" w:rsidR="00770807" w:rsidRDefault="00413D1D" w:rsidP="006D31A0">
      <w:pPr>
        <w:pStyle w:val="RFPL2123"/>
      </w:pPr>
      <w:r>
        <w:t>Vendor</w:t>
      </w:r>
      <w:r w:rsidR="00770807">
        <w:t xml:space="preserve">’s UAT plan must incorporate the following minimum components: </w:t>
      </w:r>
    </w:p>
    <w:p w14:paraId="645F4300" w14:textId="77777777" w:rsidR="00770807" w:rsidRDefault="00770807" w:rsidP="00C403D7">
      <w:pPr>
        <w:pStyle w:val="RFPL3abc"/>
        <w:numPr>
          <w:ilvl w:val="0"/>
          <w:numId w:val="59"/>
        </w:numPr>
        <w:ind w:left="2880" w:hanging="720"/>
      </w:pPr>
      <w:r>
        <w:t xml:space="preserve">UAT Test Procedures and </w:t>
      </w:r>
      <w:proofErr w:type="gramStart"/>
      <w:r>
        <w:t>Methodologies;</w:t>
      </w:r>
      <w:proofErr w:type="gramEnd"/>
    </w:p>
    <w:p w14:paraId="359A4020" w14:textId="77777777" w:rsidR="00770807" w:rsidRDefault="00770807" w:rsidP="00C403D7">
      <w:pPr>
        <w:pStyle w:val="RFPL3abc"/>
        <w:numPr>
          <w:ilvl w:val="0"/>
          <w:numId w:val="59"/>
        </w:numPr>
        <w:ind w:left="2880" w:hanging="720"/>
      </w:pPr>
      <w:r>
        <w:t xml:space="preserve">UAT COOP </w:t>
      </w:r>
      <w:proofErr w:type="gramStart"/>
      <w:r>
        <w:t>Plans;</w:t>
      </w:r>
      <w:proofErr w:type="gramEnd"/>
    </w:p>
    <w:p w14:paraId="799ADF64" w14:textId="77777777" w:rsidR="00770807" w:rsidRDefault="00770807" w:rsidP="00C403D7">
      <w:pPr>
        <w:pStyle w:val="RFPL3abc"/>
        <w:numPr>
          <w:ilvl w:val="0"/>
          <w:numId w:val="59"/>
        </w:numPr>
        <w:ind w:left="2880" w:hanging="720"/>
      </w:pPr>
      <w:r>
        <w:t>UAT Test Report; and</w:t>
      </w:r>
    </w:p>
    <w:p w14:paraId="45790261" w14:textId="689C6055" w:rsidR="00770807" w:rsidRDefault="00770807" w:rsidP="00C403D7">
      <w:pPr>
        <w:pStyle w:val="RFPL3abc"/>
        <w:numPr>
          <w:ilvl w:val="0"/>
          <w:numId w:val="59"/>
        </w:numPr>
        <w:ind w:left="2880" w:hanging="720"/>
      </w:pPr>
      <w:r>
        <w:t>Training Materials</w:t>
      </w:r>
      <w:r w:rsidR="00191D0C">
        <w:t>.</w:t>
      </w:r>
    </w:p>
    <w:p w14:paraId="4E5D113D" w14:textId="242CFDA4" w:rsidR="00770807" w:rsidRDefault="00770807" w:rsidP="006D31A0">
      <w:pPr>
        <w:pStyle w:val="RFPL2123"/>
      </w:pPr>
      <w:r>
        <w:t xml:space="preserve">Upon award, </w:t>
      </w:r>
      <w:r w:rsidR="008D13D3">
        <w:t xml:space="preserve">the </w:t>
      </w:r>
      <w:r w:rsidR="00413D1D">
        <w:t>Vendor</w:t>
      </w:r>
      <w:r>
        <w:t xml:space="preserve"> agrees to finalize the preliminary UAT plan with input from the MSOS project team. </w:t>
      </w:r>
    </w:p>
    <w:p w14:paraId="636B2E5E" w14:textId="7F926228" w:rsidR="00770807" w:rsidRDefault="00413D1D" w:rsidP="00C403D7">
      <w:pPr>
        <w:pStyle w:val="RFPL3abc"/>
        <w:numPr>
          <w:ilvl w:val="0"/>
          <w:numId w:val="60"/>
        </w:numPr>
        <w:ind w:left="2880" w:hanging="720"/>
      </w:pPr>
      <w:r>
        <w:t>Vendor</w:t>
      </w:r>
      <w:r w:rsidR="00770807">
        <w:t xml:space="preserve"> agrees that the final UAT plan requires approval from </w:t>
      </w:r>
      <w:proofErr w:type="gramStart"/>
      <w:r w:rsidR="00770807">
        <w:t>MSOS</w:t>
      </w:r>
      <w:r w:rsidR="00191D0C">
        <w:t>;</w:t>
      </w:r>
      <w:proofErr w:type="gramEnd"/>
    </w:p>
    <w:p w14:paraId="21DECADB" w14:textId="79F7295F" w:rsidR="00770807" w:rsidRDefault="00413D1D" w:rsidP="00C403D7">
      <w:pPr>
        <w:pStyle w:val="RFPL3abc"/>
        <w:numPr>
          <w:ilvl w:val="0"/>
          <w:numId w:val="60"/>
        </w:numPr>
        <w:ind w:left="2880" w:hanging="720"/>
      </w:pPr>
      <w:r>
        <w:t>Vendor</w:t>
      </w:r>
      <w:r w:rsidR="00770807">
        <w:t xml:space="preserve"> agrees that MSOS expects to witness the execution of the </w:t>
      </w:r>
      <w:proofErr w:type="gramStart"/>
      <w:r w:rsidR="00770807">
        <w:t>UAT</w:t>
      </w:r>
      <w:r w:rsidR="00191D0C">
        <w:t>;</w:t>
      </w:r>
      <w:proofErr w:type="gramEnd"/>
    </w:p>
    <w:p w14:paraId="7B18ECF3" w14:textId="530E26E1" w:rsidR="00770807" w:rsidRDefault="00413D1D" w:rsidP="00C403D7">
      <w:pPr>
        <w:pStyle w:val="RFPL3abc"/>
        <w:numPr>
          <w:ilvl w:val="0"/>
          <w:numId w:val="60"/>
        </w:numPr>
        <w:ind w:left="2880" w:hanging="720"/>
      </w:pPr>
      <w:r>
        <w:t>Vendor</w:t>
      </w:r>
      <w:r w:rsidR="00770807">
        <w:t xml:space="preserve"> agrees that MSOS retains the right to determine the success or failure of individual UAT tests</w:t>
      </w:r>
      <w:r w:rsidR="00191D0C">
        <w:t>; and</w:t>
      </w:r>
    </w:p>
    <w:p w14:paraId="06472BBA" w14:textId="60F67A8D" w:rsidR="00770807" w:rsidRDefault="00B55815" w:rsidP="00C403D7">
      <w:pPr>
        <w:pStyle w:val="RFPL3abc"/>
        <w:numPr>
          <w:ilvl w:val="0"/>
          <w:numId w:val="60"/>
        </w:numPr>
        <w:ind w:left="2880" w:hanging="720"/>
      </w:pPr>
      <w:r>
        <w:t xml:space="preserve">The </w:t>
      </w:r>
      <w:r w:rsidR="00413D1D">
        <w:t>Vendor</w:t>
      </w:r>
      <w:r w:rsidR="00770807">
        <w:t xml:space="preserve"> must provide the facilities, equipment, and personnel to support the services identified in UAT.</w:t>
      </w:r>
    </w:p>
    <w:p w14:paraId="0F2366AB" w14:textId="4328C2C5" w:rsidR="00770807" w:rsidRDefault="008D13D3" w:rsidP="000901A1">
      <w:pPr>
        <w:pStyle w:val="RFPL2123"/>
      </w:pPr>
      <w:r>
        <w:t xml:space="preserve">The </w:t>
      </w:r>
      <w:r w:rsidR="00EF248D">
        <w:t>Vendor</w:t>
      </w:r>
      <w:r w:rsidR="00770807">
        <w:t xml:space="preserve"> must agree to provide the equipment and personnel to identify and resolve discrepancies between the results of the legacy system(s) and </w:t>
      </w:r>
      <w:r>
        <w:t xml:space="preserve">the </w:t>
      </w:r>
      <w:r w:rsidR="00770807">
        <w:t xml:space="preserve">results of </w:t>
      </w:r>
      <w:r>
        <w:t xml:space="preserve">the </w:t>
      </w:r>
      <w:r w:rsidR="00413D1D">
        <w:t>Vendor</w:t>
      </w:r>
      <w:r w:rsidR="00EE5BF7">
        <w:t>-</w:t>
      </w:r>
      <w:r w:rsidR="00770807">
        <w:t>delivered system(s).</w:t>
      </w:r>
      <w:r w:rsidR="00680E7A">
        <w:t xml:space="preserve"> </w:t>
      </w:r>
      <w:r>
        <w:t xml:space="preserve">The </w:t>
      </w:r>
      <w:r w:rsidR="00413D1D">
        <w:t>Vendor</w:t>
      </w:r>
      <w:r w:rsidR="00770807">
        <w:t xml:space="preserve"> must agree to </w:t>
      </w:r>
      <w:r w:rsidR="00770807">
        <w:lastRenderedPageBreak/>
        <w:t xml:space="preserve">take corrective measures at no additional cost to MSOS when such discrepancies </w:t>
      </w:r>
      <w:r w:rsidR="007F7CA2">
        <w:t>fail</w:t>
      </w:r>
      <w:r w:rsidR="00770807">
        <w:t xml:space="preserve"> the </w:t>
      </w:r>
      <w:r w:rsidR="00413D1D">
        <w:t>Vendor</w:t>
      </w:r>
      <w:r w:rsidR="00770807">
        <w:t>-delivered system(s).</w:t>
      </w:r>
      <w:r w:rsidR="00680E7A">
        <w:t xml:space="preserve"> </w:t>
      </w:r>
    </w:p>
    <w:p w14:paraId="5C266C16" w14:textId="77777777" w:rsidR="00770807" w:rsidRPr="00AA7F8D" w:rsidRDefault="00770807" w:rsidP="00BB2B0B">
      <w:pPr>
        <w:pStyle w:val="RFPHeading2"/>
      </w:pPr>
      <w:bookmarkStart w:id="97" w:name="_Toc699458667"/>
      <w:bookmarkStart w:id="98" w:name="_Toc177370324"/>
      <w:r>
        <w:t>User Training and Documentation</w:t>
      </w:r>
      <w:bookmarkEnd w:id="97"/>
      <w:bookmarkEnd w:id="98"/>
    </w:p>
    <w:p w14:paraId="490D6A26" w14:textId="651355C7" w:rsidR="00770807" w:rsidRPr="009A3729" w:rsidRDefault="008D13D3" w:rsidP="006D31A0">
      <w:pPr>
        <w:pStyle w:val="RFPL2123"/>
      </w:pPr>
      <w:r>
        <w:t>The solution</w:t>
      </w:r>
      <w:r w:rsidR="00770807">
        <w:t xml:space="preserve"> must provide thorough online tutorial</w:t>
      </w:r>
      <w:r>
        <w:t xml:space="preserve">s and </w:t>
      </w:r>
      <w:r w:rsidR="00770807">
        <w:t>training geared toward users.</w:t>
      </w:r>
      <w:r w:rsidR="00680E7A">
        <w:t xml:space="preserve"> </w:t>
      </w:r>
    </w:p>
    <w:p w14:paraId="22AE0BB3" w14:textId="5CB87B22" w:rsidR="00770807" w:rsidRPr="002F629B" w:rsidRDefault="008D13D3" w:rsidP="006D31A0">
      <w:pPr>
        <w:pStyle w:val="RFPL2123"/>
      </w:pPr>
      <w:r>
        <w:t xml:space="preserve">The </w:t>
      </w:r>
      <w:r w:rsidR="00EF248D">
        <w:t>Vendor</w:t>
      </w:r>
      <w:r w:rsidR="00770807">
        <w:t xml:space="preserve"> must provide training documentation and keep it updated as appropriate.</w:t>
      </w:r>
      <w:r w:rsidR="00680E7A">
        <w:t xml:space="preserve"> </w:t>
      </w:r>
      <w:r>
        <w:t>The web-accessible</w:t>
      </w:r>
      <w:r w:rsidR="00770807">
        <w:t xml:space="preserve"> format is acceptable to MSOS.</w:t>
      </w:r>
    </w:p>
    <w:p w14:paraId="0A0387FB" w14:textId="24BC00A2" w:rsidR="00770807" w:rsidRPr="006D4765" w:rsidRDefault="008D13D3" w:rsidP="006D31A0">
      <w:pPr>
        <w:pStyle w:val="RFPL2123"/>
      </w:pPr>
      <w:r>
        <w:t>Before</w:t>
      </w:r>
      <w:r w:rsidR="00770807">
        <w:t xml:space="preserve"> </w:t>
      </w:r>
      <w:r>
        <w:t>going live</w:t>
      </w:r>
      <w:r w:rsidR="00770807">
        <w:t xml:space="preserve">, </w:t>
      </w:r>
      <w:r>
        <w:t xml:space="preserve">the </w:t>
      </w:r>
      <w:r w:rsidR="00413D1D">
        <w:t>Vendor</w:t>
      </w:r>
      <w:r w:rsidR="00770807">
        <w:t xml:space="preserve"> must agree to adequately train MSOS staff users and administrators </w:t>
      </w:r>
      <w:r w:rsidR="00DB39D5">
        <w:t>o</w:t>
      </w:r>
      <w:r w:rsidR="00770807">
        <w:t>n how to use the system to successfully perform their respective tasks and workflows.</w:t>
      </w:r>
    </w:p>
    <w:p w14:paraId="44845344" w14:textId="3F3FDF51" w:rsidR="00770807" w:rsidRPr="00B96B73" w:rsidRDefault="008D13D3" w:rsidP="006D31A0">
      <w:pPr>
        <w:pStyle w:val="RFPL2123"/>
      </w:pPr>
      <w:r>
        <w:t xml:space="preserve">The </w:t>
      </w:r>
      <w:r w:rsidR="00EF248D">
        <w:t>Vendor</w:t>
      </w:r>
      <w:r w:rsidR="00770807">
        <w:t xml:space="preserve"> must agree to train MSOS staff users and administrators in the effective use of the document management system.</w:t>
      </w:r>
    </w:p>
    <w:p w14:paraId="237B428E" w14:textId="06D0E0E4" w:rsidR="00770807" w:rsidRDefault="008D13D3" w:rsidP="006D31A0">
      <w:pPr>
        <w:pStyle w:val="RFPL2123"/>
      </w:pPr>
      <w:r>
        <w:t xml:space="preserve">The </w:t>
      </w:r>
      <w:r w:rsidR="00EF248D">
        <w:t>Vendor</w:t>
      </w:r>
      <w:r w:rsidR="00770807">
        <w:t xml:space="preserve"> must train the primary system administrators in all facets of system use, including but not limited to oversight, reporting, security, workflow, archival, and audit trail functions.</w:t>
      </w:r>
    </w:p>
    <w:p w14:paraId="4AB4F5D0" w14:textId="61ADA9A2" w:rsidR="00770807" w:rsidRDefault="008D13D3" w:rsidP="006D31A0">
      <w:pPr>
        <w:pStyle w:val="RFPL2123"/>
      </w:pPr>
      <w:r>
        <w:t>The solution</w:t>
      </w:r>
      <w:r w:rsidR="00770807">
        <w:t xml:space="preserve"> must provide </w:t>
      </w:r>
      <w:r>
        <w:t>context-sensitive</w:t>
      </w:r>
      <w:r w:rsidR="00770807">
        <w:t xml:space="preserve"> help for users throughout the case management process from origination to archival.</w:t>
      </w:r>
      <w:r w:rsidR="00680E7A">
        <w:t xml:space="preserve"> </w:t>
      </w:r>
    </w:p>
    <w:p w14:paraId="1B46F732" w14:textId="77777777" w:rsidR="00770807" w:rsidRDefault="00770807" w:rsidP="00BB2B0B">
      <w:pPr>
        <w:pStyle w:val="RFPHeading2"/>
      </w:pPr>
      <w:bookmarkStart w:id="99" w:name="_Toc1242931448"/>
      <w:bookmarkStart w:id="100" w:name="_Toc177370325"/>
      <w:r>
        <w:t>Product Updates</w:t>
      </w:r>
      <w:bookmarkEnd w:id="99"/>
      <w:bookmarkEnd w:id="100"/>
    </w:p>
    <w:p w14:paraId="0C85E959" w14:textId="77777777" w:rsidR="00770807" w:rsidRDefault="00770807" w:rsidP="006D31A0">
      <w:pPr>
        <w:pStyle w:val="RFPL2123"/>
      </w:pPr>
      <w:r>
        <w:t>Describe your release management methodology and processes for updating your software for all types of releases, including but not limited to:</w:t>
      </w:r>
    </w:p>
    <w:p w14:paraId="0855A6F2" w14:textId="77777777" w:rsidR="00770807" w:rsidRDefault="00770807" w:rsidP="00C403D7">
      <w:pPr>
        <w:pStyle w:val="RFPL3abc"/>
        <w:numPr>
          <w:ilvl w:val="0"/>
          <w:numId w:val="61"/>
        </w:numPr>
        <w:ind w:left="2880" w:hanging="720"/>
      </w:pPr>
      <w:r>
        <w:t xml:space="preserve">Security </w:t>
      </w:r>
      <w:proofErr w:type="gramStart"/>
      <w:r>
        <w:t>Updates;</w:t>
      </w:r>
      <w:proofErr w:type="gramEnd"/>
    </w:p>
    <w:p w14:paraId="58F23A73" w14:textId="77777777" w:rsidR="00770807" w:rsidRDefault="00770807" w:rsidP="00C403D7">
      <w:pPr>
        <w:pStyle w:val="RFPL3abc"/>
        <w:numPr>
          <w:ilvl w:val="0"/>
          <w:numId w:val="61"/>
        </w:numPr>
        <w:ind w:left="2880" w:hanging="720"/>
      </w:pPr>
      <w:r>
        <w:t xml:space="preserve">System </w:t>
      </w:r>
      <w:proofErr w:type="gramStart"/>
      <w:r>
        <w:t>Maintenance;</w:t>
      </w:r>
      <w:proofErr w:type="gramEnd"/>
    </w:p>
    <w:p w14:paraId="5FB931E1" w14:textId="77777777" w:rsidR="00770807" w:rsidRDefault="00770807" w:rsidP="00C403D7">
      <w:pPr>
        <w:pStyle w:val="RFPL3abc"/>
        <w:numPr>
          <w:ilvl w:val="0"/>
          <w:numId w:val="61"/>
        </w:numPr>
        <w:ind w:left="2880" w:hanging="720"/>
      </w:pPr>
      <w:r>
        <w:t>System Enhancements; and</w:t>
      </w:r>
    </w:p>
    <w:p w14:paraId="5EBB785A" w14:textId="5AEFD1B5" w:rsidR="00770807" w:rsidRDefault="00770807" w:rsidP="00C403D7">
      <w:pPr>
        <w:pStyle w:val="RFPL3abc"/>
        <w:numPr>
          <w:ilvl w:val="0"/>
          <w:numId w:val="61"/>
        </w:numPr>
        <w:ind w:left="2880" w:hanging="720"/>
      </w:pPr>
      <w:r>
        <w:t>Education and Training</w:t>
      </w:r>
      <w:r w:rsidR="00191D0C">
        <w:t>.</w:t>
      </w:r>
    </w:p>
    <w:p w14:paraId="5904F8F3" w14:textId="77777777" w:rsidR="00770807" w:rsidRDefault="00770807" w:rsidP="006D31A0">
      <w:pPr>
        <w:pStyle w:val="RFPL2123"/>
      </w:pPr>
      <w:r>
        <w:t>Describe how new functions and features are released and how much control clients have over which new features are implemented.</w:t>
      </w:r>
    </w:p>
    <w:p w14:paraId="2ECF5D77" w14:textId="78B386C5" w:rsidR="00770807" w:rsidRDefault="00770807" w:rsidP="006D31A0">
      <w:pPr>
        <w:pStyle w:val="RFPL2123"/>
      </w:pPr>
      <w:r>
        <w:t>Enhancements and updates must be included with annual maintenance fees.</w:t>
      </w:r>
      <w:r w:rsidR="00680E7A">
        <w:t xml:space="preserve"> </w:t>
      </w:r>
      <w:r w:rsidR="008D13D3">
        <w:t xml:space="preserve">The </w:t>
      </w:r>
      <w:r w:rsidR="00EF248D">
        <w:t>Vendor</w:t>
      </w:r>
      <w:r>
        <w:t xml:space="preserve"> must include the related cost in Section</w:t>
      </w:r>
      <w:r w:rsidR="00695569">
        <w:t xml:space="preserve"> VIII</w:t>
      </w:r>
      <w:r>
        <w:t>, Cost Information Submission of RFP No.</w:t>
      </w:r>
      <w:r w:rsidR="00695569">
        <w:t xml:space="preserve"> 4585</w:t>
      </w:r>
      <w:r>
        <w:t>.</w:t>
      </w:r>
    </w:p>
    <w:p w14:paraId="64417A3E" w14:textId="77777777" w:rsidR="00770807" w:rsidRDefault="00770807" w:rsidP="00BB2B0B">
      <w:pPr>
        <w:pStyle w:val="RFPHeading2"/>
      </w:pPr>
      <w:bookmarkStart w:id="101" w:name="_Toc137299948"/>
      <w:bookmarkStart w:id="102" w:name="_Toc177370326"/>
      <w:r>
        <w:t>Change Management and Control</w:t>
      </w:r>
      <w:bookmarkEnd w:id="101"/>
      <w:bookmarkEnd w:id="102"/>
    </w:p>
    <w:p w14:paraId="3EFB7876" w14:textId="1EBA60C4" w:rsidR="00770807" w:rsidRPr="00B10DCC" w:rsidRDefault="008D13D3" w:rsidP="006D31A0">
      <w:pPr>
        <w:pStyle w:val="RFPL2123"/>
      </w:pPr>
      <w:r>
        <w:t xml:space="preserve">The </w:t>
      </w:r>
      <w:r w:rsidR="00EF248D">
        <w:t>Vendor</w:t>
      </w:r>
      <w:r w:rsidR="00770807">
        <w:t xml:space="preserve"> must agree that upon award, </w:t>
      </w:r>
      <w:r>
        <w:t xml:space="preserve">the </w:t>
      </w:r>
      <w:r w:rsidR="00413D1D">
        <w:t>Vendor</w:t>
      </w:r>
      <w:r w:rsidR="00770807">
        <w:t xml:space="preserve"> will describe, justify, and submit all proposed changes to the </w:t>
      </w:r>
      <w:r>
        <w:t>agreed-upon</w:t>
      </w:r>
      <w:r w:rsidR="00770807">
        <w:t xml:space="preserve"> project deliverables to MSOS for approval.</w:t>
      </w:r>
      <w:r w:rsidR="00680E7A">
        <w:t xml:space="preserve"> </w:t>
      </w:r>
      <w:r w:rsidR="00770807">
        <w:t xml:space="preserve">Such proposed changes include but are not limited to project scope, </w:t>
      </w:r>
      <w:r>
        <w:t>all</w:t>
      </w:r>
      <w:r w:rsidR="00770807">
        <w:t xml:space="preserve"> implementation requirements, technical, functional, and configuration requirements, and/or all other </w:t>
      </w:r>
      <w:r>
        <w:t>agreed-upon</w:t>
      </w:r>
      <w:r w:rsidR="00770807">
        <w:t xml:space="preserve"> project deliverables.</w:t>
      </w:r>
    </w:p>
    <w:p w14:paraId="50491BD6" w14:textId="77777777" w:rsidR="00770807" w:rsidRPr="00B31048" w:rsidRDefault="00770807" w:rsidP="006D31A0">
      <w:pPr>
        <w:pStyle w:val="RFPL2123"/>
        <w:rPr>
          <w:rStyle w:val="RFPL2123Char"/>
        </w:rPr>
      </w:pPr>
      <w:r>
        <w:t>The Project Manager must develop a Change Management Plan (CMP) for MSOS that will be executed during implementation and followed throughout the life</w:t>
      </w:r>
      <w:r w:rsidRPr="00B31048">
        <w:rPr>
          <w:rStyle w:val="RFPL2123Char"/>
        </w:rPr>
        <w:t>cycle of the project. At a minimum, the CMP must include the following components:</w:t>
      </w:r>
    </w:p>
    <w:p w14:paraId="1FBDB9D6" w14:textId="77777777" w:rsidR="00770807" w:rsidRDefault="00770807" w:rsidP="00C403D7">
      <w:pPr>
        <w:pStyle w:val="RFPL3abc"/>
        <w:numPr>
          <w:ilvl w:val="0"/>
          <w:numId w:val="62"/>
        </w:numPr>
        <w:ind w:left="2880" w:hanging="720"/>
      </w:pPr>
      <w:r>
        <w:lastRenderedPageBreak/>
        <w:t xml:space="preserve">Readiness </w:t>
      </w:r>
      <w:proofErr w:type="gramStart"/>
      <w:r>
        <w:t>assessments;</w:t>
      </w:r>
      <w:proofErr w:type="gramEnd"/>
    </w:p>
    <w:p w14:paraId="4C8EF918" w14:textId="77777777" w:rsidR="00770807" w:rsidRDefault="00770807" w:rsidP="00C403D7">
      <w:pPr>
        <w:pStyle w:val="RFPL3abc"/>
        <w:numPr>
          <w:ilvl w:val="0"/>
          <w:numId w:val="62"/>
        </w:numPr>
        <w:ind w:left="2880" w:hanging="720"/>
      </w:pPr>
      <w:r>
        <w:t xml:space="preserve">Communication and communication </w:t>
      </w:r>
      <w:proofErr w:type="gramStart"/>
      <w:r>
        <w:t>planning;</w:t>
      </w:r>
      <w:proofErr w:type="gramEnd"/>
    </w:p>
    <w:p w14:paraId="23F6E9F5" w14:textId="77777777" w:rsidR="00770807" w:rsidRDefault="00770807" w:rsidP="00C403D7">
      <w:pPr>
        <w:pStyle w:val="RFPL3abc"/>
        <w:numPr>
          <w:ilvl w:val="0"/>
          <w:numId w:val="62"/>
        </w:numPr>
        <w:ind w:left="2880" w:hanging="720"/>
      </w:pPr>
      <w:r>
        <w:t xml:space="preserve">Change management activities/events and related </w:t>
      </w:r>
      <w:proofErr w:type="gramStart"/>
      <w:r>
        <w:t>roadmaps;</w:t>
      </w:r>
      <w:proofErr w:type="gramEnd"/>
    </w:p>
    <w:p w14:paraId="527A267B" w14:textId="77777777" w:rsidR="00770807" w:rsidRDefault="00770807" w:rsidP="00C403D7">
      <w:pPr>
        <w:pStyle w:val="RFPL3abc"/>
        <w:numPr>
          <w:ilvl w:val="0"/>
          <w:numId w:val="62"/>
        </w:numPr>
        <w:ind w:left="2880" w:hanging="720"/>
      </w:pPr>
      <w:r>
        <w:t xml:space="preserve">Coaching and manager training for change </w:t>
      </w:r>
      <w:proofErr w:type="gramStart"/>
      <w:r>
        <w:t>management;</w:t>
      </w:r>
      <w:proofErr w:type="gramEnd"/>
    </w:p>
    <w:p w14:paraId="33232BA7" w14:textId="70E924DB" w:rsidR="00770807" w:rsidRDefault="00770807" w:rsidP="00C403D7">
      <w:pPr>
        <w:pStyle w:val="RFPL3abc"/>
        <w:numPr>
          <w:ilvl w:val="0"/>
          <w:numId w:val="62"/>
        </w:numPr>
        <w:ind w:left="2880" w:hanging="720"/>
      </w:pPr>
      <w:r>
        <w:t xml:space="preserve">Developing and providing all facets of user training, including </w:t>
      </w:r>
      <w:r w:rsidR="008D13D3">
        <w:t>training</w:t>
      </w:r>
      <w:r>
        <w:t xml:space="preserve"> the </w:t>
      </w:r>
      <w:proofErr w:type="gramStart"/>
      <w:r>
        <w:t>trainer;</w:t>
      </w:r>
      <w:proofErr w:type="gramEnd"/>
    </w:p>
    <w:p w14:paraId="674E7FE1" w14:textId="77777777" w:rsidR="00770807" w:rsidRDefault="00770807" w:rsidP="00C403D7">
      <w:pPr>
        <w:pStyle w:val="RFPL3abc"/>
        <w:numPr>
          <w:ilvl w:val="0"/>
          <w:numId w:val="62"/>
        </w:numPr>
        <w:ind w:left="2880" w:hanging="720"/>
      </w:pPr>
      <w:r>
        <w:t xml:space="preserve">Mitigation of change resistance to the awarded </w:t>
      </w:r>
      <w:proofErr w:type="gramStart"/>
      <w:r>
        <w:t>solution;</w:t>
      </w:r>
      <w:proofErr w:type="gramEnd"/>
    </w:p>
    <w:p w14:paraId="498CCF40" w14:textId="77777777" w:rsidR="00770807" w:rsidRDefault="00770807" w:rsidP="00C403D7">
      <w:pPr>
        <w:pStyle w:val="RFPL3abc"/>
        <w:numPr>
          <w:ilvl w:val="0"/>
          <w:numId w:val="62"/>
        </w:numPr>
        <w:ind w:left="2880" w:hanging="720"/>
      </w:pPr>
      <w:r>
        <w:t xml:space="preserve">Data collection, feedback analysis, and corrective </w:t>
      </w:r>
      <w:proofErr w:type="gramStart"/>
      <w:r>
        <w:t>actions;</w:t>
      </w:r>
      <w:proofErr w:type="gramEnd"/>
    </w:p>
    <w:p w14:paraId="39F7B566" w14:textId="77777777" w:rsidR="00770807" w:rsidRDefault="00770807" w:rsidP="00C403D7">
      <w:pPr>
        <w:pStyle w:val="RFPL3abc"/>
        <w:numPr>
          <w:ilvl w:val="0"/>
          <w:numId w:val="62"/>
        </w:numPr>
        <w:ind w:left="2880" w:hanging="720"/>
      </w:pPr>
      <w:r>
        <w:t>Celebrating and recognizing success; and</w:t>
      </w:r>
    </w:p>
    <w:p w14:paraId="6EF6DA27" w14:textId="77777777" w:rsidR="00770807" w:rsidRDefault="00770807" w:rsidP="00C403D7">
      <w:pPr>
        <w:pStyle w:val="RFPL3abc"/>
        <w:numPr>
          <w:ilvl w:val="0"/>
          <w:numId w:val="62"/>
        </w:numPr>
        <w:ind w:left="2880" w:hanging="720"/>
      </w:pPr>
      <w:r>
        <w:t>After-project review.</w:t>
      </w:r>
    </w:p>
    <w:p w14:paraId="0F1BEAAE" w14:textId="1ED68EF6" w:rsidR="00770807" w:rsidRDefault="008D13D3" w:rsidP="006D31A0">
      <w:pPr>
        <w:pStyle w:val="RFPL2123"/>
      </w:pPr>
      <w:r>
        <w:t xml:space="preserve">The </w:t>
      </w:r>
      <w:r w:rsidR="00EF248D">
        <w:t>Vendor</w:t>
      </w:r>
      <w:r w:rsidR="00770807">
        <w:t xml:space="preserve"> must agree to follow the State’s process for change control, which consists of the following minimum components:</w:t>
      </w:r>
    </w:p>
    <w:p w14:paraId="3D06C6E4" w14:textId="7F7AE035" w:rsidR="00770807" w:rsidRDefault="00770807" w:rsidP="00C403D7">
      <w:pPr>
        <w:pStyle w:val="RFPL3abc"/>
        <w:numPr>
          <w:ilvl w:val="0"/>
          <w:numId w:val="63"/>
        </w:numPr>
        <w:ind w:left="2880" w:hanging="720"/>
      </w:pPr>
      <w:r>
        <w:t>Change Request Identification via Change Request Form - Documentation of change details such as type of change, benefits of change, resources, time and cost estimates, authorizations, etc. (</w:t>
      </w:r>
      <w:r w:rsidR="00413D1D">
        <w:t>Vendor</w:t>
      </w:r>
      <w:proofErr w:type="gramStart"/>
      <w:r>
        <w:t>);</w:t>
      </w:r>
      <w:proofErr w:type="gramEnd"/>
    </w:p>
    <w:p w14:paraId="4808DCB7" w14:textId="77777777" w:rsidR="00770807" w:rsidRDefault="00770807" w:rsidP="00C403D7">
      <w:pPr>
        <w:pStyle w:val="RFPL3abc"/>
        <w:numPr>
          <w:ilvl w:val="0"/>
          <w:numId w:val="63"/>
        </w:numPr>
        <w:ind w:left="2880" w:hanging="720"/>
      </w:pPr>
      <w:r>
        <w:t>Change Request Assessment (State</w:t>
      </w:r>
      <w:proofErr w:type="gramStart"/>
      <w:r>
        <w:t>);</w:t>
      </w:r>
      <w:proofErr w:type="gramEnd"/>
    </w:p>
    <w:p w14:paraId="170821B0" w14:textId="7B2BF4E7" w:rsidR="00770807" w:rsidRDefault="00770807" w:rsidP="00C403D7">
      <w:pPr>
        <w:pStyle w:val="RFPL3abc"/>
        <w:numPr>
          <w:ilvl w:val="0"/>
          <w:numId w:val="63"/>
        </w:numPr>
        <w:ind w:left="2880" w:hanging="720"/>
      </w:pPr>
      <w:r>
        <w:t>Change Request Analysis (State/</w:t>
      </w:r>
      <w:r w:rsidR="00413D1D">
        <w:t>Vendor</w:t>
      </w:r>
      <w:proofErr w:type="gramStart"/>
      <w:r>
        <w:t>);</w:t>
      </w:r>
      <w:proofErr w:type="gramEnd"/>
    </w:p>
    <w:p w14:paraId="7A17119E" w14:textId="32D3E90C" w:rsidR="0009454B" w:rsidRDefault="0009454B" w:rsidP="00C403D7">
      <w:pPr>
        <w:pStyle w:val="RFPL3abc"/>
        <w:numPr>
          <w:ilvl w:val="0"/>
          <w:numId w:val="63"/>
        </w:numPr>
        <w:ind w:left="2880" w:hanging="720"/>
      </w:pPr>
      <w:r>
        <w:t>Change Order to Agreement (State/Vendor</w:t>
      </w:r>
      <w:proofErr w:type="gramStart"/>
      <w:r>
        <w:t>);</w:t>
      </w:r>
      <w:proofErr w:type="gramEnd"/>
    </w:p>
    <w:p w14:paraId="2E01222C" w14:textId="77777777" w:rsidR="00770807" w:rsidRDefault="00770807" w:rsidP="00C403D7">
      <w:pPr>
        <w:pStyle w:val="RFPL3abc"/>
        <w:numPr>
          <w:ilvl w:val="0"/>
          <w:numId w:val="63"/>
        </w:numPr>
        <w:ind w:left="2880" w:hanging="720"/>
      </w:pPr>
      <w:r>
        <w:t>Change Request Approval (State</w:t>
      </w:r>
      <w:proofErr w:type="gramStart"/>
      <w:r>
        <w:t>);</w:t>
      </w:r>
      <w:proofErr w:type="gramEnd"/>
    </w:p>
    <w:p w14:paraId="7C88C587" w14:textId="3F592987" w:rsidR="00770807" w:rsidRDefault="00770807" w:rsidP="00C403D7">
      <w:pPr>
        <w:pStyle w:val="RFPL3abc"/>
        <w:numPr>
          <w:ilvl w:val="0"/>
          <w:numId w:val="63"/>
        </w:numPr>
        <w:ind w:left="2880" w:hanging="720"/>
      </w:pPr>
      <w:r>
        <w:t>Change Request Implementation (</w:t>
      </w:r>
      <w:r w:rsidR="00413D1D">
        <w:t>Vendor</w:t>
      </w:r>
      <w:r>
        <w:t>, overseen by State); and</w:t>
      </w:r>
    </w:p>
    <w:p w14:paraId="260EBA31" w14:textId="04745BAB" w:rsidR="00770807" w:rsidRDefault="00770807" w:rsidP="00C403D7">
      <w:pPr>
        <w:pStyle w:val="RFPL3abc"/>
        <w:numPr>
          <w:ilvl w:val="0"/>
          <w:numId w:val="63"/>
        </w:numPr>
        <w:ind w:left="2880" w:hanging="720"/>
      </w:pPr>
      <w:r>
        <w:t>Change Log – Project details such as project number, priorities, target date, status, etc. (</w:t>
      </w:r>
      <w:r w:rsidR="00413D1D">
        <w:t>Vendor</w:t>
      </w:r>
      <w:r>
        <w:t>).</w:t>
      </w:r>
    </w:p>
    <w:p w14:paraId="1E099DE1" w14:textId="77777777" w:rsidR="00770807" w:rsidRPr="00AA7F8D" w:rsidRDefault="00770807" w:rsidP="00770807">
      <w:pPr>
        <w:pStyle w:val="Heading1"/>
      </w:pPr>
      <w:bookmarkStart w:id="103" w:name="_Toc139027567"/>
      <w:bookmarkStart w:id="104" w:name="_Toc1423320104"/>
      <w:bookmarkStart w:id="105" w:name="_Toc177370327"/>
      <w:r>
        <w:t>Software Administration and Security</w:t>
      </w:r>
      <w:bookmarkEnd w:id="103"/>
      <w:bookmarkEnd w:id="104"/>
      <w:bookmarkEnd w:id="105"/>
    </w:p>
    <w:p w14:paraId="71FA7D6D" w14:textId="77777777" w:rsidR="00770807" w:rsidRDefault="00770807" w:rsidP="00C403D7">
      <w:pPr>
        <w:pStyle w:val="RFPHeading2"/>
        <w:numPr>
          <w:ilvl w:val="0"/>
          <w:numId w:val="80"/>
        </w:numPr>
      </w:pPr>
      <w:bookmarkStart w:id="106" w:name="_Toc604817211"/>
      <w:bookmarkStart w:id="107" w:name="_Toc177370328"/>
      <w:r>
        <w:t>General</w:t>
      </w:r>
      <w:bookmarkEnd w:id="106"/>
      <w:bookmarkEnd w:id="107"/>
    </w:p>
    <w:p w14:paraId="31AAC3BF" w14:textId="65AE0C80" w:rsidR="00770807" w:rsidRPr="00783425" w:rsidRDefault="00770807" w:rsidP="006D31A0">
      <w:pPr>
        <w:pStyle w:val="RFPL2123"/>
      </w:pPr>
      <w:r>
        <w:t xml:space="preserve">For hosted services, the system design must </w:t>
      </w:r>
      <w:r w:rsidR="00343759">
        <w:t xml:space="preserve">allow MSOS to </w:t>
      </w:r>
      <w:r w:rsidR="00925219">
        <w:t>comply</w:t>
      </w:r>
      <w:r>
        <w:t xml:space="preserve"> with the State of Mississippi Enterprise Cloud and Offsite Hosting Security Policy.</w:t>
      </w:r>
      <w:r w:rsidR="00680E7A">
        <w:t xml:space="preserve"> </w:t>
      </w:r>
      <w:r w:rsidR="00343759">
        <w:t>T</w:t>
      </w:r>
      <w:r>
        <w:t>he State of Mississippi Enterprise Cloud and Offsite Hosting Security Policy</w:t>
      </w:r>
      <w:r w:rsidR="00343759">
        <w:t xml:space="preserve"> is located on the ITS website at </w:t>
      </w:r>
      <w:hyperlink r:id="rId24" w:history="1">
        <w:r w:rsidR="00343759" w:rsidRPr="00454453">
          <w:rPr>
            <w:rStyle w:val="Hyperlink"/>
          </w:rPr>
          <w:t>www.its.ms.gov</w:t>
        </w:r>
      </w:hyperlink>
      <w:r>
        <w:t>.</w:t>
      </w:r>
    </w:p>
    <w:p w14:paraId="7F2447AE" w14:textId="41215AB1" w:rsidR="00770807" w:rsidRPr="006F221E" w:rsidRDefault="008D13D3" w:rsidP="006D31A0">
      <w:pPr>
        <w:pStyle w:val="RFPL2123"/>
      </w:pPr>
      <w:r>
        <w:t>The solution</w:t>
      </w:r>
      <w:r w:rsidR="00770807">
        <w:t xml:space="preserve"> must provide all software and system administration security features common to best practice management solutions, </w:t>
      </w:r>
      <w:proofErr w:type="gramStart"/>
      <w:r w:rsidR="00770807">
        <w:t>whether or not</w:t>
      </w:r>
      <w:proofErr w:type="gramEnd"/>
      <w:r w:rsidR="00770807">
        <w:t xml:space="preserve"> specified by this RFP.</w:t>
      </w:r>
    </w:p>
    <w:p w14:paraId="2DDEE17D" w14:textId="6A8710B7" w:rsidR="00770807" w:rsidRPr="00C106AC" w:rsidRDefault="008D13D3" w:rsidP="006D31A0">
      <w:pPr>
        <w:pStyle w:val="RFPL2123"/>
      </w:pPr>
      <w:r>
        <w:t>The solution</w:t>
      </w:r>
      <w:r w:rsidR="00770807">
        <w:t xml:space="preserve"> must provide controlled access to features and functions by configurable, role-based permissions as defined by MSOS. </w:t>
      </w:r>
    </w:p>
    <w:p w14:paraId="5A7D34E0" w14:textId="2F4C7189" w:rsidR="00770807" w:rsidRDefault="008D13D3" w:rsidP="006D31A0">
      <w:pPr>
        <w:pStyle w:val="RFPL2123"/>
      </w:pPr>
      <w:r>
        <w:t>The solution</w:t>
      </w:r>
      <w:r w:rsidR="00770807">
        <w:t xml:space="preserve"> must allow the system administrator to set rights for access to data by individual</w:t>
      </w:r>
      <w:r>
        <w:t>(s)</w:t>
      </w:r>
      <w:r w:rsidR="00770807">
        <w:t xml:space="preserve"> or group</w:t>
      </w:r>
      <w:r>
        <w:t>(s)</w:t>
      </w:r>
      <w:r w:rsidR="00770807">
        <w:t>.</w:t>
      </w:r>
    </w:p>
    <w:p w14:paraId="1062659F" w14:textId="26A4334D" w:rsidR="00770807" w:rsidRDefault="008D13D3" w:rsidP="006D31A0">
      <w:pPr>
        <w:pStyle w:val="RFPL2123"/>
      </w:pPr>
      <w:r>
        <w:t>The solution</w:t>
      </w:r>
      <w:r w:rsidR="00770807">
        <w:t xml:space="preserve"> must prevent unauthorized access to the system.</w:t>
      </w:r>
    </w:p>
    <w:p w14:paraId="29E13BFC" w14:textId="4E344FDF" w:rsidR="00770807" w:rsidRPr="000178A3" w:rsidRDefault="008D13D3" w:rsidP="006D31A0">
      <w:pPr>
        <w:pStyle w:val="RFPL2123"/>
      </w:pPr>
      <w:r>
        <w:t>The solution</w:t>
      </w:r>
      <w:r w:rsidR="00770807">
        <w:t xml:space="preserve"> must accommodate administrator user rights to </w:t>
      </w:r>
      <w:r>
        <w:t>all</w:t>
      </w:r>
      <w:r w:rsidR="00770807">
        <w:t xml:space="preserve"> workflows and tasks as determined by MSOS.</w:t>
      </w:r>
    </w:p>
    <w:p w14:paraId="40C7075E" w14:textId="77777777" w:rsidR="00770807" w:rsidRPr="00D7584F" w:rsidRDefault="00770807" w:rsidP="006D31A0">
      <w:pPr>
        <w:pStyle w:val="RFPL2123"/>
      </w:pPr>
      <w:r>
        <w:lastRenderedPageBreak/>
        <w:t>Authorized MSOS staff must be able to restrict specific user groups from being able to view or print certain types of documentation.</w:t>
      </w:r>
    </w:p>
    <w:p w14:paraId="2E726C4E" w14:textId="73EF391F" w:rsidR="00770807" w:rsidRDefault="00770807" w:rsidP="006D31A0">
      <w:pPr>
        <w:pStyle w:val="RFPL2123"/>
      </w:pPr>
      <w:r>
        <w:t xml:space="preserve">Roles, security, and access rights must be easily configurable without </w:t>
      </w:r>
      <w:r w:rsidR="00413D1D">
        <w:t>Vendor</w:t>
      </w:r>
      <w:r>
        <w:t xml:space="preserve"> assistance. </w:t>
      </w:r>
    </w:p>
    <w:p w14:paraId="76B1A6ED" w14:textId="460A42D2" w:rsidR="00770807" w:rsidRDefault="008D13D3" w:rsidP="006D31A0">
      <w:pPr>
        <w:pStyle w:val="RFPL2123"/>
      </w:pPr>
      <w:r>
        <w:t>The solution</w:t>
      </w:r>
      <w:r w:rsidR="00770807">
        <w:t xml:space="preserve"> must adhere to all current, relevant security and privacy standards.</w:t>
      </w:r>
    </w:p>
    <w:p w14:paraId="185DD3F3" w14:textId="6DA3EAD4" w:rsidR="00770807" w:rsidRDefault="008D13D3" w:rsidP="006D31A0">
      <w:pPr>
        <w:pStyle w:val="RFPL2123"/>
      </w:pPr>
      <w:r>
        <w:t>The solution</w:t>
      </w:r>
      <w:r w:rsidR="00770807">
        <w:t xml:space="preserve"> must offer </w:t>
      </w:r>
      <w:proofErr w:type="gramStart"/>
      <w:r w:rsidR="00925219">
        <w:t>up-to-date</w:t>
      </w:r>
      <w:proofErr w:type="gramEnd"/>
      <w:r w:rsidR="00770807">
        <w:t xml:space="preserve">, </w:t>
      </w:r>
      <w:r>
        <w:t>best-practice</w:t>
      </w:r>
      <w:r w:rsidR="00770807">
        <w:t xml:space="preserve"> identity management tools to govern user access, such as forced password changes, historical password checks, and the setting of temporary passwords, etc.</w:t>
      </w:r>
    </w:p>
    <w:p w14:paraId="6298E2DF" w14:textId="62D335BF" w:rsidR="00770807" w:rsidRPr="00570815" w:rsidRDefault="008D13D3" w:rsidP="006D31A0">
      <w:pPr>
        <w:pStyle w:val="RFPL2123"/>
      </w:pPr>
      <w:r>
        <w:t xml:space="preserve">The </w:t>
      </w:r>
      <w:r w:rsidR="00EF248D">
        <w:t>Vendor</w:t>
      </w:r>
      <w:r w:rsidR="00770807">
        <w:t xml:space="preserve"> shall describe how their proposed solution adheres to established security and privacy standards such as HIPAA, Federal Information Security Management Act (FISMA), Privacy Act, Federal Tax Information (FTI), and other Federal and State laws, regulations, and policies where applicable. </w:t>
      </w:r>
    </w:p>
    <w:p w14:paraId="1E447DCC" w14:textId="3A2DB89F" w:rsidR="00770807" w:rsidRDefault="00CC65AE" w:rsidP="006D31A0">
      <w:pPr>
        <w:pStyle w:val="RFPL2123"/>
      </w:pPr>
      <w:r>
        <w:t xml:space="preserve">The </w:t>
      </w:r>
      <w:r w:rsidR="00413D1D">
        <w:t>Vendor</w:t>
      </w:r>
      <w:r w:rsidR="00770807">
        <w:t xml:space="preserve"> shall describe their established business and technical protocols to ensure that the transmission and storage of information remains encrypted while in transit and at rest.</w:t>
      </w:r>
    </w:p>
    <w:p w14:paraId="449ACD75" w14:textId="6C6D4227" w:rsidR="00770807" w:rsidRDefault="00770807" w:rsidP="006D31A0">
      <w:pPr>
        <w:pStyle w:val="RFPL2123"/>
      </w:pPr>
      <w:r>
        <w:t xml:space="preserve">At the State's request, the </w:t>
      </w:r>
      <w:r w:rsidR="00413D1D">
        <w:t>Vendor</w:t>
      </w:r>
      <w:r>
        <w:t xml:space="preserve"> shall invoke a process for masking, sanitizing, scrambling, or de-sensitizing sensitive data (e.g., PHI/PII) when extracting data from the production environment for use in another environment for testing purposes.</w:t>
      </w:r>
    </w:p>
    <w:p w14:paraId="01C8CCE3" w14:textId="77777777" w:rsidR="00770807" w:rsidRDefault="00770807" w:rsidP="00BB2B0B">
      <w:pPr>
        <w:pStyle w:val="RFPHeading2"/>
      </w:pPr>
      <w:bookmarkStart w:id="108" w:name="_Toc1989904974"/>
      <w:bookmarkStart w:id="109" w:name="_Toc177370329"/>
      <w:r>
        <w:t>Security Audit</w:t>
      </w:r>
      <w:bookmarkEnd w:id="108"/>
      <w:bookmarkEnd w:id="109"/>
    </w:p>
    <w:p w14:paraId="0F68C99B" w14:textId="400A1752" w:rsidR="00770807" w:rsidRDefault="00127E50" w:rsidP="006D31A0">
      <w:pPr>
        <w:pStyle w:val="RFPL2123"/>
      </w:pPr>
      <w:r>
        <w:t>The vendor shall complete Risk Assessments and Security Audit reports on an annual basis, as well as when additions or changes to functionality affect the security framework and architecture</w:t>
      </w:r>
      <w:r w:rsidR="00770807">
        <w:t xml:space="preserve"> or when a new vulnerability is identified.</w:t>
      </w:r>
      <w:r w:rsidR="00680E7A">
        <w:t xml:space="preserve"> </w:t>
      </w:r>
    </w:p>
    <w:p w14:paraId="420AE812" w14:textId="0FD055A6" w:rsidR="00770807" w:rsidRDefault="008D13D3" w:rsidP="006D31A0">
      <w:pPr>
        <w:pStyle w:val="RFPL2123"/>
      </w:pPr>
      <w:r>
        <w:t xml:space="preserve">The </w:t>
      </w:r>
      <w:r w:rsidR="00EF248D">
        <w:t>Vendor</w:t>
      </w:r>
      <w:r w:rsidR="00770807">
        <w:t xml:space="preserve"> shall cooperate and assist the State in responding to all Federal, State, and law enforcement questions, </w:t>
      </w:r>
      <w:r w:rsidR="00127E50">
        <w:t>as well as</w:t>
      </w:r>
      <w:r w:rsidR="00770807">
        <w:t xml:space="preserve"> audit and review requests. The </w:t>
      </w:r>
      <w:r w:rsidR="00413D1D">
        <w:t>Vendor</w:t>
      </w:r>
      <w:r w:rsidR="00770807">
        <w:t xml:space="preserve"> shall provide audit support including random sample generation, data extracts, and hard-copy documents, and shall provide any requested data or information.</w:t>
      </w:r>
    </w:p>
    <w:p w14:paraId="3775E430" w14:textId="676AC8A4" w:rsidR="00770807" w:rsidRDefault="008D13D3" w:rsidP="006D31A0">
      <w:pPr>
        <w:pStyle w:val="RFPL2123"/>
      </w:pPr>
      <w:r>
        <w:t>Vendors</w:t>
      </w:r>
      <w:r w:rsidR="00770807">
        <w:t xml:space="preserve"> shall make themselves available for </w:t>
      </w:r>
      <w:r>
        <w:t>third-party</w:t>
      </w:r>
      <w:r w:rsidR="00770807">
        <w:t xml:space="preserve"> auditors that ensure compliance with State and Federal security and privacy rules.</w:t>
      </w:r>
      <w:r w:rsidR="00680E7A">
        <w:t xml:space="preserve"> </w:t>
      </w:r>
      <w:r w:rsidR="00770807">
        <w:t xml:space="preserve">The </w:t>
      </w:r>
      <w:r w:rsidR="00413D1D">
        <w:t>Vendor</w:t>
      </w:r>
      <w:r w:rsidR="00770807">
        <w:t xml:space="preserve"> shall provide a mitigation plan for all reported deficiencies. Major and critical deficiencies shall be corrected within established and </w:t>
      </w:r>
      <w:r>
        <w:t>agreed-upon</w:t>
      </w:r>
      <w:r w:rsidR="00770807">
        <w:t xml:space="preserve"> timelines.</w:t>
      </w:r>
    </w:p>
    <w:p w14:paraId="40BFE39F" w14:textId="77777777" w:rsidR="00770807" w:rsidRDefault="00770807" w:rsidP="00770807">
      <w:pPr>
        <w:pStyle w:val="Heading1"/>
      </w:pPr>
      <w:bookmarkStart w:id="110" w:name="_Toc139027568"/>
      <w:bookmarkStart w:id="111" w:name="_Toc2102680652"/>
      <w:bookmarkStart w:id="112" w:name="_Toc177370330"/>
      <w:r>
        <w:t>Final Acceptance Review</w:t>
      </w:r>
      <w:bookmarkEnd w:id="110"/>
      <w:bookmarkEnd w:id="111"/>
      <w:bookmarkEnd w:id="112"/>
    </w:p>
    <w:p w14:paraId="1C8C30F7" w14:textId="59CBA56F" w:rsidR="00770807" w:rsidRDefault="00413D1D" w:rsidP="006D31A0">
      <w:pPr>
        <w:pStyle w:val="RFPL2123"/>
      </w:pPr>
      <w:r>
        <w:t>Vendor</w:t>
      </w:r>
      <w:r w:rsidR="00770807">
        <w:t xml:space="preserve"> agrees that upon the successful completion of all implementation phases, MSOS will conduct a Final Acceptance Review (FAR) to determine </w:t>
      </w:r>
      <w:proofErr w:type="gramStart"/>
      <w:r w:rsidR="00770807">
        <w:t>whether or not</w:t>
      </w:r>
      <w:proofErr w:type="gramEnd"/>
      <w:r w:rsidR="00770807">
        <w:t xml:space="preserve"> </w:t>
      </w:r>
      <w:r w:rsidR="008D13D3">
        <w:t xml:space="preserve">the </w:t>
      </w:r>
      <w:r>
        <w:t>Vendor</w:t>
      </w:r>
      <w:r w:rsidR="00770807">
        <w:t xml:space="preserve"> has satisfied the terms and conditions of the awarded contract, which includes the requirements of this RFP No.</w:t>
      </w:r>
      <w:r w:rsidR="00695569">
        <w:t xml:space="preserve"> 4585</w:t>
      </w:r>
      <w:r w:rsidR="00770807">
        <w:t>, Attachment A.</w:t>
      </w:r>
    </w:p>
    <w:p w14:paraId="493F4447" w14:textId="77777777" w:rsidR="00770807" w:rsidRPr="00AA7F8D" w:rsidRDefault="00770807" w:rsidP="00770807">
      <w:pPr>
        <w:pStyle w:val="Heading1"/>
      </w:pPr>
      <w:bookmarkStart w:id="113" w:name="_Toc139027569"/>
      <w:bookmarkStart w:id="114" w:name="_Toc239874287"/>
      <w:bookmarkStart w:id="115" w:name="_Toc177370331"/>
      <w:r>
        <w:lastRenderedPageBreak/>
        <w:t>Support and Maintenance</w:t>
      </w:r>
      <w:bookmarkEnd w:id="113"/>
      <w:bookmarkEnd w:id="114"/>
      <w:bookmarkEnd w:id="115"/>
    </w:p>
    <w:p w14:paraId="1B2B3BC0" w14:textId="77777777" w:rsidR="00770807" w:rsidRDefault="00770807" w:rsidP="00C403D7">
      <w:pPr>
        <w:pStyle w:val="RFPHeading2"/>
        <w:numPr>
          <w:ilvl w:val="0"/>
          <w:numId w:val="81"/>
        </w:numPr>
      </w:pPr>
      <w:bookmarkStart w:id="116" w:name="_Toc2119004838"/>
      <w:bookmarkStart w:id="117" w:name="_Toc177370332"/>
      <w:r>
        <w:t>Customer Support</w:t>
      </w:r>
      <w:bookmarkEnd w:id="116"/>
      <w:bookmarkEnd w:id="117"/>
    </w:p>
    <w:p w14:paraId="649FF410" w14:textId="623BA033" w:rsidR="00770807" w:rsidRDefault="008D13D3" w:rsidP="006D31A0">
      <w:pPr>
        <w:pStyle w:val="RFPL2123"/>
      </w:pPr>
      <w:r>
        <w:t xml:space="preserve">The </w:t>
      </w:r>
      <w:r w:rsidR="00EF248D">
        <w:t>Vendor</w:t>
      </w:r>
      <w:r w:rsidR="00770807">
        <w:t xml:space="preserve"> must provide continual, </w:t>
      </w:r>
      <w:r>
        <w:t>around-the-clock</w:t>
      </w:r>
      <w:r w:rsidR="00770807">
        <w:t xml:space="preserve"> (24/7/365), manned network operating center (NOC) support and monitoring. This includes but is not limited to operating system support, network monitoring and health performance, network availability, and network security reporting. These services must be offered within the continental United States.</w:t>
      </w:r>
    </w:p>
    <w:p w14:paraId="6762F64E" w14:textId="48E37EB4" w:rsidR="00770807" w:rsidRDefault="00F202D8" w:rsidP="006D31A0">
      <w:pPr>
        <w:pStyle w:val="RFPL2123"/>
      </w:pPr>
      <w:r>
        <w:t xml:space="preserve">The </w:t>
      </w:r>
      <w:r w:rsidR="00EF248D">
        <w:t>Vendor</w:t>
      </w:r>
      <w:r w:rsidR="00770807">
        <w:t xml:space="preserve"> must provide a toll-free telephone number for MSOS staff to call 24/7/365 and an always-accessible website for trouble reporting.</w:t>
      </w:r>
      <w:r w:rsidR="00680E7A">
        <w:t xml:space="preserve"> </w:t>
      </w:r>
      <w:r w:rsidR="00770807">
        <w:t>All telephone customer support must originate in the Continental United States and all support staff must be able to communicate clearly in the English Language.</w:t>
      </w:r>
    </w:p>
    <w:p w14:paraId="5A900F23" w14:textId="3311084D" w:rsidR="00770807" w:rsidRDefault="00F202D8" w:rsidP="006D31A0">
      <w:pPr>
        <w:pStyle w:val="RFPL2123"/>
      </w:pPr>
      <w:r>
        <w:t xml:space="preserve">The </w:t>
      </w:r>
      <w:r w:rsidR="00EF248D">
        <w:t>Vendor</w:t>
      </w:r>
      <w:r w:rsidR="00770807">
        <w:t xml:space="preserve"> must disclose instances where a third party or sub-contractor is being used for any portion of customer support services, including the intake of reported problems.</w:t>
      </w:r>
    </w:p>
    <w:p w14:paraId="63A194C5" w14:textId="603403FB" w:rsidR="00770807" w:rsidRDefault="00F202D8" w:rsidP="006D31A0">
      <w:pPr>
        <w:pStyle w:val="RFPL2123"/>
      </w:pPr>
      <w:r>
        <w:t xml:space="preserve">The </w:t>
      </w:r>
      <w:r w:rsidR="00EF248D">
        <w:t>Vendor</w:t>
      </w:r>
      <w:r w:rsidR="00770807">
        <w:t xml:space="preserve"> must keep the appropriate MSOS management and technical support staff updated on the status of trouble resolution.</w:t>
      </w:r>
    </w:p>
    <w:p w14:paraId="48D5285A" w14:textId="1EC19EB4" w:rsidR="00770807" w:rsidRDefault="00F202D8" w:rsidP="006D31A0">
      <w:pPr>
        <w:pStyle w:val="RFPL2123"/>
      </w:pPr>
      <w:r>
        <w:t xml:space="preserve">The </w:t>
      </w:r>
      <w:r w:rsidR="00EF248D">
        <w:t>Vendor</w:t>
      </w:r>
      <w:r w:rsidR="00770807">
        <w:t xml:space="preserve"> agrees to provide adequate training for the effective access and use of support services as requested by the State. </w:t>
      </w:r>
    </w:p>
    <w:p w14:paraId="3479D5EB" w14:textId="45A4A13C" w:rsidR="00770807" w:rsidRDefault="00F202D8" w:rsidP="006D31A0">
      <w:pPr>
        <w:pStyle w:val="RFPL2123"/>
      </w:pPr>
      <w:r>
        <w:t xml:space="preserve">The </w:t>
      </w:r>
      <w:r w:rsidR="00EF248D">
        <w:t>Vendor</w:t>
      </w:r>
      <w:r w:rsidR="00770807">
        <w:t xml:space="preserve"> agrees to provide always-updated documentation of all support processes. </w:t>
      </w:r>
    </w:p>
    <w:p w14:paraId="41106E50" w14:textId="77777777" w:rsidR="00770807" w:rsidRDefault="00770807" w:rsidP="00BB2B0B">
      <w:pPr>
        <w:pStyle w:val="RFPHeading2"/>
      </w:pPr>
      <w:bookmarkStart w:id="118" w:name="_Toc939820210"/>
      <w:bookmarkStart w:id="119" w:name="_Toc177370333"/>
      <w:r>
        <w:t>Issue Tracking</w:t>
      </w:r>
      <w:bookmarkEnd w:id="118"/>
      <w:bookmarkEnd w:id="119"/>
    </w:p>
    <w:p w14:paraId="2E64DA04" w14:textId="449E2872" w:rsidR="00770807" w:rsidRDefault="00F202D8" w:rsidP="006D31A0">
      <w:pPr>
        <w:pStyle w:val="RFPL2123"/>
      </w:pPr>
      <w:r>
        <w:t xml:space="preserve">The </w:t>
      </w:r>
      <w:r w:rsidR="00EF248D">
        <w:t>Vendor</w:t>
      </w:r>
      <w:r w:rsidR="00770807">
        <w:t xml:space="preserve"> shall use an </w:t>
      </w:r>
      <w:r>
        <w:t>industry-standard</w:t>
      </w:r>
      <w:r w:rsidR="00770807">
        <w:t xml:space="preserve"> tracking system to thoroughly document issues and requests for MSOS. </w:t>
      </w:r>
    </w:p>
    <w:p w14:paraId="6E0C94F5" w14:textId="77777777" w:rsidR="00770807" w:rsidRDefault="00770807" w:rsidP="006D31A0">
      <w:pPr>
        <w:pStyle w:val="RFPL2123"/>
      </w:pPr>
      <w:r>
        <w:t>Describe how operational trouble issues are submitted, prioritized, tracked, and resolved.</w:t>
      </w:r>
    </w:p>
    <w:p w14:paraId="73BB5C1C" w14:textId="77777777" w:rsidR="00770807" w:rsidRDefault="00770807" w:rsidP="006D31A0">
      <w:pPr>
        <w:pStyle w:val="RFPL2123"/>
      </w:pPr>
      <w:r>
        <w:t xml:space="preserve">Describe how software performance issues are submitted, prioritized, tracked, and resolved. </w:t>
      </w:r>
    </w:p>
    <w:p w14:paraId="75C98798" w14:textId="12B41BE9" w:rsidR="00770807" w:rsidRDefault="00770807" w:rsidP="006D31A0">
      <w:pPr>
        <w:pStyle w:val="RFPL2123"/>
      </w:pPr>
      <w:r>
        <w:t>Describe how user support issues are requested, prioritized, tracked</w:t>
      </w:r>
      <w:r w:rsidR="00F202D8">
        <w:t>,</w:t>
      </w:r>
      <w:r>
        <w:t xml:space="preserve"> and resolved.</w:t>
      </w:r>
      <w:r w:rsidR="00680E7A">
        <w:t xml:space="preserve"> </w:t>
      </w:r>
    </w:p>
    <w:p w14:paraId="4F63C1F0" w14:textId="77777777" w:rsidR="00770807" w:rsidRDefault="00770807" w:rsidP="006D31A0">
      <w:pPr>
        <w:pStyle w:val="RFPL2123"/>
      </w:pPr>
      <w:r>
        <w:t>Detail your escalation procedures for responding to trouble tickets, software performance, and user support issues.</w:t>
      </w:r>
    </w:p>
    <w:p w14:paraId="4113E76F" w14:textId="42CE2D7F" w:rsidR="00770807" w:rsidRDefault="00F202D8" w:rsidP="006D31A0">
      <w:pPr>
        <w:pStyle w:val="RFPL2123"/>
      </w:pPr>
      <w:r>
        <w:t xml:space="preserve">The </w:t>
      </w:r>
      <w:r w:rsidR="00EF248D">
        <w:t>Vendor</w:t>
      </w:r>
      <w:r w:rsidR="00770807">
        <w:t xml:space="preserve"> shall provide a customer portal for MSOS to track help desk ticketing and incident resolution. </w:t>
      </w:r>
    </w:p>
    <w:p w14:paraId="33A25F99" w14:textId="77777777" w:rsidR="00770807" w:rsidRDefault="00770807" w:rsidP="006D31A0">
      <w:pPr>
        <w:pStyle w:val="RFPL2123"/>
      </w:pPr>
      <w:r>
        <w:t>Details of MSOS environments within the custody of the provider must be readily available to any authorized support personnel of the provider, including but not limited to architecture diagrams, network connectivity diagrams, service level agreements (SLA), contacts, backups, and monitoring alerts.</w:t>
      </w:r>
    </w:p>
    <w:p w14:paraId="773A34FD" w14:textId="32BA0E84" w:rsidR="00770807" w:rsidRDefault="00F202D8" w:rsidP="006D31A0">
      <w:pPr>
        <w:pStyle w:val="RFPL2123"/>
      </w:pPr>
      <w:r>
        <w:t xml:space="preserve">The </w:t>
      </w:r>
      <w:r w:rsidR="00EF248D">
        <w:t>Vendor</w:t>
      </w:r>
      <w:r w:rsidR="00770807">
        <w:t xml:space="preserve"> must provide a monthly issue tracking report as defined by MSOS.</w:t>
      </w:r>
      <w:r w:rsidR="00680E7A">
        <w:t xml:space="preserve"> </w:t>
      </w:r>
      <w:r w:rsidR="00770807">
        <w:t xml:space="preserve">For example, the report must detail and comment on any open </w:t>
      </w:r>
      <w:r w:rsidR="00770807">
        <w:lastRenderedPageBreak/>
        <w:t xml:space="preserve">tickets at </w:t>
      </w:r>
      <w:r w:rsidR="00127E50">
        <w:t>the end of the month</w:t>
      </w:r>
      <w:r w:rsidR="00770807">
        <w:t xml:space="preserve">, all issues opened and closed within the past month, and other details as required by MSOS. </w:t>
      </w:r>
    </w:p>
    <w:p w14:paraId="0F0FC7E6" w14:textId="34080232" w:rsidR="00770807" w:rsidRDefault="00770807" w:rsidP="006D31A0">
      <w:pPr>
        <w:pStyle w:val="RFPL2123"/>
      </w:pPr>
      <w:r>
        <w:t xml:space="preserve">For issue tracking, </w:t>
      </w:r>
      <w:r w:rsidR="00F202D8">
        <w:t xml:space="preserve">the </w:t>
      </w:r>
      <w:r>
        <w:t xml:space="preserve">solution must be capable of </w:t>
      </w:r>
      <w:r w:rsidR="00F202D8">
        <w:t>on-demand</w:t>
      </w:r>
      <w:r>
        <w:t xml:space="preserve"> as well as auto-run reporting.</w:t>
      </w:r>
    </w:p>
    <w:p w14:paraId="6B746AF0" w14:textId="1E94C59F" w:rsidR="00770807" w:rsidRDefault="00770807" w:rsidP="00BB2B0B">
      <w:pPr>
        <w:pStyle w:val="RFPHeading2"/>
      </w:pPr>
      <w:bookmarkStart w:id="120" w:name="_Toc950128721"/>
      <w:bookmarkStart w:id="121" w:name="_Toc177370334"/>
      <w:r>
        <w:t xml:space="preserve">Service </w:t>
      </w:r>
      <w:r w:rsidR="00CC65AE">
        <w:t>L</w:t>
      </w:r>
      <w:r>
        <w:t>evel Agreements</w:t>
      </w:r>
      <w:bookmarkEnd w:id="120"/>
      <w:bookmarkEnd w:id="121"/>
    </w:p>
    <w:p w14:paraId="6C3775B7" w14:textId="17A94509" w:rsidR="00770807" w:rsidRDefault="00770807" w:rsidP="006D31A0">
      <w:pPr>
        <w:pStyle w:val="RFPL2123"/>
      </w:pPr>
      <w:r>
        <w:t xml:space="preserve">MSOS requires notifications of service outages or degraded performance. The </w:t>
      </w:r>
      <w:r w:rsidR="00413D1D">
        <w:t>Vendor</w:t>
      </w:r>
      <w:r>
        <w:t xml:space="preserve"> shall communicate notifications via a support ticket, email, telephone call, or by all three methods, depending upon the severity of the situation. Upon service restoration, the provider shall provide fault isolation and root-cause analysis findings in restoration notices to MSOS points of contact. </w:t>
      </w:r>
    </w:p>
    <w:p w14:paraId="26ABE97D" w14:textId="1DCEFA50" w:rsidR="00770807" w:rsidRDefault="00F202D8" w:rsidP="006D31A0">
      <w:pPr>
        <w:pStyle w:val="RFPL2123"/>
      </w:pPr>
      <w:r>
        <w:t xml:space="preserve">The </w:t>
      </w:r>
      <w:r w:rsidR="00EF248D">
        <w:t>Vendor</w:t>
      </w:r>
      <w:r w:rsidR="00770807">
        <w:t xml:space="preserve"> must provide root-cause analysis notifications within two business days of the incident. The </w:t>
      </w:r>
      <w:r w:rsidR="00413D1D">
        <w:t>Vendor</w:t>
      </w:r>
      <w:r w:rsidR="00770807">
        <w:t xml:space="preserve"> must have proven technology, processes, and procedures to escalate problems to MSOS points of contact via a call tree-based solution, depending on the severity and type of issue.</w:t>
      </w:r>
    </w:p>
    <w:p w14:paraId="2C292B91" w14:textId="123D7AB8" w:rsidR="00770807" w:rsidRDefault="00F202D8" w:rsidP="006D31A0">
      <w:pPr>
        <w:pStyle w:val="RFPL2123"/>
      </w:pPr>
      <w:r>
        <w:t xml:space="preserve">The </w:t>
      </w:r>
      <w:r w:rsidR="00EF248D">
        <w:t>Vendor</w:t>
      </w:r>
      <w:r w:rsidR="00770807">
        <w:t xml:space="preserve"> must provide a work effort estimate once a root-cause analysis is complete and be willing to expedite issues rate</w:t>
      </w:r>
      <w:r>
        <w:t>d as</w:t>
      </w:r>
      <w:r w:rsidR="00770807">
        <w:t xml:space="preserve"> “Major” or “Severe” depending on the root-cause.</w:t>
      </w:r>
    </w:p>
    <w:p w14:paraId="42791445" w14:textId="62B8DD10" w:rsidR="00770807" w:rsidRDefault="00770807" w:rsidP="006D31A0">
      <w:pPr>
        <w:pStyle w:val="RFPL2123"/>
      </w:pPr>
      <w:r>
        <w:t xml:space="preserve">The provider shall follow the problem severity guidelines specified in Table </w:t>
      </w:r>
      <w:r w:rsidR="00F044BE" w:rsidRPr="00F044BE">
        <w:rPr>
          <w:color w:val="auto"/>
        </w:rPr>
        <w:t>1</w:t>
      </w:r>
      <w:r w:rsidRPr="20BB38E3">
        <w:rPr>
          <w:color w:val="FF0000"/>
        </w:rPr>
        <w:t xml:space="preserve"> </w:t>
      </w:r>
      <w:r>
        <w:t>for assigning severity levels for incident creation.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000" w:firstRow="0" w:lastRow="0" w:firstColumn="0" w:lastColumn="0" w:noHBand="0" w:noVBand="0"/>
      </w:tblPr>
      <w:tblGrid>
        <w:gridCol w:w="1260"/>
        <w:gridCol w:w="4140"/>
        <w:gridCol w:w="1530"/>
        <w:gridCol w:w="2520"/>
      </w:tblGrid>
      <w:tr w:rsidR="00770807" w:rsidRPr="00343759" w14:paraId="64CFF71B" w14:textId="77777777" w:rsidTr="000901A1">
        <w:trPr>
          <w:trHeight w:val="323"/>
          <w:tblHeader/>
        </w:trPr>
        <w:tc>
          <w:tcPr>
            <w:tcW w:w="9450" w:type="dxa"/>
            <w:gridSpan w:val="4"/>
            <w:tcBorders>
              <w:top w:val="nil"/>
              <w:left w:val="nil"/>
              <w:bottom w:val="single" w:sz="4" w:space="0" w:color="auto"/>
              <w:right w:val="nil"/>
            </w:tcBorders>
            <w:shd w:val="clear" w:color="auto" w:fill="auto"/>
            <w:vAlign w:val="center"/>
          </w:tcPr>
          <w:p w14:paraId="3A0B768E" w14:textId="4339D0CD" w:rsidR="00770807" w:rsidRPr="000901A1" w:rsidRDefault="00770807" w:rsidP="00821597">
            <w:pPr>
              <w:spacing w:before="60" w:after="60"/>
              <w:ind w:right="115"/>
              <w:rPr>
                <w:rFonts w:ascii="Arial Bold" w:eastAsia="SimSun" w:hAnsi="Arial Bold" w:hint="eastAsia"/>
                <w:b/>
                <w:bCs/>
                <w:i/>
              </w:rPr>
            </w:pPr>
            <w:r w:rsidRPr="000901A1">
              <w:rPr>
                <w:rFonts w:ascii="Arial Bold" w:eastAsia="SimSun" w:hAnsi="Arial Bold" w:hint="eastAsia"/>
                <w:b/>
                <w:bCs/>
                <w:i/>
              </w:rPr>
              <w:t xml:space="preserve">Table </w:t>
            </w:r>
            <w:r w:rsidR="00F044BE" w:rsidRPr="000901A1">
              <w:rPr>
                <w:rFonts w:ascii="Arial Bold" w:eastAsia="SimSun" w:hAnsi="Arial Bold" w:hint="eastAsia"/>
                <w:b/>
                <w:bCs/>
                <w:i/>
              </w:rPr>
              <w:t>1</w:t>
            </w:r>
            <w:r w:rsidRPr="000901A1">
              <w:rPr>
                <w:rFonts w:ascii="Arial Bold" w:eastAsia="SimSun" w:hAnsi="Arial Bold" w:hint="eastAsia"/>
                <w:b/>
                <w:bCs/>
                <w:i/>
                <w:color w:val="FF0000"/>
              </w:rPr>
              <w:t xml:space="preserve"> </w:t>
            </w:r>
            <w:r w:rsidRPr="000901A1">
              <w:rPr>
                <w:rFonts w:ascii="Arial Bold" w:eastAsia="SimSun" w:hAnsi="Arial Bold" w:hint="eastAsia"/>
                <w:b/>
                <w:bCs/>
                <w:i/>
              </w:rPr>
              <w:t>- Deficiency Priority Levels</w:t>
            </w:r>
          </w:p>
        </w:tc>
      </w:tr>
      <w:tr w:rsidR="00770807" w:rsidRPr="00343759" w14:paraId="5641562C" w14:textId="77777777" w:rsidTr="00772872">
        <w:trPr>
          <w:trHeight w:val="637"/>
        </w:trPr>
        <w:tc>
          <w:tcPr>
            <w:tcW w:w="1260" w:type="dxa"/>
            <w:tcBorders>
              <w:top w:val="single" w:sz="4" w:space="0" w:color="auto"/>
            </w:tcBorders>
            <w:shd w:val="clear" w:color="auto" w:fill="BDD6EE" w:themeFill="accent1" w:themeFillTint="66"/>
            <w:vAlign w:val="center"/>
          </w:tcPr>
          <w:p w14:paraId="1947B8A1" w14:textId="77777777" w:rsidR="00770807" w:rsidRPr="000901A1" w:rsidRDefault="00770807" w:rsidP="00821597">
            <w:pPr>
              <w:spacing w:before="60" w:after="60"/>
              <w:ind w:right="115"/>
              <w:jc w:val="center"/>
              <w:rPr>
                <w:rFonts w:ascii="Arial Bold" w:eastAsia="SimSun" w:hAnsi="Arial Bold" w:hint="eastAsia"/>
                <w:b/>
                <w:bCs/>
              </w:rPr>
            </w:pPr>
            <w:r w:rsidRPr="000901A1">
              <w:rPr>
                <w:rFonts w:ascii="Arial Bold" w:eastAsia="SimSun" w:hAnsi="Arial Bold" w:hint="eastAsia"/>
                <w:b/>
                <w:bCs/>
              </w:rPr>
              <w:br w:type="page"/>
            </w:r>
            <w:r w:rsidRPr="000901A1">
              <w:rPr>
                <w:rFonts w:ascii="Arial Bold" w:eastAsia="SimSun" w:hAnsi="Arial Bold" w:hint="eastAsia"/>
                <w:b/>
                <w:bCs/>
              </w:rPr>
              <w:br w:type="page"/>
            </w:r>
            <w:r w:rsidRPr="000901A1">
              <w:rPr>
                <w:rFonts w:ascii="Arial Bold" w:eastAsia="SimSun" w:hAnsi="Arial Bold" w:hint="eastAsia"/>
                <w:b/>
                <w:bCs/>
              </w:rPr>
              <w:br w:type="page"/>
              <w:t>Priority Level</w:t>
            </w:r>
          </w:p>
        </w:tc>
        <w:tc>
          <w:tcPr>
            <w:tcW w:w="4140" w:type="dxa"/>
            <w:tcBorders>
              <w:top w:val="single" w:sz="4" w:space="0" w:color="auto"/>
            </w:tcBorders>
            <w:shd w:val="clear" w:color="auto" w:fill="BDD6EE" w:themeFill="accent1" w:themeFillTint="66"/>
            <w:vAlign w:val="center"/>
          </w:tcPr>
          <w:p w14:paraId="6F82A897" w14:textId="77777777" w:rsidR="00770807" w:rsidRPr="000901A1" w:rsidRDefault="00770807" w:rsidP="00821597">
            <w:pPr>
              <w:spacing w:before="60" w:after="60"/>
              <w:ind w:right="115"/>
              <w:jc w:val="center"/>
              <w:rPr>
                <w:rFonts w:ascii="Arial Bold" w:eastAsia="SimSun" w:hAnsi="Arial Bold" w:hint="eastAsia"/>
                <w:b/>
                <w:bCs/>
              </w:rPr>
            </w:pPr>
            <w:r w:rsidRPr="000901A1">
              <w:rPr>
                <w:rFonts w:ascii="Arial Bold" w:eastAsia="SimSun" w:hAnsi="Arial Bold" w:hint="eastAsia"/>
                <w:b/>
                <w:bCs/>
              </w:rPr>
              <w:t>Description of Deficiency</w:t>
            </w:r>
          </w:p>
        </w:tc>
        <w:tc>
          <w:tcPr>
            <w:tcW w:w="1530" w:type="dxa"/>
            <w:tcBorders>
              <w:top w:val="single" w:sz="4" w:space="0" w:color="auto"/>
            </w:tcBorders>
            <w:shd w:val="clear" w:color="auto" w:fill="BDD6EE" w:themeFill="accent1" w:themeFillTint="66"/>
            <w:vAlign w:val="center"/>
          </w:tcPr>
          <w:p w14:paraId="028A9A3A" w14:textId="77777777" w:rsidR="00770807" w:rsidRPr="000901A1" w:rsidRDefault="00770807" w:rsidP="00821597">
            <w:pPr>
              <w:spacing w:before="60" w:after="60"/>
              <w:ind w:right="115"/>
              <w:jc w:val="center"/>
              <w:rPr>
                <w:rFonts w:ascii="Arial Bold" w:eastAsia="SimSun" w:hAnsi="Arial Bold" w:hint="eastAsia"/>
                <w:b/>
                <w:bCs/>
              </w:rPr>
            </w:pPr>
            <w:r w:rsidRPr="000901A1">
              <w:rPr>
                <w:rFonts w:ascii="Arial Bold" w:eastAsia="SimSun" w:hAnsi="Arial Bold" w:hint="eastAsia"/>
                <w:b/>
                <w:bCs/>
              </w:rPr>
              <w:t>Response Timeframe</w:t>
            </w:r>
          </w:p>
        </w:tc>
        <w:tc>
          <w:tcPr>
            <w:tcW w:w="2520" w:type="dxa"/>
            <w:tcBorders>
              <w:top w:val="single" w:sz="4" w:space="0" w:color="auto"/>
            </w:tcBorders>
            <w:shd w:val="clear" w:color="auto" w:fill="BDD6EE" w:themeFill="accent1" w:themeFillTint="66"/>
            <w:vAlign w:val="center"/>
          </w:tcPr>
          <w:p w14:paraId="1A4B4FCE" w14:textId="77777777" w:rsidR="00770807" w:rsidRPr="000901A1" w:rsidRDefault="00770807" w:rsidP="00821597">
            <w:pPr>
              <w:spacing w:before="60" w:after="60"/>
              <w:ind w:right="115"/>
              <w:jc w:val="center"/>
              <w:rPr>
                <w:rFonts w:ascii="Arial Bold" w:eastAsia="SimSun" w:hAnsi="Arial Bold" w:hint="eastAsia"/>
                <w:b/>
                <w:bCs/>
              </w:rPr>
            </w:pPr>
            <w:r w:rsidRPr="000901A1">
              <w:rPr>
                <w:rFonts w:ascii="Arial Bold" w:eastAsia="SimSun" w:hAnsi="Arial Bold" w:hint="eastAsia"/>
                <w:b/>
                <w:bCs/>
              </w:rPr>
              <w:t>Resolution Time</w:t>
            </w:r>
          </w:p>
        </w:tc>
      </w:tr>
      <w:tr w:rsidR="00770807" w:rsidRPr="00343759" w14:paraId="1C57F816" w14:textId="77777777" w:rsidTr="00772872">
        <w:trPr>
          <w:trHeight w:val="1774"/>
        </w:trPr>
        <w:tc>
          <w:tcPr>
            <w:tcW w:w="1260" w:type="dxa"/>
            <w:shd w:val="clear" w:color="auto" w:fill="BDD6EE" w:themeFill="accent1" w:themeFillTint="66"/>
            <w:vAlign w:val="center"/>
          </w:tcPr>
          <w:p w14:paraId="2393B9A4" w14:textId="77777777" w:rsidR="00770807" w:rsidRPr="000901A1" w:rsidRDefault="00770807" w:rsidP="00821597">
            <w:pPr>
              <w:keepNext/>
              <w:suppressAutoHyphens/>
              <w:spacing w:before="60" w:after="60"/>
              <w:ind w:right="115"/>
              <w:jc w:val="center"/>
              <w:rPr>
                <w:rFonts w:eastAsia="SimSun" w:cs="Times New Roman"/>
                <w:b/>
                <w:bCs/>
              </w:rPr>
            </w:pPr>
            <w:r w:rsidRPr="000901A1">
              <w:rPr>
                <w:rFonts w:eastAsia="SimSun" w:cs="Times New Roman"/>
                <w:b/>
                <w:bCs/>
              </w:rPr>
              <w:lastRenderedPageBreak/>
              <w:t>1</w:t>
            </w:r>
          </w:p>
          <w:p w14:paraId="75459261" w14:textId="77777777" w:rsidR="00770807" w:rsidRPr="000901A1" w:rsidRDefault="00770807" w:rsidP="00821597">
            <w:pPr>
              <w:keepNext/>
              <w:suppressAutoHyphens/>
              <w:spacing w:before="60" w:after="60"/>
              <w:ind w:right="115"/>
              <w:jc w:val="center"/>
              <w:rPr>
                <w:rFonts w:eastAsia="SimSun" w:cs="Times New Roman"/>
                <w:b/>
                <w:bCs/>
              </w:rPr>
            </w:pPr>
            <w:r w:rsidRPr="000901A1">
              <w:rPr>
                <w:rFonts w:eastAsia="SimSun" w:cs="Times New Roman"/>
                <w:b/>
                <w:bCs/>
              </w:rPr>
              <w:t>Critical</w:t>
            </w:r>
          </w:p>
        </w:tc>
        <w:tc>
          <w:tcPr>
            <w:tcW w:w="4140" w:type="dxa"/>
            <w:vAlign w:val="center"/>
          </w:tcPr>
          <w:p w14:paraId="090D9039" w14:textId="26CBA703" w:rsidR="00770807" w:rsidRPr="000901A1" w:rsidRDefault="007F7CA2" w:rsidP="00772872">
            <w:pPr>
              <w:keepNext/>
              <w:suppressAutoHyphens/>
              <w:spacing w:before="60" w:after="60"/>
              <w:ind w:right="115"/>
              <w:rPr>
                <w:rFonts w:eastAsia="SimSun" w:cs="Times New Roman"/>
                <w:bCs/>
              </w:rPr>
            </w:pPr>
            <w:r w:rsidRPr="000901A1">
              <w:rPr>
                <w:rFonts w:eastAsia="SimSun" w:cs="Times New Roman"/>
                <w:bCs/>
              </w:rPr>
              <w:t>The system</w:t>
            </w:r>
            <w:r w:rsidR="00770807" w:rsidRPr="000901A1">
              <w:rPr>
                <w:rFonts w:eastAsia="SimSun" w:cs="Times New Roman"/>
                <w:bCs/>
              </w:rPr>
              <w:t xml:space="preserve"> is down (unscheduled downtime)</w:t>
            </w:r>
            <w:r w:rsidR="00127E50">
              <w:rPr>
                <w:rFonts w:eastAsia="SimSun" w:cs="Times New Roman"/>
                <w:bCs/>
              </w:rPr>
              <w:t>,</w:t>
            </w:r>
            <w:r w:rsidR="00770807" w:rsidRPr="000901A1">
              <w:rPr>
                <w:rFonts w:eastAsia="SimSun" w:cs="Times New Roman"/>
                <w:bCs/>
              </w:rPr>
              <w:t xml:space="preserve"> is practically down (e.g., extremely slow response time)</w:t>
            </w:r>
            <w:r w:rsidR="00F202D8" w:rsidRPr="000901A1">
              <w:rPr>
                <w:rFonts w:eastAsia="SimSun" w:cs="Times New Roman"/>
                <w:bCs/>
              </w:rPr>
              <w:t>,</w:t>
            </w:r>
            <w:r w:rsidR="00770807" w:rsidRPr="000901A1">
              <w:rPr>
                <w:rFonts w:eastAsia="SimSun" w:cs="Times New Roman"/>
                <w:bCs/>
              </w:rPr>
              <w:t xml:space="preserve"> or does not function at all, as determined by </w:t>
            </w:r>
            <w:r w:rsidR="00F202D8" w:rsidRPr="000901A1">
              <w:rPr>
                <w:rFonts w:eastAsia="SimSun" w:cs="Times New Roman"/>
                <w:bCs/>
              </w:rPr>
              <w:t xml:space="preserve">the </w:t>
            </w:r>
            <w:r w:rsidR="00770807" w:rsidRPr="000901A1">
              <w:rPr>
                <w:rFonts w:eastAsia="SimSun" w:cs="Times New Roman"/>
                <w:bCs/>
              </w:rPr>
              <w:t>State.</w:t>
            </w:r>
            <w:r w:rsidR="00680E7A" w:rsidRPr="000901A1">
              <w:rPr>
                <w:rFonts w:eastAsia="SimSun" w:cs="Times New Roman"/>
                <w:bCs/>
              </w:rPr>
              <w:t xml:space="preserve"> </w:t>
            </w:r>
            <w:r w:rsidR="00770807" w:rsidRPr="000901A1">
              <w:rPr>
                <w:rFonts w:eastAsia="SimSun" w:cs="Times New Roman"/>
                <w:bCs/>
              </w:rPr>
              <w:t>There is no way to circumvent the problem; a significant number of State users are affected. A production business system is inoperable</w:t>
            </w:r>
            <w:r w:rsidR="00770807" w:rsidRPr="00343759">
              <w:rPr>
                <w:rFonts w:eastAsia="SimSun" w:cs="Times New Roman"/>
                <w:bCs/>
              </w:rPr>
              <w:t>.</w:t>
            </w:r>
          </w:p>
        </w:tc>
        <w:tc>
          <w:tcPr>
            <w:tcW w:w="1530" w:type="dxa"/>
            <w:vAlign w:val="center"/>
          </w:tcPr>
          <w:p w14:paraId="27D2F44D" w14:textId="02A3B7FC" w:rsidR="00770807" w:rsidRPr="000901A1" w:rsidRDefault="00770807" w:rsidP="00D8370F">
            <w:pPr>
              <w:spacing w:before="60" w:after="60"/>
              <w:ind w:right="115"/>
              <w:rPr>
                <w:rFonts w:eastAsia="SimSun"/>
                <w:bCs/>
              </w:rPr>
            </w:pPr>
            <w:r w:rsidRPr="000901A1">
              <w:rPr>
                <w:rFonts w:eastAsia="SimSun"/>
                <w:bCs/>
              </w:rPr>
              <w:t>One hour from intake</w:t>
            </w:r>
          </w:p>
        </w:tc>
        <w:tc>
          <w:tcPr>
            <w:tcW w:w="2520" w:type="dxa"/>
            <w:vAlign w:val="center"/>
          </w:tcPr>
          <w:p w14:paraId="62F2EC16" w14:textId="7FB5DD48" w:rsidR="00770807" w:rsidRPr="000901A1" w:rsidRDefault="00770807" w:rsidP="00821597">
            <w:pPr>
              <w:spacing w:before="60" w:after="60"/>
              <w:ind w:right="115"/>
              <w:rPr>
                <w:rFonts w:eastAsia="SimSun"/>
                <w:bCs/>
              </w:rPr>
            </w:pPr>
            <w:r w:rsidRPr="000901A1">
              <w:rPr>
                <w:rFonts w:eastAsia="SimSun"/>
                <w:bCs/>
              </w:rPr>
              <w:t xml:space="preserve">Eight consecutive hours </w:t>
            </w:r>
            <w:r w:rsidR="007F7CA2" w:rsidRPr="000901A1">
              <w:rPr>
                <w:rFonts w:eastAsia="SimSun"/>
                <w:bCs/>
              </w:rPr>
              <w:t>of</w:t>
            </w:r>
            <w:r w:rsidRPr="000901A1">
              <w:rPr>
                <w:rFonts w:eastAsia="SimSun"/>
                <w:bCs/>
              </w:rPr>
              <w:t xml:space="preserve"> intake</w:t>
            </w:r>
          </w:p>
        </w:tc>
      </w:tr>
      <w:tr w:rsidR="00770807" w:rsidRPr="00343759" w14:paraId="52576F6E" w14:textId="77777777" w:rsidTr="00772872">
        <w:trPr>
          <w:trHeight w:val="1702"/>
        </w:trPr>
        <w:tc>
          <w:tcPr>
            <w:tcW w:w="1260" w:type="dxa"/>
            <w:shd w:val="clear" w:color="auto" w:fill="BDD6EE" w:themeFill="accent1" w:themeFillTint="66"/>
            <w:vAlign w:val="center"/>
          </w:tcPr>
          <w:p w14:paraId="75D533A3" w14:textId="77777777" w:rsidR="00770807" w:rsidRPr="000901A1" w:rsidRDefault="00770807" w:rsidP="00821597">
            <w:pPr>
              <w:keepNext/>
              <w:suppressAutoHyphens/>
              <w:spacing w:before="60" w:after="60"/>
              <w:ind w:right="115"/>
              <w:jc w:val="center"/>
              <w:rPr>
                <w:rFonts w:eastAsia="SimSun" w:cs="Times New Roman"/>
                <w:b/>
                <w:bCs/>
              </w:rPr>
            </w:pPr>
            <w:r w:rsidRPr="000901A1">
              <w:rPr>
                <w:rFonts w:eastAsia="SimSun" w:cs="Times New Roman"/>
                <w:b/>
                <w:bCs/>
              </w:rPr>
              <w:t>2</w:t>
            </w:r>
          </w:p>
          <w:p w14:paraId="0F2AF7A4" w14:textId="77777777" w:rsidR="00770807" w:rsidRPr="000901A1" w:rsidRDefault="00770807" w:rsidP="00821597">
            <w:pPr>
              <w:keepNext/>
              <w:suppressAutoHyphens/>
              <w:spacing w:before="60" w:after="60"/>
              <w:ind w:right="115"/>
              <w:jc w:val="center"/>
              <w:rPr>
                <w:rFonts w:eastAsia="SimSun" w:cs="Times New Roman"/>
                <w:b/>
                <w:bCs/>
              </w:rPr>
            </w:pPr>
            <w:r w:rsidRPr="000901A1">
              <w:rPr>
                <w:rFonts w:eastAsia="SimSun" w:cs="Times New Roman"/>
                <w:b/>
                <w:bCs/>
              </w:rPr>
              <w:t>Severe</w:t>
            </w:r>
          </w:p>
        </w:tc>
        <w:tc>
          <w:tcPr>
            <w:tcW w:w="4140" w:type="dxa"/>
            <w:vAlign w:val="center"/>
          </w:tcPr>
          <w:p w14:paraId="7E6B1921" w14:textId="68DF3475" w:rsidR="00770807" w:rsidRPr="000901A1" w:rsidRDefault="00770807" w:rsidP="00772872">
            <w:pPr>
              <w:keepNext/>
              <w:suppressAutoHyphens/>
              <w:spacing w:before="60" w:after="60"/>
              <w:ind w:right="115"/>
              <w:rPr>
                <w:rFonts w:eastAsia="SimSun" w:cs="Times New Roman"/>
                <w:bCs/>
              </w:rPr>
            </w:pPr>
            <w:r w:rsidRPr="000901A1">
              <w:rPr>
                <w:rFonts w:eastAsia="SimSun" w:cs="Times New Roman"/>
                <w:bCs/>
              </w:rPr>
              <w:t xml:space="preserve">A component of the solution is not performing </w:t>
            </w:r>
            <w:r w:rsidR="007F7CA2" w:rsidRPr="000901A1">
              <w:rPr>
                <w:rFonts w:eastAsia="SimSun" w:cs="Times New Roman"/>
                <w:bCs/>
              </w:rPr>
              <w:t>by</w:t>
            </w:r>
            <w:r w:rsidRPr="000901A1">
              <w:rPr>
                <w:rFonts w:eastAsia="SimSun" w:cs="Times New Roman"/>
                <w:bCs/>
              </w:rPr>
              <w:t xml:space="preserve"> the specifications (e.g., slow response time), creating significant State business impact, its core functionality is not available, or one of </w:t>
            </w:r>
            <w:r w:rsidR="00F202D8" w:rsidRPr="000901A1">
              <w:rPr>
                <w:rFonts w:eastAsia="SimSun" w:cs="Times New Roman"/>
                <w:bCs/>
              </w:rPr>
              <w:t xml:space="preserve">the </w:t>
            </w:r>
            <w:r w:rsidRPr="000901A1">
              <w:rPr>
                <w:rFonts w:eastAsia="SimSun" w:cs="Times New Roman"/>
                <w:bCs/>
              </w:rPr>
              <w:t xml:space="preserve">system requirements is not met, as determined by </w:t>
            </w:r>
            <w:r w:rsidR="00F202D8" w:rsidRPr="000901A1">
              <w:rPr>
                <w:rFonts w:eastAsia="SimSun" w:cs="Times New Roman"/>
                <w:bCs/>
              </w:rPr>
              <w:t xml:space="preserve">the </w:t>
            </w:r>
            <w:r w:rsidRPr="000901A1">
              <w:rPr>
                <w:rFonts w:eastAsia="SimSun" w:cs="Times New Roman"/>
                <w:bCs/>
              </w:rPr>
              <w:t xml:space="preserve">State. </w:t>
            </w:r>
          </w:p>
        </w:tc>
        <w:tc>
          <w:tcPr>
            <w:tcW w:w="1530" w:type="dxa"/>
            <w:vAlign w:val="center"/>
          </w:tcPr>
          <w:p w14:paraId="6DAFFCEC" w14:textId="77777777" w:rsidR="00770807" w:rsidRPr="000901A1" w:rsidRDefault="00770807" w:rsidP="00821597">
            <w:pPr>
              <w:spacing w:before="60" w:after="60"/>
              <w:ind w:right="115"/>
              <w:rPr>
                <w:rFonts w:eastAsia="SimSun"/>
                <w:bCs/>
              </w:rPr>
            </w:pPr>
            <w:r w:rsidRPr="000901A1">
              <w:rPr>
                <w:rFonts w:eastAsia="SimSun"/>
                <w:bCs/>
              </w:rPr>
              <w:t>Four hours from intake</w:t>
            </w:r>
          </w:p>
        </w:tc>
        <w:tc>
          <w:tcPr>
            <w:tcW w:w="2520" w:type="dxa"/>
            <w:vAlign w:val="center"/>
          </w:tcPr>
          <w:p w14:paraId="1386E658" w14:textId="77777777" w:rsidR="00770807" w:rsidRPr="000901A1" w:rsidRDefault="00770807" w:rsidP="00821597">
            <w:pPr>
              <w:spacing w:before="60" w:after="60"/>
              <w:ind w:right="115"/>
              <w:rPr>
                <w:rFonts w:eastAsia="SimSun"/>
                <w:bCs/>
              </w:rPr>
            </w:pPr>
            <w:r w:rsidRPr="000901A1">
              <w:rPr>
                <w:rFonts w:eastAsia="SimSun"/>
                <w:bCs/>
              </w:rPr>
              <w:t xml:space="preserve">24 hours </w:t>
            </w:r>
          </w:p>
          <w:p w14:paraId="393F7425" w14:textId="77777777" w:rsidR="00770807" w:rsidRPr="000901A1" w:rsidRDefault="00770807" w:rsidP="00821597">
            <w:pPr>
              <w:spacing w:before="60" w:after="60"/>
              <w:ind w:right="115"/>
              <w:rPr>
                <w:rFonts w:eastAsia="SimSun"/>
                <w:bCs/>
              </w:rPr>
            </w:pPr>
            <w:r w:rsidRPr="000901A1">
              <w:rPr>
                <w:rFonts w:eastAsia="SimSun"/>
                <w:bCs/>
              </w:rPr>
              <w:t>from intake</w:t>
            </w:r>
          </w:p>
        </w:tc>
      </w:tr>
      <w:tr w:rsidR="00770807" w:rsidRPr="00343759" w14:paraId="225B9DD8" w14:textId="77777777" w:rsidTr="00772872">
        <w:trPr>
          <w:trHeight w:val="1549"/>
        </w:trPr>
        <w:tc>
          <w:tcPr>
            <w:tcW w:w="1260" w:type="dxa"/>
            <w:shd w:val="clear" w:color="auto" w:fill="BDD6EE" w:themeFill="accent1" w:themeFillTint="66"/>
            <w:vAlign w:val="center"/>
          </w:tcPr>
          <w:p w14:paraId="7F5AAD71" w14:textId="77777777" w:rsidR="00770807" w:rsidRPr="000901A1" w:rsidRDefault="00770807" w:rsidP="00821597">
            <w:pPr>
              <w:spacing w:before="60" w:after="60"/>
              <w:ind w:right="115"/>
              <w:jc w:val="center"/>
              <w:rPr>
                <w:rFonts w:eastAsia="SimSun"/>
                <w:b/>
                <w:bCs/>
              </w:rPr>
            </w:pPr>
            <w:r w:rsidRPr="000901A1">
              <w:rPr>
                <w:rFonts w:eastAsia="SimSun"/>
                <w:b/>
                <w:bCs/>
              </w:rPr>
              <w:t>3</w:t>
            </w:r>
          </w:p>
          <w:p w14:paraId="54BCCA20" w14:textId="77777777" w:rsidR="00770807" w:rsidRPr="000901A1" w:rsidRDefault="00770807" w:rsidP="00821597">
            <w:pPr>
              <w:spacing w:before="60" w:after="60"/>
              <w:ind w:right="115"/>
              <w:jc w:val="center"/>
              <w:rPr>
                <w:rFonts w:eastAsia="SimSun"/>
                <w:b/>
                <w:bCs/>
              </w:rPr>
            </w:pPr>
            <w:r w:rsidRPr="000901A1">
              <w:rPr>
                <w:rFonts w:eastAsia="SimSun"/>
                <w:b/>
                <w:bCs/>
              </w:rPr>
              <w:t>Moderate</w:t>
            </w:r>
          </w:p>
        </w:tc>
        <w:tc>
          <w:tcPr>
            <w:tcW w:w="4140" w:type="dxa"/>
            <w:vAlign w:val="center"/>
          </w:tcPr>
          <w:p w14:paraId="69A3140D" w14:textId="68D6FBA6" w:rsidR="00770807" w:rsidRPr="000901A1" w:rsidRDefault="00770807" w:rsidP="00772872">
            <w:pPr>
              <w:spacing w:before="60" w:after="60"/>
              <w:ind w:right="115"/>
              <w:rPr>
                <w:rFonts w:eastAsia="SimSun"/>
                <w:bCs/>
              </w:rPr>
            </w:pPr>
            <w:r w:rsidRPr="000901A1">
              <w:rPr>
                <w:rFonts w:eastAsia="SimSun"/>
                <w:bCs/>
              </w:rPr>
              <w:t xml:space="preserve">A component of the solution is not performing </w:t>
            </w:r>
            <w:r w:rsidR="007F7CA2" w:rsidRPr="000901A1">
              <w:rPr>
                <w:rFonts w:eastAsia="SimSun"/>
                <w:bCs/>
              </w:rPr>
              <w:t>by</w:t>
            </w:r>
            <w:r w:rsidRPr="000901A1">
              <w:rPr>
                <w:rFonts w:eastAsia="SimSun"/>
                <w:bCs/>
              </w:rPr>
              <w:t xml:space="preserve"> the specifications; there are unexpected results, </w:t>
            </w:r>
            <w:r w:rsidR="00F202D8" w:rsidRPr="000901A1">
              <w:rPr>
                <w:rFonts w:eastAsia="SimSun"/>
                <w:bCs/>
              </w:rPr>
              <w:t xml:space="preserve">and there is </w:t>
            </w:r>
            <w:r w:rsidRPr="000901A1">
              <w:rPr>
                <w:rFonts w:eastAsia="SimSun"/>
                <w:bCs/>
              </w:rPr>
              <w:t xml:space="preserve">moderate or minor operational impact, as determined by </w:t>
            </w:r>
            <w:r w:rsidR="00F202D8" w:rsidRPr="000901A1">
              <w:rPr>
                <w:rFonts w:eastAsia="SimSun"/>
                <w:bCs/>
              </w:rPr>
              <w:t xml:space="preserve">the </w:t>
            </w:r>
            <w:r w:rsidRPr="000901A1">
              <w:rPr>
                <w:rFonts w:eastAsia="SimSun"/>
                <w:bCs/>
              </w:rPr>
              <w:t xml:space="preserve">State. </w:t>
            </w:r>
          </w:p>
        </w:tc>
        <w:tc>
          <w:tcPr>
            <w:tcW w:w="1530" w:type="dxa"/>
            <w:vAlign w:val="center"/>
          </w:tcPr>
          <w:p w14:paraId="30451C2D" w14:textId="77777777" w:rsidR="00770807" w:rsidRPr="000901A1" w:rsidRDefault="00770807" w:rsidP="00821597">
            <w:pPr>
              <w:spacing w:before="60" w:after="60"/>
              <w:ind w:right="115"/>
              <w:rPr>
                <w:rFonts w:eastAsia="SimSun"/>
                <w:bCs/>
              </w:rPr>
            </w:pPr>
            <w:r w:rsidRPr="000901A1">
              <w:rPr>
                <w:rFonts w:eastAsia="SimSun"/>
                <w:bCs/>
              </w:rPr>
              <w:t>24 hours from intake</w:t>
            </w:r>
          </w:p>
        </w:tc>
        <w:tc>
          <w:tcPr>
            <w:tcW w:w="2520" w:type="dxa"/>
            <w:vAlign w:val="center"/>
          </w:tcPr>
          <w:p w14:paraId="6656C1F0" w14:textId="77777777" w:rsidR="00770807" w:rsidRPr="000901A1" w:rsidRDefault="00770807" w:rsidP="00821597">
            <w:pPr>
              <w:spacing w:before="60" w:after="60"/>
              <w:ind w:right="115"/>
              <w:rPr>
                <w:rFonts w:eastAsia="SimSun"/>
                <w:bCs/>
              </w:rPr>
            </w:pPr>
            <w:r w:rsidRPr="000901A1">
              <w:rPr>
                <w:rFonts w:eastAsia="SimSun"/>
                <w:bCs/>
              </w:rPr>
              <w:t xml:space="preserve">14 days </w:t>
            </w:r>
          </w:p>
          <w:p w14:paraId="295AFAFE" w14:textId="77777777" w:rsidR="00770807" w:rsidRPr="000901A1" w:rsidRDefault="00770807" w:rsidP="00821597">
            <w:pPr>
              <w:spacing w:before="60" w:after="60"/>
              <w:ind w:right="115"/>
              <w:rPr>
                <w:rFonts w:eastAsia="SimSun"/>
                <w:bCs/>
              </w:rPr>
            </w:pPr>
            <w:r w:rsidRPr="000901A1">
              <w:rPr>
                <w:rFonts w:eastAsia="SimSun"/>
                <w:bCs/>
              </w:rPr>
              <w:t>from intake</w:t>
            </w:r>
          </w:p>
        </w:tc>
      </w:tr>
      <w:tr w:rsidR="00770807" w:rsidRPr="00343759" w14:paraId="3946A9DB" w14:textId="77777777" w:rsidTr="00772872">
        <w:trPr>
          <w:trHeight w:val="2359"/>
        </w:trPr>
        <w:tc>
          <w:tcPr>
            <w:tcW w:w="1260" w:type="dxa"/>
            <w:shd w:val="clear" w:color="auto" w:fill="BDD6EE" w:themeFill="accent1" w:themeFillTint="66"/>
            <w:vAlign w:val="center"/>
          </w:tcPr>
          <w:p w14:paraId="2FC32A75" w14:textId="77777777" w:rsidR="00770807" w:rsidRPr="000901A1" w:rsidRDefault="00770807" w:rsidP="00821597">
            <w:pPr>
              <w:spacing w:before="60" w:after="60"/>
              <w:ind w:right="115"/>
              <w:jc w:val="center"/>
              <w:rPr>
                <w:rFonts w:eastAsia="SimSun"/>
                <w:b/>
                <w:bCs/>
              </w:rPr>
            </w:pPr>
            <w:r w:rsidRPr="000901A1">
              <w:rPr>
                <w:rFonts w:eastAsia="SimSun"/>
                <w:b/>
                <w:bCs/>
              </w:rPr>
              <w:t>4</w:t>
            </w:r>
          </w:p>
          <w:p w14:paraId="6D408CD0" w14:textId="77777777" w:rsidR="00770807" w:rsidRPr="000901A1" w:rsidRDefault="00770807" w:rsidP="00821597">
            <w:pPr>
              <w:spacing w:before="60" w:after="60"/>
              <w:ind w:right="115"/>
              <w:jc w:val="center"/>
              <w:rPr>
                <w:rFonts w:eastAsia="SimSun"/>
                <w:b/>
                <w:bCs/>
              </w:rPr>
            </w:pPr>
            <w:r w:rsidRPr="000901A1">
              <w:rPr>
                <w:rFonts w:eastAsia="SimSun"/>
                <w:b/>
                <w:bCs/>
              </w:rPr>
              <w:t>Low</w:t>
            </w:r>
          </w:p>
        </w:tc>
        <w:tc>
          <w:tcPr>
            <w:tcW w:w="4140" w:type="dxa"/>
            <w:vAlign w:val="center"/>
          </w:tcPr>
          <w:p w14:paraId="6066FE3F" w14:textId="6DD2D562" w:rsidR="00770807" w:rsidRPr="000901A1" w:rsidRDefault="00770807" w:rsidP="00772872">
            <w:pPr>
              <w:spacing w:before="60" w:after="60"/>
              <w:ind w:right="115"/>
              <w:rPr>
                <w:rFonts w:eastAsia="SimSun"/>
                <w:bCs/>
              </w:rPr>
            </w:pPr>
            <w:r w:rsidRPr="000901A1">
              <w:rPr>
                <w:rFonts w:eastAsia="SimSun"/>
                <w:bCs/>
              </w:rPr>
              <w:t xml:space="preserve">As determined by the State, this is a </w:t>
            </w:r>
            <w:r w:rsidR="00F202D8" w:rsidRPr="000901A1">
              <w:rPr>
                <w:rFonts w:eastAsia="SimSun"/>
                <w:bCs/>
              </w:rPr>
              <w:t xml:space="preserve">low-impact </w:t>
            </w:r>
            <w:r w:rsidRPr="000901A1">
              <w:rPr>
                <w:rFonts w:eastAsia="SimSun"/>
                <w:bCs/>
              </w:rPr>
              <w:t>problem that is not significant to operations or is related to education.</w:t>
            </w:r>
            <w:r w:rsidR="00680E7A" w:rsidRPr="000901A1">
              <w:rPr>
                <w:rFonts w:eastAsia="SimSun"/>
                <w:bCs/>
              </w:rPr>
              <w:t xml:space="preserve"> </w:t>
            </w:r>
            <w:r w:rsidRPr="000901A1">
              <w:rPr>
                <w:rFonts w:eastAsia="SimSun"/>
                <w:bCs/>
              </w:rPr>
              <w:t xml:space="preserve">Some examples </w:t>
            </w:r>
            <w:r w:rsidR="00F202D8" w:rsidRPr="000901A1">
              <w:rPr>
                <w:rFonts w:eastAsia="SimSun"/>
                <w:bCs/>
              </w:rPr>
              <w:t>include</w:t>
            </w:r>
            <w:r w:rsidRPr="000901A1">
              <w:rPr>
                <w:rFonts w:eastAsia="SimSun"/>
                <w:bCs/>
              </w:rPr>
              <w:t xml:space="preserve"> general </w:t>
            </w:r>
            <w:r w:rsidR="00F202D8" w:rsidRPr="000901A1">
              <w:rPr>
                <w:rFonts w:eastAsia="SimSun"/>
                <w:bCs/>
                <w:i/>
              </w:rPr>
              <w:t>how-to</w:t>
            </w:r>
            <w:r w:rsidRPr="000901A1">
              <w:rPr>
                <w:rFonts w:eastAsia="SimSun"/>
                <w:bCs/>
              </w:rPr>
              <w:t xml:space="preserve"> or informational solution software questions, understanding of reports, </w:t>
            </w:r>
            <w:r w:rsidR="007F7CA2" w:rsidRPr="000901A1">
              <w:rPr>
                <w:rFonts w:eastAsia="SimSun"/>
                <w:bCs/>
              </w:rPr>
              <w:t xml:space="preserve">and </w:t>
            </w:r>
            <w:r w:rsidRPr="000901A1">
              <w:rPr>
                <w:rFonts w:eastAsia="SimSun"/>
                <w:bCs/>
              </w:rPr>
              <w:t xml:space="preserve">general </w:t>
            </w:r>
            <w:r w:rsidR="007F7CA2" w:rsidRPr="000901A1">
              <w:rPr>
                <w:rFonts w:eastAsia="SimSun"/>
                <w:bCs/>
                <w:i/>
              </w:rPr>
              <w:t>how-to</w:t>
            </w:r>
            <w:r w:rsidRPr="000901A1">
              <w:rPr>
                <w:rFonts w:eastAsia="SimSun"/>
                <w:bCs/>
                <w:i/>
              </w:rPr>
              <w:t xml:space="preserve"> create reports </w:t>
            </w:r>
            <w:r w:rsidRPr="000901A1">
              <w:rPr>
                <w:rFonts w:eastAsia="SimSun"/>
                <w:bCs/>
              </w:rPr>
              <w:t>or documentation requests.</w:t>
            </w:r>
          </w:p>
        </w:tc>
        <w:tc>
          <w:tcPr>
            <w:tcW w:w="1530" w:type="dxa"/>
            <w:vAlign w:val="center"/>
          </w:tcPr>
          <w:p w14:paraId="01C2D1A8" w14:textId="5DD5DE04" w:rsidR="00770807" w:rsidRPr="000901A1" w:rsidRDefault="00770807" w:rsidP="00D8370F">
            <w:pPr>
              <w:spacing w:before="60" w:after="60"/>
              <w:ind w:right="115"/>
              <w:rPr>
                <w:rFonts w:eastAsia="SimSun"/>
                <w:bCs/>
              </w:rPr>
            </w:pPr>
            <w:r w:rsidRPr="000901A1">
              <w:rPr>
                <w:rFonts w:eastAsia="SimSun"/>
                <w:bCs/>
              </w:rPr>
              <w:t>48 hours</w:t>
            </w:r>
            <w:r w:rsidR="00D8370F">
              <w:rPr>
                <w:rFonts w:eastAsia="SimSun"/>
                <w:bCs/>
              </w:rPr>
              <w:t xml:space="preserve"> </w:t>
            </w:r>
            <w:r w:rsidRPr="000901A1">
              <w:rPr>
                <w:rFonts w:eastAsia="SimSun"/>
                <w:bCs/>
              </w:rPr>
              <w:t>from intake</w:t>
            </w:r>
          </w:p>
        </w:tc>
        <w:tc>
          <w:tcPr>
            <w:tcW w:w="2520" w:type="dxa"/>
            <w:vAlign w:val="center"/>
          </w:tcPr>
          <w:p w14:paraId="29F1B8AE" w14:textId="439212C6" w:rsidR="00770807" w:rsidRPr="000901A1" w:rsidRDefault="00770807" w:rsidP="00772872">
            <w:pPr>
              <w:spacing w:before="60" w:after="60"/>
              <w:ind w:right="115"/>
              <w:rPr>
                <w:rFonts w:eastAsia="SimSun"/>
                <w:bCs/>
              </w:rPr>
            </w:pPr>
            <w:r w:rsidRPr="000901A1">
              <w:rPr>
                <w:rFonts w:eastAsia="SimSun"/>
                <w:bCs/>
              </w:rPr>
              <w:t xml:space="preserve">Resolve educational issues as soon as practicable by </w:t>
            </w:r>
            <w:r w:rsidR="00F202D8" w:rsidRPr="000901A1">
              <w:rPr>
                <w:rFonts w:eastAsia="SimSun"/>
                <w:bCs/>
              </w:rPr>
              <w:t xml:space="preserve">the </w:t>
            </w:r>
            <w:r w:rsidR="00413D1D" w:rsidRPr="000901A1">
              <w:rPr>
                <w:rFonts w:eastAsia="SimSun"/>
                <w:bCs/>
              </w:rPr>
              <w:t>Vendor</w:t>
            </w:r>
            <w:r w:rsidRPr="000901A1">
              <w:rPr>
                <w:rFonts w:eastAsia="SimSun"/>
                <w:bCs/>
              </w:rPr>
              <w:t>.</w:t>
            </w:r>
            <w:r w:rsidR="00680E7A" w:rsidRPr="000901A1">
              <w:rPr>
                <w:rFonts w:eastAsia="SimSun"/>
                <w:bCs/>
              </w:rPr>
              <w:t xml:space="preserve"> </w:t>
            </w:r>
            <w:r w:rsidR="00F202D8" w:rsidRPr="000901A1">
              <w:rPr>
                <w:rFonts w:eastAsia="SimSun"/>
                <w:bCs/>
              </w:rPr>
              <w:t>Low-impact</w:t>
            </w:r>
            <w:r w:rsidRPr="000901A1">
              <w:rPr>
                <w:rFonts w:eastAsia="SimSun"/>
                <w:bCs/>
              </w:rPr>
              <w:t xml:space="preserve"> software or operational issues </w:t>
            </w:r>
            <w:r w:rsidR="007F7CA2" w:rsidRPr="000901A1">
              <w:rPr>
                <w:rFonts w:eastAsia="SimSun"/>
                <w:bCs/>
              </w:rPr>
              <w:t xml:space="preserve">are </w:t>
            </w:r>
            <w:r w:rsidRPr="000901A1">
              <w:rPr>
                <w:rFonts w:eastAsia="SimSun"/>
                <w:bCs/>
              </w:rPr>
              <w:t xml:space="preserve">to be resolved by </w:t>
            </w:r>
            <w:r w:rsidR="00F202D8" w:rsidRPr="000901A1">
              <w:rPr>
                <w:rFonts w:eastAsia="SimSun"/>
                <w:bCs/>
              </w:rPr>
              <w:t xml:space="preserve">the </w:t>
            </w:r>
            <w:r w:rsidRPr="000901A1">
              <w:rPr>
                <w:rFonts w:eastAsia="SimSun"/>
                <w:bCs/>
              </w:rPr>
              <w:t xml:space="preserve">next version release or six months unless otherwise agreed to by </w:t>
            </w:r>
            <w:r w:rsidR="00F202D8" w:rsidRPr="000901A1">
              <w:rPr>
                <w:rFonts w:eastAsia="SimSun"/>
                <w:bCs/>
              </w:rPr>
              <w:t xml:space="preserve">the </w:t>
            </w:r>
            <w:r w:rsidRPr="000901A1">
              <w:rPr>
                <w:rFonts w:eastAsia="SimSun"/>
                <w:bCs/>
              </w:rPr>
              <w:t xml:space="preserve">State and </w:t>
            </w:r>
            <w:r w:rsidR="00413D1D" w:rsidRPr="000901A1">
              <w:rPr>
                <w:rFonts w:eastAsia="SimSun"/>
                <w:bCs/>
              </w:rPr>
              <w:t>Vendor</w:t>
            </w:r>
            <w:r w:rsidRPr="000901A1">
              <w:rPr>
                <w:rFonts w:eastAsia="SimSun"/>
                <w:bCs/>
              </w:rPr>
              <w:t>.</w:t>
            </w:r>
          </w:p>
        </w:tc>
      </w:tr>
    </w:tbl>
    <w:p w14:paraId="350CE21C" w14:textId="70B32462" w:rsidR="00821597" w:rsidRDefault="00821597">
      <w:pPr>
        <w:spacing w:line="259" w:lineRule="auto"/>
        <w:rPr>
          <w:rFonts w:eastAsia="Times New Roman"/>
          <w:b/>
          <w:color w:val="2E74B5" w:themeColor="accent1" w:themeShade="BF"/>
        </w:rPr>
      </w:pPr>
      <w:bookmarkStart w:id="122" w:name="_Toc1186349134"/>
    </w:p>
    <w:p w14:paraId="66EEFB57" w14:textId="7FFA0132" w:rsidR="00770807" w:rsidRDefault="00770807" w:rsidP="00BB2B0B">
      <w:pPr>
        <w:pStyle w:val="RFPHeading2"/>
      </w:pPr>
      <w:bookmarkStart w:id="123" w:name="_Toc177370335"/>
      <w:r>
        <w:t>Remedies for Failure to Meet Service Levels</w:t>
      </w:r>
      <w:bookmarkEnd w:id="122"/>
      <w:bookmarkEnd w:id="123"/>
    </w:p>
    <w:p w14:paraId="792D2F10" w14:textId="19720B7A" w:rsidR="00770807" w:rsidRPr="009F28F6" w:rsidRDefault="000A0AF8" w:rsidP="006D31A0">
      <w:pPr>
        <w:pStyle w:val="RFPL2123"/>
      </w:pPr>
      <w:r>
        <w:t xml:space="preserve">The </w:t>
      </w:r>
      <w:r w:rsidR="00EF248D">
        <w:t>Vendor</w:t>
      </w:r>
      <w:r w:rsidR="00770807">
        <w:t xml:space="preserve"> agrees that service credits will accrue for unscheduled downtime, including </w:t>
      </w:r>
      <w:r>
        <w:t xml:space="preserve">the </w:t>
      </w:r>
      <w:r w:rsidR="00413D1D">
        <w:t>Vendor</w:t>
      </w:r>
      <w:r w:rsidR="00770807">
        <w:t>’s failure to meet system availability requirements or response time requirements for curing deficiencies.</w:t>
      </w:r>
      <w:r w:rsidR="00680E7A">
        <w:t xml:space="preserve"> </w:t>
      </w:r>
    </w:p>
    <w:p w14:paraId="55737FAF" w14:textId="2C47CBFA" w:rsidR="00770807" w:rsidRPr="009F28F6" w:rsidRDefault="00770807" w:rsidP="006D31A0">
      <w:pPr>
        <w:pStyle w:val="RFPL2123"/>
      </w:pPr>
      <w:r>
        <w:t xml:space="preserve">For purposes of assessing service credits, response timeframes will be measured from the time the </w:t>
      </w:r>
      <w:r w:rsidR="00413D1D">
        <w:t>Vendor</w:t>
      </w:r>
      <w:r>
        <w:t xml:space="preserve"> is properly notified until the State determines that the deficiency has been resolved.</w:t>
      </w:r>
    </w:p>
    <w:p w14:paraId="4AF6349D" w14:textId="78B68866" w:rsidR="00770807" w:rsidRPr="009F28F6" w:rsidRDefault="00770807" w:rsidP="006D31A0">
      <w:pPr>
        <w:pStyle w:val="RFPL2123"/>
      </w:pPr>
      <w:r>
        <w:lastRenderedPageBreak/>
        <w:t xml:space="preserve">For purposes of assessing service credits, </w:t>
      </w:r>
      <w:r w:rsidR="000A0AF8">
        <w:t xml:space="preserve">the </w:t>
      </w:r>
      <w:r w:rsidR="00413D1D">
        <w:t>Vendor</w:t>
      </w:r>
      <w:r>
        <w:t xml:space="preserve"> agrees that credits will be measured in monthly cumulative minutes for unresolved deficiencies and unscheduled downtime.</w:t>
      </w:r>
    </w:p>
    <w:p w14:paraId="624D5548" w14:textId="7B5B24EE" w:rsidR="00770807" w:rsidRPr="009F28F6" w:rsidRDefault="000A0AF8" w:rsidP="006D31A0">
      <w:pPr>
        <w:pStyle w:val="RFPL2123"/>
      </w:pPr>
      <w:r>
        <w:t xml:space="preserve">The </w:t>
      </w:r>
      <w:r w:rsidR="00EF248D">
        <w:t>Vendor</w:t>
      </w:r>
      <w:r w:rsidR="00770807">
        <w:t xml:space="preserve"> agrees that Priority Levels 1 and 2 response time deficiencies will be considered unscheduled downtime and will entitle the State to service credits </w:t>
      </w:r>
      <w:r w:rsidR="007F7CA2">
        <w:t>by</w:t>
      </w:r>
      <w:r w:rsidR="00770807">
        <w:t xml:space="preserve"> Table </w:t>
      </w:r>
      <w:r w:rsidR="00F044BE">
        <w:rPr>
          <w:color w:val="auto"/>
        </w:rPr>
        <w:t>2</w:t>
      </w:r>
      <w:r w:rsidR="00770807">
        <w:t>, Service Credit Assessments.</w:t>
      </w:r>
    </w:p>
    <w:p w14:paraId="4BCD9AB9" w14:textId="31761CA5" w:rsidR="00770807" w:rsidRPr="009F28F6" w:rsidRDefault="00770807" w:rsidP="006D31A0">
      <w:pPr>
        <w:pStyle w:val="RFPL2123"/>
      </w:pPr>
      <w:r>
        <w:t xml:space="preserve">Without limiting any other rights and remedies available to </w:t>
      </w:r>
      <w:r w:rsidR="000A0AF8">
        <w:t xml:space="preserve">the </w:t>
      </w:r>
      <w:r>
        <w:t xml:space="preserve">State, </w:t>
      </w:r>
      <w:r w:rsidR="000A0AF8">
        <w:t xml:space="preserve">the </w:t>
      </w:r>
      <w:r w:rsidR="00413D1D">
        <w:t>Vendor</w:t>
      </w:r>
      <w:r>
        <w:t xml:space="preserve"> agrees to issue service credits </w:t>
      </w:r>
      <w:r w:rsidR="007F7CA2">
        <w:t>by</w:t>
      </w:r>
      <w:r>
        <w:t xml:space="preserve"> the measures prescribed by Table</w:t>
      </w:r>
      <w:r w:rsidR="00F044BE">
        <w:t xml:space="preserve"> 2</w:t>
      </w:r>
      <w:r>
        <w:t>, Service Credit Assessments.</w:t>
      </w:r>
    </w:p>
    <w:p w14:paraId="29B596CE" w14:textId="73C4EE56" w:rsidR="00770807" w:rsidRPr="009F28F6" w:rsidRDefault="000A0AF8" w:rsidP="006D31A0">
      <w:pPr>
        <w:pStyle w:val="RFPL2123"/>
      </w:pPr>
      <w:r>
        <w:t xml:space="preserve">The </w:t>
      </w:r>
      <w:r w:rsidR="00EF248D">
        <w:t>Vendor</w:t>
      </w:r>
      <w:r w:rsidR="00770807">
        <w:t xml:space="preserve"> agrees that service credits will be calculated separately for each applicable deficiency and will be assessed at the end of each month of system maintenance.</w:t>
      </w:r>
      <w:r w:rsidR="00680E7A">
        <w:t xml:space="preserve"> </w:t>
      </w:r>
    </w:p>
    <w:p w14:paraId="36673062" w14:textId="67E9CA0D" w:rsidR="00770807" w:rsidRPr="009F28F6" w:rsidRDefault="000A0AF8" w:rsidP="006D31A0">
      <w:pPr>
        <w:pStyle w:val="RFPL2123"/>
      </w:pPr>
      <w:r>
        <w:t xml:space="preserve">The </w:t>
      </w:r>
      <w:r w:rsidR="00EF248D">
        <w:t>Vendor</w:t>
      </w:r>
      <w:r w:rsidR="00770807">
        <w:t xml:space="preserve"> agrees that after </w:t>
      </w:r>
      <w:r w:rsidR="00127E50">
        <w:t>thirty (</w:t>
      </w:r>
      <w:r w:rsidR="00770807">
        <w:t>30</w:t>
      </w:r>
      <w:r w:rsidR="00127E50">
        <w:t>)</w:t>
      </w:r>
      <w:r w:rsidR="00770807">
        <w:t xml:space="preserve"> days of continued, deficient response time, according to the SLA, the State will consider the conditions to be equal to unscheduled downtime</w:t>
      </w:r>
      <w:r>
        <w:t>,</w:t>
      </w:r>
      <w:r w:rsidR="00770807">
        <w:t xml:space="preserve"> and the service credits in </w:t>
      </w:r>
      <w:r w:rsidR="00F044BE">
        <w:t>Table 2</w:t>
      </w:r>
      <w:r w:rsidR="00770807">
        <w:t xml:space="preserve"> will go into full force and effect.</w:t>
      </w:r>
      <w:r w:rsidR="00680E7A">
        <w:t xml:space="preserve"> </w:t>
      </w:r>
    </w:p>
    <w:p w14:paraId="2FB7E762" w14:textId="7E4798B3" w:rsidR="00770807" w:rsidRPr="009F28F6" w:rsidRDefault="000A0AF8" w:rsidP="006D31A0">
      <w:pPr>
        <w:pStyle w:val="RFPL2123"/>
      </w:pPr>
      <w:r>
        <w:t xml:space="preserve">The </w:t>
      </w:r>
      <w:r w:rsidR="00EF248D">
        <w:t>Vendor</w:t>
      </w:r>
      <w:r w:rsidR="00770807">
        <w:t xml:space="preserve"> agrees that service credits are not penalties and, when assessed, will be deducted from the State’s payment due to the </w:t>
      </w:r>
      <w:r w:rsidR="00413D1D">
        <w:t>Vendor</w:t>
      </w:r>
      <w:r w:rsidR="00770807">
        <w:t>.</w:t>
      </w:r>
    </w:p>
    <w:tbl>
      <w:tblPr>
        <w:tblW w:w="92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4050"/>
        <w:gridCol w:w="5220"/>
      </w:tblGrid>
      <w:tr w:rsidR="00770807" w:rsidRPr="00343759" w14:paraId="207523F3" w14:textId="77777777" w:rsidTr="00821597">
        <w:trPr>
          <w:tblHeader/>
        </w:trPr>
        <w:tc>
          <w:tcPr>
            <w:tcW w:w="9270" w:type="dxa"/>
            <w:gridSpan w:val="2"/>
            <w:tcBorders>
              <w:top w:val="nil"/>
              <w:left w:val="nil"/>
              <w:right w:val="nil"/>
            </w:tcBorders>
            <w:vAlign w:val="center"/>
          </w:tcPr>
          <w:p w14:paraId="3D3474E4" w14:textId="6F050851" w:rsidR="00770807" w:rsidRPr="000901A1" w:rsidRDefault="00770807" w:rsidP="00821597">
            <w:pPr>
              <w:spacing w:before="60" w:after="60"/>
              <w:ind w:right="115"/>
              <w:rPr>
                <w:rFonts w:ascii="Arial Bold" w:eastAsia="SimSun" w:hAnsi="Arial Bold" w:hint="eastAsia"/>
                <w:b/>
                <w:bCs/>
                <w:i/>
              </w:rPr>
            </w:pPr>
            <w:r w:rsidRPr="000901A1">
              <w:rPr>
                <w:rFonts w:ascii="Arial Bold" w:eastAsia="SimSun" w:hAnsi="Arial Bold" w:hint="eastAsia"/>
                <w:b/>
                <w:bCs/>
                <w:i/>
              </w:rPr>
              <w:t xml:space="preserve">Table </w:t>
            </w:r>
            <w:r w:rsidR="00F044BE" w:rsidRPr="00343759">
              <w:rPr>
                <w:b/>
                <w:bCs/>
              </w:rPr>
              <w:t>2</w:t>
            </w:r>
            <w:r w:rsidRPr="000901A1">
              <w:rPr>
                <w:rFonts w:ascii="Arial Bold" w:eastAsia="SimSun" w:hAnsi="Arial Bold" w:hint="eastAsia"/>
                <w:b/>
                <w:bCs/>
                <w:i/>
              </w:rPr>
              <w:t xml:space="preserve"> </w:t>
            </w:r>
            <w:r w:rsidRPr="000901A1">
              <w:rPr>
                <w:rFonts w:ascii="Arial Bold" w:eastAsia="SimSun" w:hAnsi="Arial Bold" w:hint="eastAsia"/>
                <w:b/>
                <w:bCs/>
                <w:i/>
              </w:rPr>
              <w:t>–</w:t>
            </w:r>
            <w:r w:rsidRPr="000901A1">
              <w:rPr>
                <w:rFonts w:ascii="Arial Bold" w:eastAsia="SimSun" w:hAnsi="Arial Bold" w:hint="eastAsia"/>
                <w:b/>
                <w:bCs/>
                <w:i/>
              </w:rPr>
              <w:t xml:space="preserve"> Service Credit Assessments</w:t>
            </w:r>
          </w:p>
        </w:tc>
      </w:tr>
      <w:tr w:rsidR="00770807" w:rsidRPr="00343759" w14:paraId="3965E22B" w14:textId="77777777" w:rsidTr="00821597">
        <w:tc>
          <w:tcPr>
            <w:tcW w:w="4050" w:type="dxa"/>
            <w:shd w:val="clear" w:color="auto" w:fill="BDD6EE" w:themeFill="accent1" w:themeFillTint="66"/>
            <w:vAlign w:val="center"/>
          </w:tcPr>
          <w:p w14:paraId="48F0E1F1" w14:textId="77777777" w:rsidR="00770807" w:rsidRPr="000901A1" w:rsidRDefault="00770807" w:rsidP="00821597">
            <w:pPr>
              <w:spacing w:before="60" w:after="60"/>
              <w:ind w:right="115"/>
              <w:jc w:val="center"/>
              <w:rPr>
                <w:rFonts w:ascii="Arial Bold" w:eastAsia="SimSun" w:hAnsi="Arial Bold" w:hint="eastAsia"/>
                <w:b/>
                <w:bCs/>
              </w:rPr>
            </w:pPr>
            <w:r w:rsidRPr="000901A1">
              <w:rPr>
                <w:rFonts w:ascii="Arial Bold" w:eastAsia="SimSun" w:hAnsi="Arial Bold" w:hint="eastAsia"/>
                <w:b/>
                <w:bCs/>
              </w:rPr>
              <w:t>Length of Continuous</w:t>
            </w:r>
            <w:r w:rsidRPr="000901A1">
              <w:rPr>
                <w:rFonts w:ascii="Arial Bold" w:eastAsia="SimSun" w:hAnsi="Arial Bold" w:hint="eastAsia"/>
                <w:b/>
                <w:bCs/>
              </w:rPr>
              <w:br/>
              <w:t>Unscheduled Downtime</w:t>
            </w:r>
          </w:p>
        </w:tc>
        <w:tc>
          <w:tcPr>
            <w:tcW w:w="5220" w:type="dxa"/>
            <w:shd w:val="clear" w:color="auto" w:fill="BDD6EE" w:themeFill="accent1" w:themeFillTint="66"/>
            <w:vAlign w:val="center"/>
          </w:tcPr>
          <w:p w14:paraId="5C18AB06" w14:textId="77777777" w:rsidR="00770807" w:rsidRPr="000901A1" w:rsidRDefault="00770807" w:rsidP="00821597">
            <w:pPr>
              <w:spacing w:before="60" w:after="60"/>
              <w:ind w:right="115"/>
              <w:jc w:val="center"/>
              <w:rPr>
                <w:rFonts w:ascii="Arial Bold" w:eastAsia="SimSun" w:hAnsi="Arial Bold" w:hint="eastAsia"/>
                <w:b/>
                <w:bCs/>
              </w:rPr>
            </w:pPr>
            <w:r w:rsidRPr="000901A1">
              <w:rPr>
                <w:rFonts w:ascii="Arial Bold" w:eastAsia="SimSun" w:hAnsi="Arial Bold" w:hint="eastAsia"/>
                <w:b/>
                <w:bCs/>
              </w:rPr>
              <w:t>Service Credits</w:t>
            </w:r>
          </w:p>
        </w:tc>
      </w:tr>
      <w:tr w:rsidR="00770807" w:rsidRPr="00343759" w14:paraId="230AA737" w14:textId="77777777" w:rsidTr="00821597">
        <w:tc>
          <w:tcPr>
            <w:tcW w:w="4050" w:type="dxa"/>
            <w:vAlign w:val="center"/>
          </w:tcPr>
          <w:p w14:paraId="14A24F0F" w14:textId="77777777" w:rsidR="00770807" w:rsidRPr="000901A1" w:rsidRDefault="00770807" w:rsidP="00821597">
            <w:pPr>
              <w:spacing w:before="60" w:after="60"/>
              <w:ind w:right="115"/>
              <w:rPr>
                <w:rFonts w:eastAsia="SimSun"/>
                <w:bCs/>
              </w:rPr>
            </w:pPr>
            <w:r w:rsidRPr="000901A1">
              <w:rPr>
                <w:rFonts w:eastAsia="SimSun"/>
                <w:bCs/>
              </w:rPr>
              <w:t>1 to 4 hours</w:t>
            </w:r>
          </w:p>
        </w:tc>
        <w:tc>
          <w:tcPr>
            <w:tcW w:w="5220" w:type="dxa"/>
            <w:vAlign w:val="center"/>
          </w:tcPr>
          <w:p w14:paraId="31BFB835" w14:textId="77777777" w:rsidR="00770807" w:rsidRPr="000901A1" w:rsidRDefault="00770807" w:rsidP="00821597">
            <w:pPr>
              <w:spacing w:before="60" w:after="60"/>
              <w:ind w:right="115"/>
              <w:rPr>
                <w:rFonts w:eastAsia="SimSun"/>
                <w:bCs/>
              </w:rPr>
            </w:pPr>
            <w:r w:rsidRPr="000901A1">
              <w:rPr>
                <w:rFonts w:eastAsia="SimSun"/>
                <w:bCs/>
              </w:rPr>
              <w:t>One day of Service Credits equal to 1/30th of Monthly Fees</w:t>
            </w:r>
          </w:p>
        </w:tc>
      </w:tr>
      <w:tr w:rsidR="00770807" w:rsidRPr="00343759" w14:paraId="16FA6639" w14:textId="77777777" w:rsidTr="00821597">
        <w:tc>
          <w:tcPr>
            <w:tcW w:w="4050" w:type="dxa"/>
            <w:vAlign w:val="center"/>
          </w:tcPr>
          <w:p w14:paraId="6ABDBA46" w14:textId="77777777" w:rsidR="00770807" w:rsidRPr="000901A1" w:rsidRDefault="00770807" w:rsidP="00821597">
            <w:pPr>
              <w:spacing w:before="60" w:after="60"/>
              <w:ind w:right="115"/>
              <w:rPr>
                <w:rFonts w:eastAsia="SimSun"/>
                <w:bCs/>
              </w:rPr>
            </w:pPr>
            <w:r w:rsidRPr="000901A1">
              <w:rPr>
                <w:rFonts w:eastAsia="SimSun"/>
                <w:bCs/>
              </w:rPr>
              <w:t>4 to 48 hours</w:t>
            </w:r>
          </w:p>
        </w:tc>
        <w:tc>
          <w:tcPr>
            <w:tcW w:w="5220" w:type="dxa"/>
            <w:vAlign w:val="center"/>
          </w:tcPr>
          <w:p w14:paraId="0BA012B5" w14:textId="77777777" w:rsidR="00770807" w:rsidRPr="000901A1" w:rsidRDefault="00770807" w:rsidP="00821597">
            <w:pPr>
              <w:spacing w:before="60" w:after="60"/>
              <w:ind w:right="115"/>
              <w:rPr>
                <w:rFonts w:eastAsia="SimSun"/>
                <w:bCs/>
              </w:rPr>
            </w:pPr>
            <w:r w:rsidRPr="000901A1">
              <w:rPr>
                <w:rFonts w:eastAsia="SimSun"/>
                <w:bCs/>
              </w:rPr>
              <w:t>Two days of Service Credits equal to 1/15th of Monthly Fees</w:t>
            </w:r>
          </w:p>
        </w:tc>
      </w:tr>
      <w:tr w:rsidR="00770807" w:rsidRPr="00343759" w14:paraId="094DBE17" w14:textId="77777777" w:rsidTr="00821597">
        <w:trPr>
          <w:trHeight w:val="91"/>
        </w:trPr>
        <w:tc>
          <w:tcPr>
            <w:tcW w:w="4050" w:type="dxa"/>
            <w:vAlign w:val="center"/>
          </w:tcPr>
          <w:p w14:paraId="1F306297" w14:textId="77777777" w:rsidR="00770807" w:rsidRPr="000901A1" w:rsidRDefault="00770807" w:rsidP="00821597">
            <w:pPr>
              <w:spacing w:before="60" w:after="60"/>
              <w:ind w:right="115"/>
              <w:rPr>
                <w:rFonts w:eastAsia="SimSun"/>
                <w:bCs/>
              </w:rPr>
            </w:pPr>
            <w:r w:rsidRPr="000901A1">
              <w:rPr>
                <w:rFonts w:eastAsia="SimSun"/>
                <w:bCs/>
              </w:rPr>
              <w:t>48 to 96 hours</w:t>
            </w:r>
          </w:p>
        </w:tc>
        <w:tc>
          <w:tcPr>
            <w:tcW w:w="5220" w:type="dxa"/>
            <w:vAlign w:val="center"/>
          </w:tcPr>
          <w:p w14:paraId="1E42F214" w14:textId="77777777" w:rsidR="00770807" w:rsidRPr="000901A1" w:rsidRDefault="00770807" w:rsidP="00821597">
            <w:pPr>
              <w:spacing w:before="60" w:after="60"/>
              <w:ind w:right="115"/>
              <w:rPr>
                <w:rFonts w:eastAsia="SimSun"/>
                <w:bCs/>
              </w:rPr>
            </w:pPr>
            <w:r w:rsidRPr="000901A1">
              <w:rPr>
                <w:rFonts w:eastAsia="SimSun"/>
                <w:bCs/>
              </w:rPr>
              <w:t>Five days of Service Credits equal to 1/6th of Monthly Fees</w:t>
            </w:r>
          </w:p>
        </w:tc>
      </w:tr>
      <w:tr w:rsidR="00770807" w:rsidRPr="00343759" w14:paraId="7B67258A" w14:textId="77777777" w:rsidTr="00821597">
        <w:trPr>
          <w:trHeight w:val="460"/>
        </w:trPr>
        <w:tc>
          <w:tcPr>
            <w:tcW w:w="4050" w:type="dxa"/>
            <w:vAlign w:val="center"/>
          </w:tcPr>
          <w:p w14:paraId="06821D26" w14:textId="77777777" w:rsidR="00770807" w:rsidRPr="000901A1" w:rsidRDefault="00770807" w:rsidP="00821597">
            <w:pPr>
              <w:spacing w:before="60" w:after="60"/>
              <w:ind w:right="115"/>
              <w:rPr>
                <w:rFonts w:eastAsia="SimSun"/>
                <w:bCs/>
              </w:rPr>
            </w:pPr>
            <w:r w:rsidRPr="000901A1">
              <w:rPr>
                <w:rFonts w:eastAsia="SimSun"/>
                <w:bCs/>
              </w:rPr>
              <w:t>Each additional block of 96 hours thereafter</w:t>
            </w:r>
          </w:p>
        </w:tc>
        <w:tc>
          <w:tcPr>
            <w:tcW w:w="5220" w:type="dxa"/>
            <w:vAlign w:val="center"/>
          </w:tcPr>
          <w:p w14:paraId="48A4F566" w14:textId="77777777" w:rsidR="00770807" w:rsidRPr="000901A1" w:rsidRDefault="00770807" w:rsidP="00821597">
            <w:pPr>
              <w:spacing w:before="60" w:after="60"/>
              <w:ind w:right="115"/>
              <w:rPr>
                <w:rFonts w:eastAsia="SimSun"/>
                <w:bCs/>
              </w:rPr>
            </w:pPr>
            <w:r w:rsidRPr="000901A1">
              <w:rPr>
                <w:rFonts w:eastAsia="SimSun"/>
                <w:bCs/>
              </w:rPr>
              <w:t>Additional Five days of Service Credits equal to 1/6th of Monthly Fees</w:t>
            </w:r>
          </w:p>
        </w:tc>
      </w:tr>
    </w:tbl>
    <w:p w14:paraId="5EAE3FDA" w14:textId="40603CAE" w:rsidR="00821597" w:rsidRDefault="00821597">
      <w:pPr>
        <w:spacing w:line="259" w:lineRule="auto"/>
        <w:rPr>
          <w:rFonts w:eastAsia="Times New Roman"/>
          <w:b/>
          <w:color w:val="2E74B5" w:themeColor="accent1" w:themeShade="BF"/>
        </w:rPr>
      </w:pPr>
      <w:bookmarkStart w:id="124" w:name="_Toc2015084623"/>
    </w:p>
    <w:p w14:paraId="3F181705" w14:textId="49DE7551" w:rsidR="00770807" w:rsidRDefault="00770807" w:rsidP="00BB2B0B">
      <w:pPr>
        <w:pStyle w:val="RFPHeading2"/>
      </w:pPr>
      <w:bookmarkStart w:id="125" w:name="_Toc177370336"/>
      <w:r>
        <w:t>System Monitoring</w:t>
      </w:r>
      <w:bookmarkEnd w:id="124"/>
      <w:bookmarkEnd w:id="125"/>
    </w:p>
    <w:p w14:paraId="1A37E646" w14:textId="793875F7" w:rsidR="00770807" w:rsidRDefault="00413D1D" w:rsidP="006D31A0">
      <w:pPr>
        <w:pStyle w:val="RFPL2123"/>
      </w:pPr>
      <w:r>
        <w:t>Vendor</w:t>
      </w:r>
      <w:r w:rsidR="00770807">
        <w:t xml:space="preserve"> agrees to provide monitoring services to cover all the services provided by the </w:t>
      </w:r>
      <w:r>
        <w:t>Vendor</w:t>
      </w:r>
      <w:r w:rsidR="00770807">
        <w:t>, including but not limited to:</w:t>
      </w:r>
    </w:p>
    <w:p w14:paraId="6D89BB88" w14:textId="79F0C09E" w:rsidR="00770807" w:rsidRDefault="00770807" w:rsidP="00C403D7">
      <w:pPr>
        <w:pStyle w:val="RFPL3abc"/>
        <w:numPr>
          <w:ilvl w:val="0"/>
          <w:numId w:val="64"/>
        </w:numPr>
        <w:ind w:left="2880" w:hanging="720"/>
      </w:pPr>
      <w:r>
        <w:t>Network connectivity (i.e., whether the network is up or down, and real-time bandwidth usage)</w:t>
      </w:r>
      <w:r w:rsidR="00CC65AE">
        <w:t>;</w:t>
      </w:r>
    </w:p>
    <w:p w14:paraId="57EC41C6" w14:textId="241A6B6E" w:rsidR="00770807" w:rsidRDefault="00770807" w:rsidP="00C403D7">
      <w:pPr>
        <w:pStyle w:val="RFPL3abc"/>
        <w:numPr>
          <w:ilvl w:val="0"/>
          <w:numId w:val="64"/>
        </w:numPr>
        <w:ind w:left="2880" w:hanging="720"/>
      </w:pPr>
      <w:r>
        <w:t>Full stack application monitoring</w:t>
      </w:r>
      <w:r w:rsidR="00CC65AE">
        <w:t>;</w:t>
      </w:r>
    </w:p>
    <w:p w14:paraId="1DA41C07" w14:textId="24982285" w:rsidR="00770807" w:rsidRDefault="00770807" w:rsidP="00C403D7">
      <w:pPr>
        <w:pStyle w:val="RFPL3abc"/>
        <w:numPr>
          <w:ilvl w:val="0"/>
          <w:numId w:val="64"/>
        </w:numPr>
        <w:ind w:left="2880" w:hanging="720"/>
      </w:pPr>
      <w:r>
        <w:t>Services running on the operating systems</w:t>
      </w:r>
      <w:r w:rsidR="00CC65AE">
        <w:t>;</w:t>
      </w:r>
    </w:p>
    <w:p w14:paraId="3BD3FCE1" w14:textId="008F31D2" w:rsidR="00770807" w:rsidRDefault="00770807" w:rsidP="00C403D7">
      <w:pPr>
        <w:pStyle w:val="RFPL3abc"/>
        <w:numPr>
          <w:ilvl w:val="0"/>
          <w:numId w:val="64"/>
        </w:numPr>
        <w:ind w:left="2880" w:hanging="720"/>
      </w:pPr>
      <w:r>
        <w:t>Performance indicator</w:t>
      </w:r>
      <w:r w:rsidR="00191D0C">
        <w:t>;</w:t>
      </w:r>
    </w:p>
    <w:p w14:paraId="4E991064" w14:textId="3B276D82" w:rsidR="00770807" w:rsidRDefault="00770807" w:rsidP="00C403D7">
      <w:pPr>
        <w:pStyle w:val="RFPL3abc"/>
        <w:numPr>
          <w:ilvl w:val="0"/>
          <w:numId w:val="64"/>
        </w:numPr>
        <w:ind w:left="2880" w:hanging="720"/>
      </w:pPr>
      <w:r>
        <w:lastRenderedPageBreak/>
        <w:t>Network latency</w:t>
      </w:r>
      <w:r w:rsidR="00CC65AE">
        <w:t>;</w:t>
      </w:r>
    </w:p>
    <w:p w14:paraId="61169F32" w14:textId="72A0FA34" w:rsidR="00770807" w:rsidRDefault="00770807" w:rsidP="00C403D7">
      <w:pPr>
        <w:pStyle w:val="RFPL3abc"/>
        <w:numPr>
          <w:ilvl w:val="0"/>
          <w:numId w:val="64"/>
        </w:numPr>
        <w:ind w:left="2880" w:hanging="720"/>
      </w:pPr>
      <w:r>
        <w:t>Utilization (e.g., memory, disk usage)</w:t>
      </w:r>
      <w:r w:rsidR="00CC65AE">
        <w:t>;</w:t>
      </w:r>
    </w:p>
    <w:p w14:paraId="3BE63D52" w14:textId="24AB7EE6" w:rsidR="00770807" w:rsidRDefault="00770807" w:rsidP="00C403D7">
      <w:pPr>
        <w:pStyle w:val="RFPL3abc"/>
        <w:numPr>
          <w:ilvl w:val="0"/>
          <w:numId w:val="64"/>
        </w:numPr>
        <w:ind w:left="2880" w:hanging="720"/>
      </w:pPr>
      <w:r>
        <w:t xml:space="preserve">Trending (for </w:t>
      </w:r>
      <w:r w:rsidR="000A0AF8">
        <w:t xml:space="preserve">a </w:t>
      </w:r>
      <w:r>
        <w:t>minimum of one year)</w:t>
      </w:r>
      <w:r w:rsidR="00CC65AE">
        <w:t>;</w:t>
      </w:r>
    </w:p>
    <w:p w14:paraId="0ACB4BCF" w14:textId="62300782" w:rsidR="00770807" w:rsidRDefault="00770807" w:rsidP="00C403D7">
      <w:pPr>
        <w:pStyle w:val="RFPL3abc"/>
        <w:numPr>
          <w:ilvl w:val="0"/>
          <w:numId w:val="64"/>
        </w:numPr>
        <w:ind w:left="2880" w:hanging="720"/>
      </w:pPr>
      <w:r>
        <w:t>Sharing of the monitored data with MSOS through a portal</w:t>
      </w:r>
      <w:r w:rsidR="00CC65AE">
        <w:t>;</w:t>
      </w:r>
    </w:p>
    <w:p w14:paraId="3427EF95" w14:textId="40E74F46" w:rsidR="00770807" w:rsidRDefault="00770807" w:rsidP="00C403D7">
      <w:pPr>
        <w:pStyle w:val="RFPL3abc"/>
        <w:numPr>
          <w:ilvl w:val="0"/>
          <w:numId w:val="64"/>
        </w:numPr>
        <w:ind w:left="2880" w:hanging="720"/>
      </w:pPr>
      <w:r>
        <w:t>High Availability</w:t>
      </w:r>
      <w:r w:rsidR="00127E50">
        <w:t xml:space="preserve"> – The </w:t>
      </w:r>
      <w:r>
        <w:t>provider must have capabilities to detect failover to another region or availability zone in the event MSOS workload and services failover</w:t>
      </w:r>
      <w:r w:rsidR="00CC65AE">
        <w:t>;</w:t>
      </w:r>
      <w:r>
        <w:t xml:space="preserve"> and </w:t>
      </w:r>
    </w:p>
    <w:p w14:paraId="7B1F077C" w14:textId="7A7C5949" w:rsidR="00770807" w:rsidRDefault="00CC65AE" w:rsidP="00C403D7">
      <w:pPr>
        <w:pStyle w:val="RFPL3abc"/>
        <w:numPr>
          <w:ilvl w:val="0"/>
          <w:numId w:val="64"/>
        </w:numPr>
        <w:ind w:left="2880" w:hanging="720"/>
      </w:pPr>
      <w:r>
        <w:t xml:space="preserve">The </w:t>
      </w:r>
      <w:r w:rsidR="00413D1D">
        <w:t>Vendor</w:t>
      </w:r>
      <w:r w:rsidR="00770807">
        <w:t xml:space="preserve"> must provide detailed examples of how it has integrated alerts that are </w:t>
      </w:r>
      <w:r>
        <w:t>initiated</w:t>
      </w:r>
      <w:r w:rsidR="00770807">
        <w:t xml:space="preserve"> by monitoring technologies into their support processes.</w:t>
      </w:r>
    </w:p>
    <w:p w14:paraId="706F1083" w14:textId="77777777" w:rsidR="00770807" w:rsidRDefault="00770807" w:rsidP="00BB2B0B">
      <w:pPr>
        <w:pStyle w:val="RFPHeading2"/>
      </w:pPr>
      <w:bookmarkStart w:id="126" w:name="_Toc1821702529"/>
      <w:bookmarkStart w:id="127" w:name="_Toc177370337"/>
      <w:r>
        <w:t>Backup Services</w:t>
      </w:r>
      <w:bookmarkEnd w:id="126"/>
      <w:bookmarkEnd w:id="127"/>
    </w:p>
    <w:p w14:paraId="6FD96427" w14:textId="563AE6CE" w:rsidR="00770807" w:rsidRDefault="00770807" w:rsidP="006D31A0">
      <w:pPr>
        <w:pStyle w:val="RFPL2123"/>
      </w:pPr>
      <w:r>
        <w:t xml:space="preserve">The </w:t>
      </w:r>
      <w:r w:rsidR="00413D1D">
        <w:t>Vendor</w:t>
      </w:r>
      <w:r>
        <w:t xml:space="preserve"> must be able to configure, schedule, and manage backups of all the data</w:t>
      </w:r>
      <w:r w:rsidR="00E43299">
        <w:t>,</w:t>
      </w:r>
      <w:r>
        <w:t xml:space="preserve"> including but not limited to files, folders, images, system state, databases, and enterprise applications. </w:t>
      </w:r>
    </w:p>
    <w:p w14:paraId="01E42209" w14:textId="4A2C72F5" w:rsidR="00770807" w:rsidRDefault="00770807" w:rsidP="006D31A0">
      <w:pPr>
        <w:pStyle w:val="RFPL2123"/>
      </w:pPr>
      <w:r>
        <w:t xml:space="preserve">The </w:t>
      </w:r>
      <w:r w:rsidR="00413D1D">
        <w:t>Vendor</w:t>
      </w:r>
      <w:r>
        <w:t xml:space="preserve"> must maintain backup system security and application updates.</w:t>
      </w:r>
    </w:p>
    <w:p w14:paraId="27FA5C1B" w14:textId="731F5C51" w:rsidR="00770807" w:rsidRDefault="00770807" w:rsidP="006D31A0">
      <w:pPr>
        <w:pStyle w:val="RFPL2123"/>
      </w:pPr>
      <w:r>
        <w:t xml:space="preserve">The </w:t>
      </w:r>
      <w:r w:rsidR="00413D1D">
        <w:t>Vendor</w:t>
      </w:r>
      <w:r>
        <w:t xml:space="preserve"> must provide cloud backup options. </w:t>
      </w:r>
    </w:p>
    <w:p w14:paraId="4AAC516D" w14:textId="5DE6FB17" w:rsidR="00770807" w:rsidRDefault="00770807" w:rsidP="006D31A0">
      <w:pPr>
        <w:pStyle w:val="RFPL2123"/>
      </w:pPr>
      <w:r>
        <w:t xml:space="preserve">The </w:t>
      </w:r>
      <w:r w:rsidR="00413D1D">
        <w:t>Vendor</w:t>
      </w:r>
      <w:r>
        <w:t xml:space="preserve"> must encrypt all backup files and data and must manage encryption keys. At a minimum, the backup options must encompass a strategy of daily incremental and weekly full backups. All cloud instances must include options for snapshots and backups of snapshots. </w:t>
      </w:r>
    </w:p>
    <w:p w14:paraId="4FBC965E" w14:textId="53363DD9" w:rsidR="00770807" w:rsidRDefault="00770807" w:rsidP="006D31A0">
      <w:pPr>
        <w:pStyle w:val="RFPL2123"/>
      </w:pPr>
      <w:r>
        <w:t>The encrypted backup should be moved to another geographical cloud region. Regardless of the method of backup, weekly full backups must include system State information. MSOS retention requirement for all backups is</w:t>
      </w:r>
      <w:r w:rsidR="00F044BE">
        <w:t xml:space="preserve"> fifty-five</w:t>
      </w:r>
      <w:r>
        <w:t xml:space="preserve"> </w:t>
      </w:r>
      <w:r w:rsidR="00CE2D41" w:rsidRPr="00A725B8">
        <w:t>(</w:t>
      </w:r>
      <w:r w:rsidRPr="00A725B8">
        <w:rPr>
          <w:color w:val="auto"/>
        </w:rPr>
        <w:t>55</w:t>
      </w:r>
      <w:r w:rsidR="00CE2D41" w:rsidRPr="00A725B8">
        <w:rPr>
          <w:color w:val="auto"/>
        </w:rPr>
        <w:t>)</w:t>
      </w:r>
      <w:r w:rsidRPr="00A725B8">
        <w:rPr>
          <w:color w:val="auto"/>
        </w:rPr>
        <w:t xml:space="preserve"> weeks</w:t>
      </w:r>
      <w:r w:rsidRPr="00A725B8">
        <w:t>.</w:t>
      </w:r>
      <w:r>
        <w:t xml:space="preserve"> Backup retrieval must be started within two hours of notification from MSOS. </w:t>
      </w:r>
      <w:r w:rsidR="000A0AF8">
        <w:t xml:space="preserve">The </w:t>
      </w:r>
      <w:r w:rsidR="00EF248D">
        <w:t>Vendor</w:t>
      </w:r>
      <w:r>
        <w:t xml:space="preserve"> must monitor all disaster recovery instances, including replication and instance performances.</w:t>
      </w:r>
    </w:p>
    <w:p w14:paraId="10E170D7" w14:textId="179971A7" w:rsidR="00770807" w:rsidRDefault="00127E50" w:rsidP="006D31A0">
      <w:pPr>
        <w:pStyle w:val="RFPL2123"/>
      </w:pPr>
      <w:r>
        <w:t xml:space="preserve">The solution must be capable of running backup reports weekly or in </w:t>
      </w:r>
      <w:r w:rsidR="00770807">
        <w:t>whatever sequence is required by MSOS.</w:t>
      </w:r>
      <w:r w:rsidR="00680E7A">
        <w:t xml:space="preserve"> </w:t>
      </w:r>
      <w:r w:rsidR="00770807">
        <w:t xml:space="preserve">For example, </w:t>
      </w:r>
      <w:r w:rsidR="000A0AF8">
        <w:t xml:space="preserve">the </w:t>
      </w:r>
      <w:r w:rsidR="00770807">
        <w:t>report should reveal which jobs completed, which jobs failed, which jobs restarted, etc.</w:t>
      </w:r>
      <w:r w:rsidR="00680E7A">
        <w:t xml:space="preserve"> </w:t>
      </w:r>
    </w:p>
    <w:p w14:paraId="33B28FAB" w14:textId="68F0FBB2" w:rsidR="00770807" w:rsidRDefault="00770807" w:rsidP="006D31A0">
      <w:pPr>
        <w:pStyle w:val="RFPL2123"/>
      </w:pPr>
      <w:r>
        <w:t xml:space="preserve">For backup reporting, </w:t>
      </w:r>
      <w:r w:rsidR="000A0AF8">
        <w:t xml:space="preserve">the </w:t>
      </w:r>
      <w:r>
        <w:t>solution must be capable of on-demand as well as auto-run reporting.</w:t>
      </w:r>
    </w:p>
    <w:p w14:paraId="643E695D" w14:textId="4FC40798" w:rsidR="00770807" w:rsidRDefault="00770807" w:rsidP="006D31A0">
      <w:pPr>
        <w:pStyle w:val="RFPL2123"/>
      </w:pPr>
      <w:r>
        <w:t xml:space="preserve">The </w:t>
      </w:r>
      <w:r w:rsidR="00413D1D">
        <w:t>Vendor</w:t>
      </w:r>
      <w:r>
        <w:t xml:space="preserve"> must be willing to provide backups on demand related to development, database changes, or </w:t>
      </w:r>
      <w:r w:rsidR="000A0AF8">
        <w:t>emergencies</w:t>
      </w:r>
      <w:r>
        <w:t>.</w:t>
      </w:r>
      <w:r w:rsidR="00680E7A">
        <w:t xml:space="preserve"> </w:t>
      </w:r>
    </w:p>
    <w:p w14:paraId="495CF13F" w14:textId="31241E49" w:rsidR="00770807" w:rsidRPr="00AA7F8D" w:rsidRDefault="00770807" w:rsidP="006D31A0">
      <w:pPr>
        <w:pStyle w:val="RFPL2123"/>
      </w:pPr>
      <w:r>
        <w:t xml:space="preserve">The </w:t>
      </w:r>
      <w:r w:rsidR="00127E50">
        <w:t>vendor must provide unlimited data retention to prevent document and record spoilage</w:t>
      </w:r>
      <w:r>
        <w:t>.</w:t>
      </w:r>
    </w:p>
    <w:p w14:paraId="0D9FDD46" w14:textId="77777777" w:rsidR="00770807" w:rsidRDefault="00770807" w:rsidP="00BB2B0B">
      <w:pPr>
        <w:pStyle w:val="RFPHeading2"/>
      </w:pPr>
      <w:bookmarkStart w:id="128" w:name="_Toc995185525"/>
      <w:bookmarkStart w:id="129" w:name="_Toc177370338"/>
      <w:r>
        <w:t>Patching</w:t>
      </w:r>
      <w:bookmarkEnd w:id="128"/>
      <w:bookmarkEnd w:id="129"/>
    </w:p>
    <w:p w14:paraId="48F882AC" w14:textId="325D14CA" w:rsidR="00770807" w:rsidRDefault="00770807" w:rsidP="006D31A0">
      <w:pPr>
        <w:pStyle w:val="RFPL2123"/>
      </w:pPr>
      <w:r>
        <w:t xml:space="preserve">The </w:t>
      </w:r>
      <w:r w:rsidR="00413D1D">
        <w:t>Vendor</w:t>
      </w:r>
      <w:r>
        <w:t xml:space="preserve"> must provide patching capabilities for all MSOS systems in the cloud. Patching must cover all Microsoft and non-Microsoft vulnerabilities. </w:t>
      </w:r>
    </w:p>
    <w:p w14:paraId="00B9DBD3" w14:textId="6B929216" w:rsidR="00770807" w:rsidRDefault="00770807" w:rsidP="006D31A0">
      <w:pPr>
        <w:pStyle w:val="RFPL2123"/>
      </w:pPr>
      <w:r>
        <w:t xml:space="preserve">The </w:t>
      </w:r>
      <w:r w:rsidR="00413D1D">
        <w:t>Vendor</w:t>
      </w:r>
      <w:r>
        <w:t xml:space="preserve"> must manage </w:t>
      </w:r>
      <w:r w:rsidR="000A0AF8">
        <w:t xml:space="preserve">the </w:t>
      </w:r>
      <w:r>
        <w:t xml:space="preserve">deployment of new patches in </w:t>
      </w:r>
      <w:r w:rsidR="000A0AF8">
        <w:t xml:space="preserve">the </w:t>
      </w:r>
      <w:r>
        <w:t xml:space="preserve">MSOS environment before production deployment and must be capable of </w:t>
      </w:r>
      <w:r>
        <w:lastRenderedPageBreak/>
        <w:t xml:space="preserve">excluding patches from normal patching based on requests from MSOS. This may include service packs and other application-specific patches. </w:t>
      </w:r>
    </w:p>
    <w:p w14:paraId="7532F13C" w14:textId="359A168E" w:rsidR="00770807" w:rsidRDefault="00770807" w:rsidP="006D31A0">
      <w:pPr>
        <w:pStyle w:val="RFPL2123"/>
      </w:pPr>
      <w:r>
        <w:t xml:space="preserve">The </w:t>
      </w:r>
      <w:r w:rsidR="00413D1D">
        <w:t>Vendor</w:t>
      </w:r>
      <w:r>
        <w:t xml:space="preserve"> must provide MSOS with a list of patches to be applied before each patching event. </w:t>
      </w:r>
    </w:p>
    <w:p w14:paraId="3E5D84DB" w14:textId="5E1B274B" w:rsidR="00770807" w:rsidRDefault="00770807" w:rsidP="006D31A0">
      <w:pPr>
        <w:pStyle w:val="RFPL2123"/>
      </w:pPr>
      <w:r>
        <w:t xml:space="preserve">From time to time, MSOS may request that specific patches be performed outside of the normal monthly patching cycle. The provider must be capable of </w:t>
      </w:r>
      <w:r w:rsidR="000A0AF8">
        <w:t>supporting</w:t>
      </w:r>
      <w:r>
        <w:t xml:space="preserve"> these out-of-cycle patch requests.</w:t>
      </w:r>
    </w:p>
    <w:p w14:paraId="24BEA6E4" w14:textId="77777777" w:rsidR="00770807" w:rsidRDefault="00770807" w:rsidP="00BB2B0B">
      <w:pPr>
        <w:pStyle w:val="RFPHeading2"/>
      </w:pPr>
      <w:bookmarkStart w:id="130" w:name="_Toc740779499"/>
      <w:bookmarkStart w:id="131" w:name="_Toc177370339"/>
      <w:r>
        <w:t>Processes</w:t>
      </w:r>
      <w:bookmarkEnd w:id="130"/>
      <w:bookmarkEnd w:id="131"/>
    </w:p>
    <w:p w14:paraId="411550CB" w14:textId="2FEE58DD" w:rsidR="00770807" w:rsidRDefault="00770807" w:rsidP="006D31A0">
      <w:pPr>
        <w:pStyle w:val="RFPL2123"/>
      </w:pPr>
      <w:r>
        <w:t xml:space="preserve">The </w:t>
      </w:r>
      <w:r w:rsidR="00413D1D">
        <w:t>Vendor</w:t>
      </w:r>
      <w:r>
        <w:t xml:space="preserve"> shall have mutually </w:t>
      </w:r>
      <w:r w:rsidR="000A0AF8">
        <w:t>agreed-upon</w:t>
      </w:r>
      <w:r>
        <w:t xml:space="preserve"> processes and policies in place to support system operations. </w:t>
      </w:r>
    </w:p>
    <w:p w14:paraId="69C95F06" w14:textId="2030C7F9" w:rsidR="00770807" w:rsidRDefault="00770807" w:rsidP="00C403D7">
      <w:pPr>
        <w:pStyle w:val="RFPL3abc"/>
        <w:numPr>
          <w:ilvl w:val="0"/>
          <w:numId w:val="65"/>
        </w:numPr>
        <w:ind w:left="2880" w:hanging="720"/>
      </w:pPr>
      <w:r>
        <w:t xml:space="preserve">Any modifications to the </w:t>
      </w:r>
      <w:r w:rsidR="00E34926">
        <w:t>agreed-upon</w:t>
      </w:r>
      <w:r>
        <w:t xml:space="preserve"> policies and processes must receive prior approval from MSOS</w:t>
      </w:r>
      <w:r w:rsidR="00191D0C">
        <w:t>;</w:t>
      </w:r>
    </w:p>
    <w:p w14:paraId="6D4F5CDE" w14:textId="2C0321F0" w:rsidR="00770807" w:rsidRDefault="00770807" w:rsidP="00C403D7">
      <w:pPr>
        <w:pStyle w:val="RFPL3abc"/>
        <w:numPr>
          <w:ilvl w:val="0"/>
          <w:numId w:val="65"/>
        </w:numPr>
        <w:ind w:left="2880" w:hanging="720"/>
      </w:pPr>
      <w:r>
        <w:t>Such processes and policies must be thoroughly documented</w:t>
      </w:r>
      <w:r w:rsidR="00191D0C">
        <w:t>; and</w:t>
      </w:r>
    </w:p>
    <w:p w14:paraId="18AA9BE0" w14:textId="77777777" w:rsidR="00770807" w:rsidRDefault="00770807" w:rsidP="00C403D7">
      <w:pPr>
        <w:pStyle w:val="RFPL3abc"/>
        <w:numPr>
          <w:ilvl w:val="0"/>
          <w:numId w:val="65"/>
        </w:numPr>
        <w:ind w:left="2880" w:hanging="720"/>
      </w:pPr>
      <w:r>
        <w:t>Such processes and policies must be reviewed by the Provider and MSOS at least annually.</w:t>
      </w:r>
    </w:p>
    <w:p w14:paraId="642A9127" w14:textId="77777777" w:rsidR="00770807" w:rsidRDefault="00770807" w:rsidP="00BB2B0B">
      <w:pPr>
        <w:pStyle w:val="RFPHeading2"/>
      </w:pPr>
      <w:bookmarkStart w:id="132" w:name="_Toc1303546185"/>
      <w:bookmarkStart w:id="133" w:name="_Toc177370340"/>
      <w:r>
        <w:t>Software Updates</w:t>
      </w:r>
      <w:bookmarkEnd w:id="132"/>
      <w:bookmarkEnd w:id="133"/>
    </w:p>
    <w:p w14:paraId="500F6886" w14:textId="54C16432" w:rsidR="00770807" w:rsidRDefault="00770807" w:rsidP="006D31A0">
      <w:pPr>
        <w:pStyle w:val="RFPL2123"/>
      </w:pPr>
      <w:r>
        <w:t xml:space="preserve">Once available, </w:t>
      </w:r>
      <w:r w:rsidR="00E34926">
        <w:t xml:space="preserve">the </w:t>
      </w:r>
      <w:r w:rsidR="00413D1D">
        <w:t>Vendor</w:t>
      </w:r>
      <w:r>
        <w:t xml:space="preserve"> must provide all software updates necessary to keep current with the proposed solution’s technology standards, industry standards, </w:t>
      </w:r>
      <w:r w:rsidR="00E34926">
        <w:t>third-party</w:t>
      </w:r>
      <w:r>
        <w:t xml:space="preserve"> software upgrades, enhancements, updates, patches, bug fixes, etc.</w:t>
      </w:r>
      <w:r w:rsidR="00680E7A">
        <w:t xml:space="preserve"> </w:t>
      </w:r>
    </w:p>
    <w:p w14:paraId="7A29B0F9" w14:textId="1B3F967A" w:rsidR="00770807" w:rsidRDefault="00770807" w:rsidP="005E71F5">
      <w:pPr>
        <w:pStyle w:val="RFPL3abc"/>
      </w:pPr>
      <w:r>
        <w:t xml:space="preserve">Such </w:t>
      </w:r>
      <w:r w:rsidR="00127E50">
        <w:t xml:space="preserve">software updates shall include but are not </w:t>
      </w:r>
      <w:r>
        <w:t xml:space="preserve">limited to enhancements, version releases, and other improvements and modifications to the core solution software, including application software. </w:t>
      </w:r>
    </w:p>
    <w:p w14:paraId="2C77278F" w14:textId="177CDE8E" w:rsidR="00770807" w:rsidRDefault="00E34926" w:rsidP="006D31A0">
      <w:pPr>
        <w:pStyle w:val="RFPL2123"/>
      </w:pPr>
      <w:r>
        <w:t xml:space="preserve">The </w:t>
      </w:r>
      <w:r w:rsidR="00EF248D">
        <w:t>Vendor</w:t>
      </w:r>
      <w:r w:rsidR="00770807">
        <w:t xml:space="preserve"> agrees that maintenance services will also include maintaining </w:t>
      </w:r>
      <w:r>
        <w:t xml:space="preserve">the </w:t>
      </w:r>
      <w:r w:rsidR="00770807">
        <w:t xml:space="preserve">compatibility of the solution software with </w:t>
      </w:r>
      <w:r>
        <w:t>all</w:t>
      </w:r>
      <w:r w:rsidR="00770807">
        <w:t xml:space="preserve"> applicable </w:t>
      </w:r>
      <w:r>
        <w:t>contractor-provided</w:t>
      </w:r>
      <w:r w:rsidR="00770807">
        <w:t xml:space="preserve"> interfaces. </w:t>
      </w:r>
    </w:p>
    <w:p w14:paraId="72357063" w14:textId="5C18B245" w:rsidR="00770807" w:rsidRDefault="00413D1D" w:rsidP="006D31A0">
      <w:pPr>
        <w:pStyle w:val="RFPL2123"/>
      </w:pPr>
      <w:r>
        <w:t>Vendor</w:t>
      </w:r>
      <w:r w:rsidR="00770807">
        <w:t xml:space="preserve"> must provide notice to MSOS at least three (3) business days </w:t>
      </w:r>
      <w:r w:rsidR="00E34926">
        <w:t>before</w:t>
      </w:r>
      <w:r w:rsidR="00770807">
        <w:t xml:space="preserve"> any anticipated service interruption; notice must contain a general description of the reason for the service interruption.</w:t>
      </w:r>
    </w:p>
    <w:p w14:paraId="07258532" w14:textId="2A84458A" w:rsidR="00770807" w:rsidRDefault="00413D1D" w:rsidP="006D31A0">
      <w:pPr>
        <w:pStyle w:val="RFPL2123"/>
      </w:pPr>
      <w:r>
        <w:t>Vendor</w:t>
      </w:r>
      <w:r w:rsidR="00770807">
        <w:t xml:space="preserve"> agrees that </w:t>
      </w:r>
      <w:r w:rsidR="00E34926">
        <w:t>before</w:t>
      </w:r>
      <w:r w:rsidR="00770807">
        <w:t xml:space="preserve"> installation of any third-party software or any update thereto, </w:t>
      </w:r>
      <w:r>
        <w:t>Vendor</w:t>
      </w:r>
      <w:r w:rsidR="00770807">
        <w:t xml:space="preserve"> must ensure compatibility, promptly upon release, with the then current version of the software.</w:t>
      </w:r>
    </w:p>
    <w:p w14:paraId="45739320" w14:textId="717C8ABA" w:rsidR="00770807" w:rsidRDefault="00413D1D" w:rsidP="00C403D7">
      <w:pPr>
        <w:pStyle w:val="RFPL3abc"/>
        <w:numPr>
          <w:ilvl w:val="0"/>
          <w:numId w:val="66"/>
        </w:numPr>
        <w:ind w:left="2880" w:hanging="720"/>
      </w:pPr>
      <w:r>
        <w:t>Vendor</w:t>
      </w:r>
      <w:r w:rsidR="00770807">
        <w:t xml:space="preserve"> agrees to ensure compatibility with all required or critical updates to </w:t>
      </w:r>
      <w:r w:rsidR="00B676C7">
        <w:t>third-party</w:t>
      </w:r>
      <w:r w:rsidR="00770807">
        <w:t xml:space="preserve"> software, including</w:t>
      </w:r>
      <w:r w:rsidR="00127E50">
        <w:t>,</w:t>
      </w:r>
      <w:r w:rsidR="00770807">
        <w:t xml:space="preserve"> without limitation, service and compatibility packs, and security patches</w:t>
      </w:r>
      <w:r w:rsidR="001A590B">
        <w:t>; and</w:t>
      </w:r>
    </w:p>
    <w:p w14:paraId="7DE002CB" w14:textId="55BB457E" w:rsidR="00770807" w:rsidRDefault="00413D1D" w:rsidP="00C403D7">
      <w:pPr>
        <w:pStyle w:val="RFPL3abc"/>
        <w:numPr>
          <w:ilvl w:val="0"/>
          <w:numId w:val="66"/>
        </w:numPr>
        <w:ind w:left="2880" w:hanging="720"/>
      </w:pPr>
      <w:r>
        <w:t>Vendor</w:t>
      </w:r>
      <w:r w:rsidR="00770807">
        <w:t xml:space="preserve"> agrees that </w:t>
      </w:r>
      <w:r w:rsidR="00B676C7">
        <w:t>third-party</w:t>
      </w:r>
      <w:r w:rsidR="00770807">
        <w:t xml:space="preserve"> application software incorporated by the </w:t>
      </w:r>
      <w:r>
        <w:t>Vendor</w:t>
      </w:r>
      <w:r w:rsidR="00770807">
        <w:t xml:space="preserve"> is subject to the same maintenance and service obligations and requirements as the application software components that are owned or are proprietary to the </w:t>
      </w:r>
      <w:r>
        <w:t>Vendor</w:t>
      </w:r>
      <w:r w:rsidR="00770807">
        <w:t xml:space="preserve">. </w:t>
      </w:r>
    </w:p>
    <w:p w14:paraId="15D83397" w14:textId="77777777" w:rsidR="00770807" w:rsidRDefault="00770807" w:rsidP="00BB2B0B">
      <w:pPr>
        <w:pStyle w:val="RFPHeading2"/>
      </w:pPr>
      <w:bookmarkStart w:id="134" w:name="_Toc1865542882"/>
      <w:bookmarkStart w:id="135" w:name="_Toc177370341"/>
      <w:r>
        <w:t>Technology Refresh and Enhancements</w:t>
      </w:r>
      <w:bookmarkEnd w:id="134"/>
      <w:bookmarkEnd w:id="135"/>
    </w:p>
    <w:p w14:paraId="223FD57D" w14:textId="07B41BAF" w:rsidR="00770807" w:rsidRPr="00E11EBF" w:rsidRDefault="00B676C7" w:rsidP="006D31A0">
      <w:pPr>
        <w:pStyle w:val="RFPL2123"/>
      </w:pPr>
      <w:r>
        <w:lastRenderedPageBreak/>
        <w:t xml:space="preserve">The </w:t>
      </w:r>
      <w:r w:rsidR="00EF248D">
        <w:t>Vendor</w:t>
      </w:r>
      <w:r w:rsidR="00770807">
        <w:t xml:space="preserve"> agrees to conduct joint technology reviews with the State to guarantee that the software and system security are adequate for State purposes and are consistent with then-current technology used in similar systems.</w:t>
      </w:r>
    </w:p>
    <w:p w14:paraId="05EDE7A4" w14:textId="77777777" w:rsidR="00770807" w:rsidRDefault="00770807" w:rsidP="00BB2B0B">
      <w:pPr>
        <w:pStyle w:val="RFPHeading2"/>
      </w:pPr>
      <w:bookmarkStart w:id="136" w:name="_Toc1168804719"/>
      <w:bookmarkStart w:id="137" w:name="_Toc177370342"/>
      <w:r>
        <w:t>Development and Configuration Block Services Hours</w:t>
      </w:r>
      <w:bookmarkEnd w:id="136"/>
      <w:bookmarkEnd w:id="137"/>
    </w:p>
    <w:p w14:paraId="12DC4025" w14:textId="33563783" w:rsidR="00770807" w:rsidRPr="00D17E33" w:rsidRDefault="00B676C7" w:rsidP="006D31A0">
      <w:pPr>
        <w:pStyle w:val="RFPL2123"/>
      </w:pPr>
      <w:r w:rsidRPr="00D17E33">
        <w:t xml:space="preserve">The </w:t>
      </w:r>
      <w:r w:rsidR="00EF248D" w:rsidRPr="00D17E33">
        <w:t>Vendor</w:t>
      </w:r>
      <w:r w:rsidR="00770807" w:rsidRPr="00D17E33">
        <w:t xml:space="preserve"> must provide pricing for</w:t>
      </w:r>
      <w:r w:rsidR="00F044BE" w:rsidRPr="00D17E33">
        <w:t xml:space="preserve"> Two Thousand Five Hundred</w:t>
      </w:r>
      <w:r w:rsidR="00770807" w:rsidRPr="00D17E33">
        <w:t xml:space="preserve"> </w:t>
      </w:r>
      <w:r w:rsidR="00F044BE" w:rsidRPr="00D17E33">
        <w:t>(</w:t>
      </w:r>
      <w:r w:rsidR="00770807" w:rsidRPr="00D17E33">
        <w:rPr>
          <w:color w:val="auto"/>
        </w:rPr>
        <w:t>2</w:t>
      </w:r>
      <w:r w:rsidR="00F044BE" w:rsidRPr="00D17E33">
        <w:rPr>
          <w:color w:val="auto"/>
        </w:rPr>
        <w:t>,</w:t>
      </w:r>
      <w:r w:rsidR="00770807" w:rsidRPr="00D17E33">
        <w:rPr>
          <w:color w:val="auto"/>
        </w:rPr>
        <w:t>500</w:t>
      </w:r>
      <w:r w:rsidR="00F044BE" w:rsidRPr="00D17E33">
        <w:rPr>
          <w:color w:val="auto"/>
        </w:rPr>
        <w:t>)</w:t>
      </w:r>
      <w:r w:rsidR="00770807" w:rsidRPr="00D17E33">
        <w:t xml:space="preserve"> block service hours for enhancements to the system functionality and design. These </w:t>
      </w:r>
      <w:r w:rsidRPr="00D17E33">
        <w:t>service</w:t>
      </w:r>
      <w:r w:rsidR="00770807" w:rsidRPr="00D17E33">
        <w:t xml:space="preserve"> hours:</w:t>
      </w:r>
    </w:p>
    <w:p w14:paraId="26957C72" w14:textId="2D89D475" w:rsidR="00770807" w:rsidRDefault="00770807" w:rsidP="00C403D7">
      <w:pPr>
        <w:pStyle w:val="RFPL3abc"/>
        <w:numPr>
          <w:ilvl w:val="0"/>
          <w:numId w:val="67"/>
        </w:numPr>
        <w:ind w:left="2880" w:hanging="720"/>
      </w:pPr>
      <w:r>
        <w:t>Will only be billable when utilized during a contract year. Unused service hours cannot be invoiced</w:t>
      </w:r>
      <w:r w:rsidR="001A590B">
        <w:t>; and</w:t>
      </w:r>
    </w:p>
    <w:p w14:paraId="4FD3F34F" w14:textId="77777777" w:rsidR="00770807" w:rsidRDefault="00770807" w:rsidP="00C403D7">
      <w:pPr>
        <w:pStyle w:val="RFPL3abc"/>
        <w:numPr>
          <w:ilvl w:val="0"/>
          <w:numId w:val="67"/>
        </w:numPr>
        <w:ind w:left="2880" w:hanging="720"/>
      </w:pPr>
      <w:r>
        <w:t>Are fully loaded and cover the complete cost for development, system configuration, testing, UAT, deployment, etc. (Dev to Prod Cycle).</w:t>
      </w:r>
    </w:p>
    <w:p w14:paraId="112A0BFF" w14:textId="5CFEB97B" w:rsidR="00770807" w:rsidRDefault="00770807" w:rsidP="006D31A0">
      <w:pPr>
        <w:pStyle w:val="RFPL2123"/>
      </w:pPr>
      <w:r>
        <w:t xml:space="preserve">When system enhancements are requested, the </w:t>
      </w:r>
      <w:r w:rsidR="00413D1D">
        <w:t>Vendor</w:t>
      </w:r>
      <w:r>
        <w:t xml:space="preserve"> will provide MSOS with an itemized Statement of Work (SOW) and </w:t>
      </w:r>
      <w:r w:rsidR="00B676C7">
        <w:t>include</w:t>
      </w:r>
      <w:r>
        <w:t xml:space="preserve"> the number of block service hours, by item, required to complete the request.</w:t>
      </w:r>
    </w:p>
    <w:p w14:paraId="151AF780" w14:textId="7995432E" w:rsidR="00770807" w:rsidRDefault="00770807" w:rsidP="00C403D7">
      <w:pPr>
        <w:pStyle w:val="RFPL3abc"/>
        <w:numPr>
          <w:ilvl w:val="0"/>
          <w:numId w:val="68"/>
        </w:numPr>
        <w:ind w:left="2880" w:hanging="720"/>
      </w:pPr>
      <w:r>
        <w:t>MSOS will have up to 30 days to review and approve the submitted SOW</w:t>
      </w:r>
      <w:r w:rsidR="001A590B">
        <w:t>;</w:t>
      </w:r>
    </w:p>
    <w:p w14:paraId="4695B660" w14:textId="3FE23A7B" w:rsidR="00770807" w:rsidRDefault="00413D1D" w:rsidP="00C403D7">
      <w:pPr>
        <w:pStyle w:val="RFPL3abc"/>
        <w:numPr>
          <w:ilvl w:val="0"/>
          <w:numId w:val="68"/>
        </w:numPr>
        <w:ind w:left="2880" w:hanging="720"/>
      </w:pPr>
      <w:r>
        <w:t>Vendor</w:t>
      </w:r>
      <w:r w:rsidR="00770807">
        <w:t xml:space="preserve"> can begin the enhancement work after the MSOS approves the SOW</w:t>
      </w:r>
      <w:r w:rsidR="001A590B">
        <w:t>; and</w:t>
      </w:r>
    </w:p>
    <w:p w14:paraId="788268A6" w14:textId="0A6197EE" w:rsidR="00770807" w:rsidRPr="00AA7F8D" w:rsidRDefault="00413D1D" w:rsidP="00C403D7">
      <w:pPr>
        <w:pStyle w:val="RFPL3abc"/>
        <w:numPr>
          <w:ilvl w:val="0"/>
          <w:numId w:val="68"/>
        </w:numPr>
        <w:ind w:left="2880" w:hanging="720"/>
      </w:pPr>
      <w:r>
        <w:t>Vendor</w:t>
      </w:r>
      <w:r w:rsidR="00770807">
        <w:t xml:space="preserve"> can invoice the MSOS for the completed work after a 30-day, </w:t>
      </w:r>
      <w:r w:rsidR="00B676C7">
        <w:t>error-free</w:t>
      </w:r>
      <w:r w:rsidR="00770807">
        <w:t xml:space="preserve"> system deployment.</w:t>
      </w:r>
    </w:p>
    <w:p w14:paraId="3DF59819" w14:textId="77777777" w:rsidR="00770807" w:rsidRDefault="00770807" w:rsidP="00BB2B0B">
      <w:pPr>
        <w:pStyle w:val="RFPHeading2"/>
      </w:pPr>
      <w:bookmarkStart w:id="138" w:name="_Toc315143689"/>
      <w:bookmarkStart w:id="139" w:name="_Toc177370343"/>
      <w:r>
        <w:t>Change Order Rates</w:t>
      </w:r>
      <w:bookmarkEnd w:id="138"/>
      <w:bookmarkEnd w:id="139"/>
    </w:p>
    <w:p w14:paraId="11D8D139" w14:textId="687C6DE2" w:rsidR="00770807" w:rsidRPr="00C32715" w:rsidRDefault="00770807" w:rsidP="006D31A0">
      <w:pPr>
        <w:pStyle w:val="RFPL2123"/>
      </w:pPr>
      <w:bookmarkStart w:id="140" w:name="_Toc139027570"/>
      <w:r w:rsidRPr="00C32715">
        <w:t xml:space="preserve">After implementation and acceptance of the services procured by this RFP, </w:t>
      </w:r>
      <w:r>
        <w:t>MSOS</w:t>
      </w:r>
      <w:r w:rsidRPr="00C32715">
        <w:t xml:space="preserve"> may require additional services, such as enhancements or other </w:t>
      </w:r>
      <w:r w:rsidR="00B676C7">
        <w:t>system-related</w:t>
      </w:r>
      <w:r w:rsidRPr="00C32715">
        <w:t xml:space="preserve"> needs.</w:t>
      </w:r>
      <w:r w:rsidR="00680E7A">
        <w:t xml:space="preserve"> </w:t>
      </w:r>
      <w:r w:rsidR="00B676C7">
        <w:t xml:space="preserve">The </w:t>
      </w:r>
      <w:r w:rsidR="00EF248D">
        <w:t>Vendor</w:t>
      </w:r>
      <w:r w:rsidRPr="00C32715">
        <w:t xml:space="preserve"> must include a fully loaded change order rate as a separate line in the </w:t>
      </w:r>
      <w:r w:rsidR="00413D1D">
        <w:t>Vendor</w:t>
      </w:r>
      <w:r w:rsidRPr="00C32715">
        <w:t>’s Cost Information Submission, Section</w:t>
      </w:r>
      <w:r w:rsidR="00695569">
        <w:t xml:space="preserve"> VIII</w:t>
      </w:r>
      <w:r w:rsidRPr="00AD7164">
        <w:rPr>
          <w:color w:val="FF0000"/>
        </w:rPr>
        <w:t xml:space="preserve"> </w:t>
      </w:r>
      <w:r w:rsidRPr="00C32715">
        <w:t>of RFP No.</w:t>
      </w:r>
      <w:r w:rsidR="00695569">
        <w:t xml:space="preserve"> 4585</w:t>
      </w:r>
      <w:r w:rsidRPr="00C32715">
        <w:t>.</w:t>
      </w:r>
    </w:p>
    <w:p w14:paraId="45DF3EE4" w14:textId="77777777" w:rsidR="00770807" w:rsidRPr="00AA7F8D" w:rsidRDefault="00770807" w:rsidP="00770807">
      <w:pPr>
        <w:pStyle w:val="Heading1"/>
      </w:pPr>
      <w:bookmarkStart w:id="141" w:name="_Toc1670405517"/>
      <w:bookmarkStart w:id="142" w:name="_Toc177370344"/>
      <w:r>
        <w:t>Deliverables</w:t>
      </w:r>
      <w:bookmarkEnd w:id="140"/>
      <w:bookmarkEnd w:id="141"/>
      <w:bookmarkEnd w:id="142"/>
    </w:p>
    <w:p w14:paraId="207C79BC" w14:textId="77777777" w:rsidR="00770807" w:rsidRDefault="00770807" w:rsidP="00C403D7">
      <w:pPr>
        <w:pStyle w:val="RFPHeading2"/>
        <w:numPr>
          <w:ilvl w:val="0"/>
          <w:numId w:val="82"/>
        </w:numPr>
      </w:pPr>
      <w:bookmarkStart w:id="143" w:name="_Toc182342069"/>
      <w:bookmarkStart w:id="144" w:name="_Toc177370345"/>
      <w:r>
        <w:t>General</w:t>
      </w:r>
      <w:bookmarkEnd w:id="143"/>
      <w:bookmarkEnd w:id="144"/>
    </w:p>
    <w:p w14:paraId="6256F105" w14:textId="537811E8" w:rsidR="00770807" w:rsidRDefault="00B676C7" w:rsidP="006D31A0">
      <w:pPr>
        <w:pStyle w:val="RFPL2123"/>
      </w:pPr>
      <w:r>
        <w:t xml:space="preserve">The </w:t>
      </w:r>
      <w:r w:rsidR="00EF248D">
        <w:t>Vendor</w:t>
      </w:r>
      <w:r w:rsidR="00770807">
        <w:t xml:space="preserve"> must agree to provide the deliverables described in Table </w:t>
      </w:r>
      <w:r w:rsidR="00F044BE">
        <w:rPr>
          <w:color w:val="auto"/>
        </w:rPr>
        <w:t>3</w:t>
      </w:r>
      <w:r w:rsidR="00770807" w:rsidRPr="20BB38E3">
        <w:rPr>
          <w:color w:val="FF0000"/>
        </w:rPr>
        <w:t xml:space="preserve"> </w:t>
      </w:r>
      <w:r w:rsidR="00770807">
        <w:t>below.</w:t>
      </w:r>
      <w:r w:rsidR="00680E7A">
        <w:t xml:space="preserve"> </w:t>
      </w:r>
      <w:r w:rsidR="00770807">
        <w:t xml:space="preserve">So that the State can evaluate </w:t>
      </w:r>
      <w:r w:rsidR="00413D1D">
        <w:t>Vendor</w:t>
      </w:r>
      <w:r w:rsidR="00770807">
        <w:t xml:space="preserve"> capabilities, </w:t>
      </w:r>
      <w:r>
        <w:t xml:space="preserve">the </w:t>
      </w:r>
      <w:r w:rsidR="00413D1D">
        <w:t>Vendor</w:t>
      </w:r>
      <w:r w:rsidR="00770807">
        <w:t xml:space="preserve"> should make preliminary deliverables as detailed as possible to show compliance with the specific RFP requirements.</w:t>
      </w:r>
      <w:r w:rsidR="00680E7A">
        <w:t xml:space="preserve"> </w:t>
      </w:r>
      <w:r>
        <w:t>Post-award</w:t>
      </w:r>
      <w:r w:rsidR="00770807">
        <w:t xml:space="preserve"> and </w:t>
      </w:r>
      <w:r>
        <w:t>before</w:t>
      </w:r>
      <w:r w:rsidR="00770807">
        <w:t xml:space="preserve"> implementation, </w:t>
      </w:r>
      <w:r>
        <w:t xml:space="preserve">the </w:t>
      </w:r>
      <w:r w:rsidR="00413D1D">
        <w:t>Vendor</w:t>
      </w:r>
      <w:r w:rsidR="00770807">
        <w:t xml:space="preserve"> and MSOS will amend deliverables as appropriate.</w:t>
      </w:r>
      <w:r w:rsidR="00680E7A">
        <w:t xml:space="preserve"> </w:t>
      </w:r>
      <w:r w:rsidR="00770807">
        <w:t xml:space="preserve">MSOS approval is required for all deliverables </w:t>
      </w:r>
      <w:r>
        <w:t>before</w:t>
      </w:r>
      <w:r w:rsidR="00770807">
        <w:t xml:space="preserve"> implementation.</w:t>
      </w:r>
    </w:p>
    <w:p w14:paraId="38012122" w14:textId="549ECB94" w:rsidR="00AD6AC2" w:rsidRDefault="00F31CE5" w:rsidP="001A590B">
      <w:pPr>
        <w:rPr>
          <w:b/>
          <w:bCs/>
          <w:i/>
          <w:iCs/>
        </w:rPr>
      </w:pPr>
      <w:r>
        <w:rPr>
          <w:b/>
          <w:bCs/>
          <w:i/>
          <w:iCs/>
        </w:rPr>
        <w:t>Table 3 – Deliverables for RFP 4585</w:t>
      </w:r>
    </w:p>
    <w:tbl>
      <w:tblPr>
        <w:tblStyle w:val="TableGrid"/>
        <w:tblW w:w="0" w:type="auto"/>
        <w:tblLook w:val="04A0" w:firstRow="1" w:lastRow="0" w:firstColumn="1" w:lastColumn="0" w:noHBand="0" w:noVBand="1"/>
      </w:tblPr>
      <w:tblGrid>
        <w:gridCol w:w="9350"/>
      </w:tblGrid>
      <w:tr w:rsidR="00F31CE5" w14:paraId="4AEDED60" w14:textId="77777777" w:rsidTr="00937814">
        <w:tc>
          <w:tcPr>
            <w:tcW w:w="9350" w:type="dxa"/>
            <w:vAlign w:val="center"/>
          </w:tcPr>
          <w:p w14:paraId="1D2FB98C" w14:textId="7CD562BB" w:rsidR="00F31CE5" w:rsidRDefault="00F31CE5" w:rsidP="00C403D7">
            <w:pPr>
              <w:pStyle w:val="ListParagraph"/>
              <w:numPr>
                <w:ilvl w:val="0"/>
                <w:numId w:val="84"/>
              </w:numPr>
              <w:spacing w:before="60" w:after="60"/>
              <w:ind w:left="330"/>
              <w:jc w:val="both"/>
            </w:pPr>
            <w:r>
              <w:t>Project Work Plan and Schedule (Section I, G)</w:t>
            </w:r>
          </w:p>
        </w:tc>
      </w:tr>
      <w:tr w:rsidR="00F31CE5" w14:paraId="513132DB" w14:textId="77777777" w:rsidTr="00937814">
        <w:tc>
          <w:tcPr>
            <w:tcW w:w="9350" w:type="dxa"/>
            <w:vAlign w:val="center"/>
          </w:tcPr>
          <w:p w14:paraId="24B86616" w14:textId="2C3F91D1" w:rsidR="00F31CE5" w:rsidRDefault="00F31CE5" w:rsidP="00C403D7">
            <w:pPr>
              <w:pStyle w:val="ListParagraph"/>
              <w:numPr>
                <w:ilvl w:val="0"/>
                <w:numId w:val="84"/>
              </w:numPr>
              <w:spacing w:before="60" w:after="60"/>
              <w:ind w:left="330"/>
              <w:jc w:val="both"/>
            </w:pPr>
            <w:r>
              <w:t>Project Plans to include the following (provide itemized costs):</w:t>
            </w:r>
          </w:p>
        </w:tc>
      </w:tr>
      <w:tr w:rsidR="00F31CE5" w14:paraId="24121F89" w14:textId="77777777" w:rsidTr="00937814">
        <w:tc>
          <w:tcPr>
            <w:tcW w:w="9350" w:type="dxa"/>
            <w:vAlign w:val="center"/>
          </w:tcPr>
          <w:p w14:paraId="6778E5BB" w14:textId="52F5BA9D" w:rsidR="00F31CE5" w:rsidRDefault="00F31CE5" w:rsidP="00C403D7">
            <w:pPr>
              <w:pStyle w:val="ListParagraph"/>
              <w:numPr>
                <w:ilvl w:val="0"/>
                <w:numId w:val="85"/>
              </w:numPr>
              <w:spacing w:before="60" w:after="60"/>
              <w:jc w:val="both"/>
            </w:pPr>
            <w:r>
              <w:lastRenderedPageBreak/>
              <w:t>Continuity of Operations Plan (Section IV, F)</w:t>
            </w:r>
          </w:p>
        </w:tc>
      </w:tr>
      <w:tr w:rsidR="00F31CE5" w14:paraId="3C4F62CC" w14:textId="77777777" w:rsidTr="00937814">
        <w:tc>
          <w:tcPr>
            <w:tcW w:w="9350" w:type="dxa"/>
            <w:vAlign w:val="center"/>
          </w:tcPr>
          <w:p w14:paraId="6650941F" w14:textId="4EF8F70F" w:rsidR="00F31CE5" w:rsidRDefault="00F31CE5" w:rsidP="00C403D7">
            <w:pPr>
              <w:pStyle w:val="ListParagraph"/>
              <w:numPr>
                <w:ilvl w:val="0"/>
                <w:numId w:val="85"/>
              </w:numPr>
              <w:spacing w:before="60" w:after="60"/>
              <w:jc w:val="both"/>
            </w:pPr>
            <w:r>
              <w:t>Project Management Plan (PMP) (Section V, D)</w:t>
            </w:r>
          </w:p>
        </w:tc>
      </w:tr>
      <w:tr w:rsidR="00F31CE5" w14:paraId="7D596609" w14:textId="77777777" w:rsidTr="00937814">
        <w:tc>
          <w:tcPr>
            <w:tcW w:w="9350" w:type="dxa"/>
            <w:vAlign w:val="center"/>
          </w:tcPr>
          <w:p w14:paraId="4C8DF769" w14:textId="372AD05D" w:rsidR="00F31CE5" w:rsidRDefault="00F31CE5" w:rsidP="00C403D7">
            <w:pPr>
              <w:pStyle w:val="ListParagraph"/>
              <w:numPr>
                <w:ilvl w:val="0"/>
                <w:numId w:val="85"/>
              </w:numPr>
              <w:spacing w:before="60" w:after="60"/>
              <w:jc w:val="both"/>
            </w:pPr>
            <w:r>
              <w:t>System Migration Plan (Section V, G) (Preliminary, then updated by module after award.)</w:t>
            </w:r>
          </w:p>
        </w:tc>
      </w:tr>
      <w:tr w:rsidR="00F31CE5" w14:paraId="150D6A16" w14:textId="77777777" w:rsidTr="00937814">
        <w:tc>
          <w:tcPr>
            <w:tcW w:w="9350" w:type="dxa"/>
            <w:vAlign w:val="center"/>
          </w:tcPr>
          <w:p w14:paraId="69AC60E0" w14:textId="1B55F00B" w:rsidR="00F31CE5" w:rsidRDefault="00F31CE5" w:rsidP="00C403D7">
            <w:pPr>
              <w:pStyle w:val="ListParagraph"/>
              <w:numPr>
                <w:ilvl w:val="0"/>
                <w:numId w:val="85"/>
              </w:numPr>
              <w:spacing w:before="60" w:after="60"/>
              <w:jc w:val="both"/>
            </w:pPr>
            <w:r>
              <w:t>Data Quality and Management Plan (Section V, H)</w:t>
            </w:r>
          </w:p>
        </w:tc>
      </w:tr>
      <w:tr w:rsidR="00F31CE5" w14:paraId="5827A102" w14:textId="77777777" w:rsidTr="00937814">
        <w:tc>
          <w:tcPr>
            <w:tcW w:w="9350" w:type="dxa"/>
            <w:vAlign w:val="center"/>
          </w:tcPr>
          <w:p w14:paraId="3EAB995F" w14:textId="5B6E50D7" w:rsidR="00F31CE5" w:rsidRDefault="00F31CE5" w:rsidP="00C403D7">
            <w:pPr>
              <w:pStyle w:val="ListParagraph"/>
              <w:numPr>
                <w:ilvl w:val="0"/>
                <w:numId w:val="85"/>
              </w:numPr>
              <w:spacing w:before="60" w:after="60"/>
              <w:jc w:val="both"/>
            </w:pPr>
            <w:r>
              <w:t>Data Conversion and Migration Plan (Section V, I)</w:t>
            </w:r>
          </w:p>
        </w:tc>
      </w:tr>
      <w:tr w:rsidR="00F31CE5" w14:paraId="7EAC739F" w14:textId="77777777" w:rsidTr="00937814">
        <w:tc>
          <w:tcPr>
            <w:tcW w:w="9350" w:type="dxa"/>
            <w:vAlign w:val="center"/>
          </w:tcPr>
          <w:p w14:paraId="0358BF38" w14:textId="1BB55ED3" w:rsidR="00F31CE5" w:rsidRDefault="00F31CE5" w:rsidP="00C403D7">
            <w:pPr>
              <w:pStyle w:val="ListParagraph"/>
              <w:numPr>
                <w:ilvl w:val="0"/>
                <w:numId w:val="85"/>
              </w:numPr>
              <w:spacing w:before="60" w:after="60"/>
              <w:jc w:val="both"/>
            </w:pPr>
            <w:r>
              <w:t>User Acceptance Test Plan (Section V, K)</w:t>
            </w:r>
          </w:p>
        </w:tc>
      </w:tr>
      <w:tr w:rsidR="00F31CE5" w14:paraId="04345068" w14:textId="77777777" w:rsidTr="00937814">
        <w:tc>
          <w:tcPr>
            <w:tcW w:w="9350" w:type="dxa"/>
            <w:vAlign w:val="center"/>
          </w:tcPr>
          <w:p w14:paraId="38DCA861" w14:textId="0563326F" w:rsidR="00F31CE5" w:rsidRDefault="00F31CE5" w:rsidP="00C403D7">
            <w:pPr>
              <w:pStyle w:val="ListParagraph"/>
              <w:numPr>
                <w:ilvl w:val="0"/>
                <w:numId w:val="85"/>
              </w:numPr>
              <w:spacing w:before="60" w:after="60"/>
              <w:jc w:val="both"/>
            </w:pPr>
            <w:r>
              <w:t>User Training Documentation (Section V, L)</w:t>
            </w:r>
          </w:p>
        </w:tc>
      </w:tr>
      <w:tr w:rsidR="00F31CE5" w14:paraId="440B2280" w14:textId="77777777" w:rsidTr="00937814">
        <w:tc>
          <w:tcPr>
            <w:tcW w:w="9350" w:type="dxa"/>
            <w:vAlign w:val="center"/>
          </w:tcPr>
          <w:p w14:paraId="65FD5DFA" w14:textId="52CA69CF" w:rsidR="00F31CE5" w:rsidRDefault="00F31CE5" w:rsidP="00C403D7">
            <w:pPr>
              <w:pStyle w:val="ListParagraph"/>
              <w:numPr>
                <w:ilvl w:val="0"/>
                <w:numId w:val="85"/>
              </w:numPr>
              <w:spacing w:before="60" w:after="60"/>
              <w:jc w:val="both"/>
            </w:pPr>
            <w:r>
              <w:t>Change Management and Control Plan (CMP) (Section V, N)</w:t>
            </w:r>
          </w:p>
        </w:tc>
      </w:tr>
      <w:tr w:rsidR="00F31CE5" w14:paraId="3B0946AA" w14:textId="77777777" w:rsidTr="00937814">
        <w:tc>
          <w:tcPr>
            <w:tcW w:w="9350" w:type="dxa"/>
            <w:vAlign w:val="center"/>
          </w:tcPr>
          <w:p w14:paraId="7A376ACD" w14:textId="70DDEB05" w:rsidR="00F31CE5" w:rsidRDefault="00F31CE5" w:rsidP="00C403D7">
            <w:pPr>
              <w:pStyle w:val="ListParagraph"/>
              <w:numPr>
                <w:ilvl w:val="0"/>
                <w:numId w:val="85"/>
              </w:numPr>
              <w:spacing w:before="60" w:after="60"/>
              <w:jc w:val="both"/>
            </w:pPr>
            <w:r>
              <w:t>The Vendor must develop a RACI Model (Responsible, Accountable, Consulted, and Informed).</w:t>
            </w:r>
          </w:p>
        </w:tc>
      </w:tr>
      <w:tr w:rsidR="00F31CE5" w14:paraId="147D6616" w14:textId="77777777" w:rsidTr="00937814">
        <w:tc>
          <w:tcPr>
            <w:tcW w:w="9350" w:type="dxa"/>
            <w:vAlign w:val="center"/>
          </w:tcPr>
          <w:p w14:paraId="6DE8BBE6" w14:textId="000BE41A" w:rsidR="00F31CE5" w:rsidRDefault="00F31CE5" w:rsidP="00C403D7">
            <w:pPr>
              <w:pStyle w:val="ListParagraph"/>
              <w:numPr>
                <w:ilvl w:val="0"/>
                <w:numId w:val="84"/>
              </w:numPr>
              <w:spacing w:before="60" w:after="60"/>
              <w:ind w:left="330"/>
              <w:jc w:val="both"/>
            </w:pPr>
            <w:r>
              <w:t>System Documentation – complete and all-inclusive (Section V, B)</w:t>
            </w:r>
          </w:p>
        </w:tc>
      </w:tr>
      <w:tr w:rsidR="00F31CE5" w14:paraId="15717BEC" w14:textId="77777777" w:rsidTr="00937814">
        <w:tc>
          <w:tcPr>
            <w:tcW w:w="9350" w:type="dxa"/>
            <w:shd w:val="clear" w:color="auto" w:fill="D9E2F3" w:themeFill="accent5" w:themeFillTint="33"/>
            <w:vAlign w:val="center"/>
          </w:tcPr>
          <w:p w14:paraId="29C21377" w14:textId="7A4E540E" w:rsidR="00F31CE5" w:rsidRPr="00F31CE5" w:rsidRDefault="00F31CE5" w:rsidP="00937814">
            <w:pPr>
              <w:spacing w:before="60" w:after="60"/>
              <w:jc w:val="both"/>
              <w:rPr>
                <w:b/>
                <w:bCs/>
                <w:i/>
                <w:iCs/>
              </w:rPr>
            </w:pPr>
            <w:r>
              <w:rPr>
                <w:b/>
                <w:bCs/>
                <w:i/>
                <w:iCs/>
              </w:rPr>
              <w:t>Deliverables by Module – Corp</w:t>
            </w:r>
          </w:p>
        </w:tc>
      </w:tr>
      <w:tr w:rsidR="00F31CE5" w14:paraId="033E4F2B" w14:textId="77777777" w:rsidTr="00937814">
        <w:tc>
          <w:tcPr>
            <w:tcW w:w="9350" w:type="dxa"/>
            <w:vAlign w:val="center"/>
          </w:tcPr>
          <w:p w14:paraId="3DABCF59" w14:textId="4CC8EE1D" w:rsidR="00F31CE5" w:rsidRDefault="00937814" w:rsidP="00C403D7">
            <w:pPr>
              <w:pStyle w:val="ListParagraph"/>
              <w:numPr>
                <w:ilvl w:val="0"/>
                <w:numId w:val="86"/>
              </w:numPr>
              <w:spacing w:before="60" w:after="60"/>
              <w:ind w:left="330"/>
              <w:jc w:val="both"/>
            </w:pPr>
            <w:r>
              <w:t>Business Entity Portal Setup with Searches</w:t>
            </w:r>
          </w:p>
        </w:tc>
      </w:tr>
      <w:tr w:rsidR="00F31CE5" w14:paraId="476B759E" w14:textId="77777777" w:rsidTr="00937814">
        <w:tc>
          <w:tcPr>
            <w:tcW w:w="9350" w:type="dxa"/>
            <w:vAlign w:val="center"/>
          </w:tcPr>
          <w:p w14:paraId="086FE331" w14:textId="1C019AB1" w:rsidR="00F31CE5" w:rsidRDefault="00937814" w:rsidP="00C403D7">
            <w:pPr>
              <w:pStyle w:val="ListParagraph"/>
              <w:numPr>
                <w:ilvl w:val="0"/>
                <w:numId w:val="86"/>
              </w:numPr>
              <w:spacing w:before="60" w:after="60"/>
              <w:ind w:left="330"/>
              <w:jc w:val="both"/>
            </w:pPr>
            <w:r>
              <w:t xml:space="preserve">Data Conversion </w:t>
            </w:r>
          </w:p>
        </w:tc>
      </w:tr>
      <w:tr w:rsidR="00F31CE5" w14:paraId="155B7663" w14:textId="77777777" w:rsidTr="00937814">
        <w:tc>
          <w:tcPr>
            <w:tcW w:w="9350" w:type="dxa"/>
            <w:vAlign w:val="center"/>
          </w:tcPr>
          <w:p w14:paraId="008BFC52" w14:textId="09AC71A0" w:rsidR="00F31CE5" w:rsidRDefault="00937814" w:rsidP="00C403D7">
            <w:pPr>
              <w:pStyle w:val="ListParagraph"/>
              <w:numPr>
                <w:ilvl w:val="0"/>
                <w:numId w:val="86"/>
              </w:numPr>
              <w:spacing w:before="60" w:after="60"/>
              <w:ind w:left="330"/>
              <w:jc w:val="both"/>
            </w:pPr>
            <w:r>
              <w:t>Business Registrations and Filings – External Portal</w:t>
            </w:r>
          </w:p>
        </w:tc>
      </w:tr>
      <w:tr w:rsidR="00F31CE5" w14:paraId="5F765651" w14:textId="77777777" w:rsidTr="00937814">
        <w:tc>
          <w:tcPr>
            <w:tcW w:w="9350" w:type="dxa"/>
            <w:vAlign w:val="center"/>
          </w:tcPr>
          <w:p w14:paraId="70D967F7" w14:textId="6A28527F" w:rsidR="00F31CE5" w:rsidRDefault="00937814" w:rsidP="00C403D7">
            <w:pPr>
              <w:pStyle w:val="ListParagraph"/>
              <w:numPr>
                <w:ilvl w:val="0"/>
                <w:numId w:val="86"/>
              </w:numPr>
              <w:spacing w:before="60" w:after="60"/>
              <w:ind w:left="330"/>
              <w:jc w:val="both"/>
            </w:pPr>
            <w:r>
              <w:t>Business Registrations and Filings – Internal</w:t>
            </w:r>
          </w:p>
        </w:tc>
      </w:tr>
      <w:tr w:rsidR="00F31CE5" w14:paraId="27B28840" w14:textId="77777777" w:rsidTr="00937814">
        <w:tc>
          <w:tcPr>
            <w:tcW w:w="9350" w:type="dxa"/>
            <w:vAlign w:val="center"/>
          </w:tcPr>
          <w:p w14:paraId="59DA5317" w14:textId="6F103AE2" w:rsidR="00F31CE5" w:rsidRDefault="00937814" w:rsidP="00C403D7">
            <w:pPr>
              <w:pStyle w:val="ListParagraph"/>
              <w:numPr>
                <w:ilvl w:val="0"/>
                <w:numId w:val="86"/>
              </w:numPr>
              <w:spacing w:before="60" w:after="60"/>
              <w:ind w:left="330"/>
              <w:jc w:val="both"/>
            </w:pPr>
            <w:r>
              <w:t>Standard Reports and Queries</w:t>
            </w:r>
          </w:p>
        </w:tc>
      </w:tr>
      <w:tr w:rsidR="00F31CE5" w14:paraId="37952469" w14:textId="77777777" w:rsidTr="00937814">
        <w:tc>
          <w:tcPr>
            <w:tcW w:w="9350" w:type="dxa"/>
            <w:vAlign w:val="center"/>
          </w:tcPr>
          <w:p w14:paraId="0721D280" w14:textId="6427193E" w:rsidR="00F31CE5" w:rsidRDefault="00937814" w:rsidP="00C403D7">
            <w:pPr>
              <w:pStyle w:val="ListParagraph"/>
              <w:numPr>
                <w:ilvl w:val="0"/>
                <w:numId w:val="86"/>
              </w:numPr>
              <w:spacing w:before="60" w:after="60"/>
              <w:ind w:left="330"/>
              <w:jc w:val="both"/>
            </w:pPr>
            <w:r>
              <w:t>Corp-specific Interfaces to include B2B Annual Reports, MS Department of Revenue</w:t>
            </w:r>
          </w:p>
        </w:tc>
      </w:tr>
      <w:tr w:rsidR="00F31CE5" w14:paraId="4B29DF35" w14:textId="77777777" w:rsidTr="00937814">
        <w:tc>
          <w:tcPr>
            <w:tcW w:w="9350" w:type="dxa"/>
            <w:shd w:val="clear" w:color="auto" w:fill="D9E2F3" w:themeFill="accent5" w:themeFillTint="33"/>
            <w:vAlign w:val="center"/>
          </w:tcPr>
          <w:p w14:paraId="6FA2948D" w14:textId="4DC38753" w:rsidR="00F31CE5" w:rsidRPr="00937814" w:rsidRDefault="00937814" w:rsidP="00937814">
            <w:pPr>
              <w:spacing w:before="60" w:after="60"/>
              <w:jc w:val="both"/>
              <w:rPr>
                <w:b/>
                <w:bCs/>
                <w:i/>
                <w:iCs/>
              </w:rPr>
            </w:pPr>
            <w:r>
              <w:rPr>
                <w:b/>
                <w:bCs/>
                <w:i/>
                <w:iCs/>
              </w:rPr>
              <w:t>Deliverables by Module – Uniform Commercial Code (UCC)</w:t>
            </w:r>
          </w:p>
        </w:tc>
      </w:tr>
      <w:tr w:rsidR="00F31CE5" w14:paraId="5499D388" w14:textId="77777777" w:rsidTr="00937814">
        <w:tc>
          <w:tcPr>
            <w:tcW w:w="9350" w:type="dxa"/>
            <w:vAlign w:val="center"/>
          </w:tcPr>
          <w:p w14:paraId="2064C301" w14:textId="5B70CBCD" w:rsidR="00F31CE5" w:rsidRDefault="00937814" w:rsidP="00C403D7">
            <w:pPr>
              <w:pStyle w:val="ListParagraph"/>
              <w:numPr>
                <w:ilvl w:val="0"/>
                <w:numId w:val="87"/>
              </w:numPr>
              <w:spacing w:before="60" w:after="60"/>
              <w:ind w:left="330"/>
              <w:jc w:val="both"/>
            </w:pPr>
            <w:r>
              <w:t>UCC Customer Filing Portal Setup with Searches</w:t>
            </w:r>
          </w:p>
        </w:tc>
      </w:tr>
      <w:tr w:rsidR="00F31CE5" w14:paraId="4ED1A40F" w14:textId="77777777" w:rsidTr="00937814">
        <w:tc>
          <w:tcPr>
            <w:tcW w:w="9350" w:type="dxa"/>
            <w:vAlign w:val="center"/>
          </w:tcPr>
          <w:p w14:paraId="2C54DDE7" w14:textId="4DA0C2DB" w:rsidR="00F31CE5" w:rsidRDefault="00937814" w:rsidP="00C403D7">
            <w:pPr>
              <w:pStyle w:val="ListParagraph"/>
              <w:numPr>
                <w:ilvl w:val="0"/>
                <w:numId w:val="87"/>
              </w:numPr>
              <w:spacing w:before="60" w:after="60"/>
              <w:ind w:left="330"/>
              <w:jc w:val="both"/>
            </w:pPr>
            <w:r>
              <w:t>Data Conversion</w:t>
            </w:r>
          </w:p>
        </w:tc>
      </w:tr>
      <w:tr w:rsidR="00F31CE5" w14:paraId="3339B312" w14:textId="77777777" w:rsidTr="00937814">
        <w:tc>
          <w:tcPr>
            <w:tcW w:w="9350" w:type="dxa"/>
            <w:vAlign w:val="center"/>
          </w:tcPr>
          <w:p w14:paraId="5B8FB5AE" w14:textId="3FB633D1" w:rsidR="00F31CE5" w:rsidRDefault="00937814" w:rsidP="00C403D7">
            <w:pPr>
              <w:pStyle w:val="ListParagraph"/>
              <w:numPr>
                <w:ilvl w:val="0"/>
                <w:numId w:val="87"/>
              </w:numPr>
              <w:spacing w:before="60" w:after="60"/>
              <w:ind w:left="330"/>
              <w:jc w:val="both"/>
            </w:pPr>
            <w:r>
              <w:t>Import of UCC Images</w:t>
            </w:r>
          </w:p>
        </w:tc>
      </w:tr>
      <w:tr w:rsidR="00F31CE5" w14:paraId="1CBE84C2" w14:textId="77777777" w:rsidTr="00937814">
        <w:tc>
          <w:tcPr>
            <w:tcW w:w="9350" w:type="dxa"/>
            <w:vAlign w:val="center"/>
          </w:tcPr>
          <w:p w14:paraId="479791BB" w14:textId="5975F2FC" w:rsidR="00F31CE5" w:rsidRDefault="00937814" w:rsidP="00C403D7">
            <w:pPr>
              <w:pStyle w:val="ListParagraph"/>
              <w:numPr>
                <w:ilvl w:val="0"/>
                <w:numId w:val="87"/>
              </w:numPr>
              <w:spacing w:before="60" w:after="60"/>
              <w:ind w:left="330"/>
              <w:jc w:val="both"/>
            </w:pPr>
            <w:r>
              <w:t>UCC Filings – External Portal</w:t>
            </w:r>
          </w:p>
        </w:tc>
      </w:tr>
      <w:tr w:rsidR="00F31CE5" w14:paraId="63AB0008" w14:textId="77777777" w:rsidTr="00937814">
        <w:tc>
          <w:tcPr>
            <w:tcW w:w="9350" w:type="dxa"/>
            <w:vAlign w:val="center"/>
          </w:tcPr>
          <w:p w14:paraId="53F7C770" w14:textId="50C3196A" w:rsidR="00F31CE5" w:rsidRDefault="00937814" w:rsidP="00C403D7">
            <w:pPr>
              <w:pStyle w:val="ListParagraph"/>
              <w:numPr>
                <w:ilvl w:val="0"/>
                <w:numId w:val="87"/>
              </w:numPr>
              <w:spacing w:before="60" w:after="60"/>
              <w:ind w:left="330"/>
              <w:jc w:val="both"/>
            </w:pPr>
            <w:r>
              <w:t xml:space="preserve">UCC Filings – Internal </w:t>
            </w:r>
          </w:p>
        </w:tc>
      </w:tr>
      <w:tr w:rsidR="00937814" w14:paraId="03A12345" w14:textId="77777777" w:rsidTr="00937814">
        <w:tc>
          <w:tcPr>
            <w:tcW w:w="9350" w:type="dxa"/>
            <w:vAlign w:val="center"/>
          </w:tcPr>
          <w:p w14:paraId="16923FAA" w14:textId="4B884DBA" w:rsidR="00937814" w:rsidRDefault="00937814" w:rsidP="00C403D7">
            <w:pPr>
              <w:pStyle w:val="ListParagraph"/>
              <w:numPr>
                <w:ilvl w:val="0"/>
                <w:numId w:val="87"/>
              </w:numPr>
              <w:spacing w:before="60" w:after="60"/>
              <w:ind w:left="330"/>
              <w:jc w:val="both"/>
            </w:pPr>
            <w:r>
              <w:t>Standard Reports</w:t>
            </w:r>
          </w:p>
        </w:tc>
      </w:tr>
      <w:tr w:rsidR="00937814" w14:paraId="1BA26ECA" w14:textId="77777777" w:rsidTr="00937814">
        <w:tc>
          <w:tcPr>
            <w:tcW w:w="9350" w:type="dxa"/>
            <w:vAlign w:val="center"/>
          </w:tcPr>
          <w:p w14:paraId="3D706368" w14:textId="46B68BE4" w:rsidR="00937814" w:rsidRDefault="00937814" w:rsidP="00C403D7">
            <w:pPr>
              <w:pStyle w:val="ListParagraph"/>
              <w:numPr>
                <w:ilvl w:val="0"/>
                <w:numId w:val="87"/>
              </w:numPr>
              <w:spacing w:before="60" w:after="60"/>
              <w:ind w:left="330"/>
              <w:jc w:val="both"/>
            </w:pPr>
            <w:r>
              <w:t>UCC-specific Interfaces to include B2B Filings (high-volume bulk filings)</w:t>
            </w:r>
          </w:p>
        </w:tc>
      </w:tr>
      <w:tr w:rsidR="00937814" w14:paraId="28AE3702" w14:textId="77777777" w:rsidTr="00937814">
        <w:tc>
          <w:tcPr>
            <w:tcW w:w="9350" w:type="dxa"/>
            <w:vAlign w:val="center"/>
          </w:tcPr>
          <w:p w14:paraId="650FC2BA" w14:textId="719ECCA4" w:rsidR="00937814" w:rsidRDefault="00937814" w:rsidP="00C403D7">
            <w:pPr>
              <w:pStyle w:val="ListParagraph"/>
              <w:numPr>
                <w:ilvl w:val="0"/>
                <w:numId w:val="87"/>
              </w:numPr>
              <w:spacing w:before="60" w:after="60"/>
              <w:ind w:left="330"/>
              <w:jc w:val="both"/>
            </w:pPr>
            <w:r>
              <w:t>UCC Customer Subscription Service</w:t>
            </w:r>
          </w:p>
        </w:tc>
      </w:tr>
      <w:tr w:rsidR="00937814" w14:paraId="61486BF3" w14:textId="77777777" w:rsidTr="00937814">
        <w:tc>
          <w:tcPr>
            <w:tcW w:w="9350" w:type="dxa"/>
            <w:shd w:val="clear" w:color="auto" w:fill="D9E2F3" w:themeFill="accent5" w:themeFillTint="33"/>
            <w:vAlign w:val="center"/>
          </w:tcPr>
          <w:p w14:paraId="61D91D5D" w14:textId="25934563" w:rsidR="00937814" w:rsidRPr="00937814" w:rsidRDefault="00937814" w:rsidP="00937814">
            <w:pPr>
              <w:spacing w:before="60" w:after="60"/>
              <w:jc w:val="both"/>
              <w:rPr>
                <w:b/>
                <w:bCs/>
                <w:i/>
                <w:iCs/>
              </w:rPr>
            </w:pPr>
            <w:r>
              <w:rPr>
                <w:b/>
                <w:bCs/>
                <w:i/>
                <w:iCs/>
              </w:rPr>
              <w:t>Deliverables by Module - Charities</w:t>
            </w:r>
          </w:p>
        </w:tc>
      </w:tr>
      <w:tr w:rsidR="00937814" w14:paraId="045AC15A" w14:textId="77777777" w:rsidTr="00937814">
        <w:tc>
          <w:tcPr>
            <w:tcW w:w="9350" w:type="dxa"/>
            <w:vAlign w:val="center"/>
          </w:tcPr>
          <w:p w14:paraId="167E3F9A" w14:textId="73BE7A27" w:rsidR="00937814" w:rsidRDefault="00937814" w:rsidP="00C403D7">
            <w:pPr>
              <w:pStyle w:val="ListParagraph"/>
              <w:numPr>
                <w:ilvl w:val="0"/>
                <w:numId w:val="88"/>
              </w:numPr>
              <w:spacing w:before="60" w:after="60"/>
              <w:ind w:left="330"/>
              <w:jc w:val="both"/>
            </w:pPr>
            <w:r>
              <w:t>Charities Filing Portal Setup with Searches</w:t>
            </w:r>
          </w:p>
        </w:tc>
      </w:tr>
      <w:tr w:rsidR="00937814" w14:paraId="4617045C" w14:textId="77777777" w:rsidTr="00937814">
        <w:tc>
          <w:tcPr>
            <w:tcW w:w="9350" w:type="dxa"/>
            <w:vAlign w:val="center"/>
          </w:tcPr>
          <w:p w14:paraId="38AC53C8" w14:textId="762ABC8A" w:rsidR="00937814" w:rsidRDefault="00937814" w:rsidP="00C403D7">
            <w:pPr>
              <w:pStyle w:val="ListParagraph"/>
              <w:numPr>
                <w:ilvl w:val="0"/>
                <w:numId w:val="88"/>
              </w:numPr>
              <w:spacing w:before="60" w:after="60"/>
              <w:ind w:left="330"/>
              <w:jc w:val="both"/>
            </w:pPr>
            <w:r>
              <w:t>Initial Data Conversion</w:t>
            </w:r>
          </w:p>
        </w:tc>
      </w:tr>
      <w:tr w:rsidR="00937814" w14:paraId="51A4ECCB" w14:textId="77777777" w:rsidTr="00937814">
        <w:tc>
          <w:tcPr>
            <w:tcW w:w="9350" w:type="dxa"/>
            <w:vAlign w:val="center"/>
          </w:tcPr>
          <w:p w14:paraId="2FF7D4A1" w14:textId="6DCEC67D" w:rsidR="00937814" w:rsidRDefault="00937814" w:rsidP="00C403D7">
            <w:pPr>
              <w:pStyle w:val="ListParagraph"/>
              <w:numPr>
                <w:ilvl w:val="0"/>
                <w:numId w:val="88"/>
              </w:numPr>
              <w:spacing w:before="60" w:after="60"/>
              <w:ind w:left="330"/>
              <w:jc w:val="both"/>
            </w:pPr>
            <w:r>
              <w:t>Charities Registrations and Filings – External Portal</w:t>
            </w:r>
          </w:p>
        </w:tc>
      </w:tr>
      <w:tr w:rsidR="00937814" w14:paraId="217FF0AA" w14:textId="77777777" w:rsidTr="00937814">
        <w:tc>
          <w:tcPr>
            <w:tcW w:w="9350" w:type="dxa"/>
            <w:vAlign w:val="center"/>
          </w:tcPr>
          <w:p w14:paraId="6FD6E0EE" w14:textId="3D2D50B3" w:rsidR="00937814" w:rsidRDefault="00937814" w:rsidP="00C403D7">
            <w:pPr>
              <w:pStyle w:val="ListParagraph"/>
              <w:numPr>
                <w:ilvl w:val="0"/>
                <w:numId w:val="88"/>
              </w:numPr>
              <w:spacing w:before="60" w:after="60"/>
              <w:ind w:left="330"/>
              <w:jc w:val="both"/>
            </w:pPr>
            <w:r>
              <w:t>Charities Registration and Filings – Internal</w:t>
            </w:r>
          </w:p>
        </w:tc>
      </w:tr>
      <w:tr w:rsidR="00937814" w14:paraId="2FACDBB9" w14:textId="77777777" w:rsidTr="00937814">
        <w:tc>
          <w:tcPr>
            <w:tcW w:w="9350" w:type="dxa"/>
            <w:vAlign w:val="center"/>
          </w:tcPr>
          <w:p w14:paraId="1C637C86" w14:textId="7490BB7B" w:rsidR="00937814" w:rsidRDefault="00937814" w:rsidP="00C403D7">
            <w:pPr>
              <w:pStyle w:val="ListParagraph"/>
              <w:numPr>
                <w:ilvl w:val="0"/>
                <w:numId w:val="88"/>
              </w:numPr>
              <w:spacing w:before="60" w:after="60"/>
              <w:ind w:left="330"/>
              <w:jc w:val="both"/>
            </w:pPr>
            <w:r>
              <w:lastRenderedPageBreak/>
              <w:t>Standard Reports and Queries</w:t>
            </w:r>
          </w:p>
        </w:tc>
      </w:tr>
      <w:tr w:rsidR="00937814" w14:paraId="57B50375" w14:textId="77777777" w:rsidTr="00937814">
        <w:tc>
          <w:tcPr>
            <w:tcW w:w="9350" w:type="dxa"/>
            <w:vAlign w:val="center"/>
          </w:tcPr>
          <w:p w14:paraId="0C3E93B3" w14:textId="60615785" w:rsidR="00937814" w:rsidRDefault="00937814" w:rsidP="00C403D7">
            <w:pPr>
              <w:pStyle w:val="ListParagraph"/>
              <w:numPr>
                <w:ilvl w:val="0"/>
                <w:numId w:val="88"/>
              </w:numPr>
              <w:spacing w:before="60" w:after="60"/>
              <w:ind w:left="330"/>
              <w:jc w:val="both"/>
            </w:pPr>
            <w:r>
              <w:t>Examinations and Investigations – shared with Charities, Securities, and Regulation &amp; Enforcement</w:t>
            </w:r>
          </w:p>
        </w:tc>
      </w:tr>
      <w:tr w:rsidR="00937814" w14:paraId="79FF2504" w14:textId="77777777" w:rsidTr="00937814">
        <w:tc>
          <w:tcPr>
            <w:tcW w:w="9350" w:type="dxa"/>
            <w:shd w:val="clear" w:color="auto" w:fill="D9E2F3" w:themeFill="accent5" w:themeFillTint="33"/>
            <w:vAlign w:val="center"/>
          </w:tcPr>
          <w:p w14:paraId="254F9B22" w14:textId="1D239CF4" w:rsidR="00937814" w:rsidRPr="00937814" w:rsidRDefault="00937814" w:rsidP="00937814">
            <w:pPr>
              <w:spacing w:before="60" w:after="60"/>
              <w:jc w:val="both"/>
              <w:rPr>
                <w:b/>
                <w:bCs/>
                <w:i/>
                <w:iCs/>
              </w:rPr>
            </w:pPr>
            <w:r>
              <w:rPr>
                <w:b/>
                <w:bCs/>
                <w:i/>
                <w:iCs/>
              </w:rPr>
              <w:t>Deliverables by Module – PreNeed and Perpetual Care Cemeteries</w:t>
            </w:r>
          </w:p>
        </w:tc>
      </w:tr>
      <w:tr w:rsidR="00937814" w14:paraId="333FA6F4" w14:textId="77777777" w:rsidTr="00937814">
        <w:tc>
          <w:tcPr>
            <w:tcW w:w="9350" w:type="dxa"/>
            <w:vAlign w:val="center"/>
          </w:tcPr>
          <w:p w14:paraId="63E3BFBD" w14:textId="79B53867" w:rsidR="00937814" w:rsidRDefault="00937814" w:rsidP="00C403D7">
            <w:pPr>
              <w:pStyle w:val="ListParagraph"/>
              <w:numPr>
                <w:ilvl w:val="0"/>
                <w:numId w:val="89"/>
              </w:numPr>
              <w:spacing w:before="60" w:after="60"/>
              <w:ind w:left="330"/>
              <w:jc w:val="both"/>
            </w:pPr>
            <w:r>
              <w:t>PreNeed and Perpetual Care Filing Portal Setup with Searches</w:t>
            </w:r>
          </w:p>
        </w:tc>
      </w:tr>
      <w:tr w:rsidR="00937814" w14:paraId="0A9D9C39" w14:textId="77777777" w:rsidTr="00937814">
        <w:tc>
          <w:tcPr>
            <w:tcW w:w="9350" w:type="dxa"/>
            <w:vAlign w:val="center"/>
          </w:tcPr>
          <w:p w14:paraId="549C48B1" w14:textId="66CC7F28" w:rsidR="00937814" w:rsidRDefault="00937814" w:rsidP="00C403D7">
            <w:pPr>
              <w:pStyle w:val="ListParagraph"/>
              <w:numPr>
                <w:ilvl w:val="0"/>
                <w:numId w:val="89"/>
              </w:numPr>
              <w:spacing w:before="60" w:after="60"/>
              <w:ind w:left="330"/>
              <w:jc w:val="both"/>
            </w:pPr>
            <w:r>
              <w:t>Data Conversion</w:t>
            </w:r>
          </w:p>
        </w:tc>
      </w:tr>
      <w:tr w:rsidR="00937814" w14:paraId="58B37955" w14:textId="77777777" w:rsidTr="00937814">
        <w:tc>
          <w:tcPr>
            <w:tcW w:w="9350" w:type="dxa"/>
            <w:vAlign w:val="center"/>
          </w:tcPr>
          <w:p w14:paraId="139866FB" w14:textId="2DA372D5" w:rsidR="00937814" w:rsidRDefault="00937814" w:rsidP="00C403D7">
            <w:pPr>
              <w:pStyle w:val="ListParagraph"/>
              <w:numPr>
                <w:ilvl w:val="0"/>
                <w:numId w:val="89"/>
              </w:numPr>
              <w:spacing w:before="60" w:after="60"/>
              <w:ind w:left="330"/>
              <w:jc w:val="both"/>
            </w:pPr>
            <w:r>
              <w:t>PreNeed and Perpetual Care Registrations and Filings – External Portal</w:t>
            </w:r>
          </w:p>
        </w:tc>
      </w:tr>
      <w:tr w:rsidR="00937814" w14:paraId="1148280C" w14:textId="77777777" w:rsidTr="00937814">
        <w:tc>
          <w:tcPr>
            <w:tcW w:w="9350" w:type="dxa"/>
            <w:vAlign w:val="center"/>
          </w:tcPr>
          <w:p w14:paraId="6F28F4E7" w14:textId="54269233" w:rsidR="00937814" w:rsidRDefault="00937814" w:rsidP="00C403D7">
            <w:pPr>
              <w:pStyle w:val="ListParagraph"/>
              <w:numPr>
                <w:ilvl w:val="0"/>
                <w:numId w:val="89"/>
              </w:numPr>
              <w:spacing w:before="60" w:after="60"/>
              <w:ind w:left="330"/>
              <w:jc w:val="both"/>
            </w:pPr>
            <w:r>
              <w:t>PreNeed and Perpetual Care Registrations and Filings – Internal</w:t>
            </w:r>
          </w:p>
        </w:tc>
      </w:tr>
      <w:tr w:rsidR="00937814" w14:paraId="597FD3A1" w14:textId="77777777" w:rsidTr="00937814">
        <w:tc>
          <w:tcPr>
            <w:tcW w:w="9350" w:type="dxa"/>
            <w:vAlign w:val="center"/>
          </w:tcPr>
          <w:p w14:paraId="0AF44ECD" w14:textId="5490B2FB" w:rsidR="00937814" w:rsidRDefault="00937814" w:rsidP="00C403D7">
            <w:pPr>
              <w:pStyle w:val="ListParagraph"/>
              <w:numPr>
                <w:ilvl w:val="0"/>
                <w:numId w:val="89"/>
              </w:numPr>
              <w:spacing w:before="60" w:after="60"/>
              <w:ind w:left="330"/>
              <w:jc w:val="both"/>
            </w:pPr>
            <w:r>
              <w:t>Standard Reports and Queries</w:t>
            </w:r>
          </w:p>
        </w:tc>
      </w:tr>
      <w:tr w:rsidR="00937814" w14:paraId="4F80A4E4" w14:textId="77777777" w:rsidTr="00937814">
        <w:tc>
          <w:tcPr>
            <w:tcW w:w="9350" w:type="dxa"/>
            <w:vAlign w:val="center"/>
          </w:tcPr>
          <w:p w14:paraId="34D0F62B" w14:textId="1D044C23" w:rsidR="00937814" w:rsidRDefault="00937814" w:rsidP="00C403D7">
            <w:pPr>
              <w:pStyle w:val="ListParagraph"/>
              <w:numPr>
                <w:ilvl w:val="0"/>
                <w:numId w:val="89"/>
              </w:numPr>
              <w:spacing w:before="60" w:after="60"/>
              <w:ind w:left="330"/>
              <w:jc w:val="both"/>
            </w:pPr>
            <w:r>
              <w:t>Examinations and Investigations – shared with Charities, Securities, and Regulation &amp; Enforcement</w:t>
            </w:r>
          </w:p>
        </w:tc>
      </w:tr>
      <w:tr w:rsidR="00937814" w14:paraId="57C18DF4" w14:textId="77777777" w:rsidTr="00937814">
        <w:tc>
          <w:tcPr>
            <w:tcW w:w="9350" w:type="dxa"/>
            <w:shd w:val="clear" w:color="auto" w:fill="D9E2F3" w:themeFill="accent5" w:themeFillTint="33"/>
            <w:vAlign w:val="center"/>
          </w:tcPr>
          <w:p w14:paraId="31F9D087" w14:textId="3978F107" w:rsidR="00937814" w:rsidRPr="00937814" w:rsidRDefault="00937814" w:rsidP="00937814">
            <w:pPr>
              <w:spacing w:before="60" w:after="60"/>
              <w:jc w:val="both"/>
              <w:rPr>
                <w:b/>
                <w:bCs/>
                <w:i/>
                <w:iCs/>
              </w:rPr>
            </w:pPr>
            <w:r>
              <w:rPr>
                <w:b/>
                <w:bCs/>
                <w:i/>
                <w:iCs/>
              </w:rPr>
              <w:t>Deliverables by Module – Securities</w:t>
            </w:r>
          </w:p>
        </w:tc>
      </w:tr>
      <w:tr w:rsidR="00937814" w14:paraId="3A1798DC" w14:textId="77777777" w:rsidTr="00937814">
        <w:tc>
          <w:tcPr>
            <w:tcW w:w="9350" w:type="dxa"/>
            <w:vAlign w:val="center"/>
          </w:tcPr>
          <w:p w14:paraId="7FC16A4A" w14:textId="3C015B74" w:rsidR="00937814" w:rsidRDefault="00937814" w:rsidP="00C403D7">
            <w:pPr>
              <w:pStyle w:val="ListParagraph"/>
              <w:numPr>
                <w:ilvl w:val="0"/>
                <w:numId w:val="90"/>
              </w:numPr>
              <w:spacing w:before="60" w:after="60"/>
              <w:ind w:left="330"/>
              <w:jc w:val="both"/>
            </w:pPr>
            <w:r>
              <w:t>Securities Web Page with Search</w:t>
            </w:r>
          </w:p>
        </w:tc>
      </w:tr>
      <w:tr w:rsidR="00937814" w14:paraId="43620DA7" w14:textId="77777777" w:rsidTr="00937814">
        <w:tc>
          <w:tcPr>
            <w:tcW w:w="9350" w:type="dxa"/>
            <w:vAlign w:val="center"/>
          </w:tcPr>
          <w:p w14:paraId="360D9D8D" w14:textId="3C20B5E9" w:rsidR="00937814" w:rsidRDefault="00937814" w:rsidP="00C403D7">
            <w:pPr>
              <w:pStyle w:val="ListParagraph"/>
              <w:numPr>
                <w:ilvl w:val="0"/>
                <w:numId w:val="90"/>
              </w:numPr>
              <w:spacing w:before="60" w:after="60"/>
              <w:ind w:left="330"/>
              <w:jc w:val="both"/>
            </w:pPr>
            <w:r>
              <w:t>Electronic Import of Securities Filings and Related Payments</w:t>
            </w:r>
          </w:p>
        </w:tc>
      </w:tr>
      <w:tr w:rsidR="00937814" w14:paraId="4016EBEB" w14:textId="77777777" w:rsidTr="00937814">
        <w:tc>
          <w:tcPr>
            <w:tcW w:w="9350" w:type="dxa"/>
            <w:vAlign w:val="center"/>
          </w:tcPr>
          <w:p w14:paraId="6D67BEFD" w14:textId="46EDC43C" w:rsidR="00937814" w:rsidRDefault="00937814" w:rsidP="00C403D7">
            <w:pPr>
              <w:pStyle w:val="ListParagraph"/>
              <w:numPr>
                <w:ilvl w:val="0"/>
                <w:numId w:val="90"/>
              </w:numPr>
              <w:spacing w:before="60" w:after="60"/>
              <w:ind w:left="330"/>
              <w:jc w:val="both"/>
            </w:pPr>
            <w:r>
              <w:t>Data Conversion</w:t>
            </w:r>
          </w:p>
        </w:tc>
      </w:tr>
      <w:tr w:rsidR="00937814" w14:paraId="4BE5C076" w14:textId="77777777" w:rsidTr="00937814">
        <w:tc>
          <w:tcPr>
            <w:tcW w:w="9350" w:type="dxa"/>
            <w:vAlign w:val="center"/>
          </w:tcPr>
          <w:p w14:paraId="07E734EB" w14:textId="4C5CCC53" w:rsidR="00937814" w:rsidRDefault="00937814" w:rsidP="00C403D7">
            <w:pPr>
              <w:pStyle w:val="ListParagraph"/>
              <w:numPr>
                <w:ilvl w:val="0"/>
                <w:numId w:val="90"/>
              </w:numPr>
              <w:spacing w:before="60" w:after="60"/>
              <w:ind w:left="330"/>
              <w:jc w:val="both"/>
            </w:pPr>
            <w:r>
              <w:t>Securities Registrations and Filings – Internal</w:t>
            </w:r>
          </w:p>
        </w:tc>
      </w:tr>
      <w:tr w:rsidR="00937814" w14:paraId="48CFA1DD" w14:textId="77777777" w:rsidTr="00937814">
        <w:tc>
          <w:tcPr>
            <w:tcW w:w="9350" w:type="dxa"/>
            <w:vAlign w:val="center"/>
          </w:tcPr>
          <w:p w14:paraId="3429F603" w14:textId="4DA90C15" w:rsidR="00937814" w:rsidRDefault="00937814" w:rsidP="00C403D7">
            <w:pPr>
              <w:pStyle w:val="ListParagraph"/>
              <w:numPr>
                <w:ilvl w:val="0"/>
                <w:numId w:val="90"/>
              </w:numPr>
              <w:spacing w:before="60" w:after="60"/>
              <w:ind w:left="330"/>
              <w:jc w:val="both"/>
            </w:pPr>
            <w:r>
              <w:t>Standard Reports and Queries</w:t>
            </w:r>
          </w:p>
        </w:tc>
      </w:tr>
      <w:tr w:rsidR="00937814" w14:paraId="2A925BD0" w14:textId="77777777" w:rsidTr="00937814">
        <w:tc>
          <w:tcPr>
            <w:tcW w:w="9350" w:type="dxa"/>
            <w:vAlign w:val="center"/>
          </w:tcPr>
          <w:p w14:paraId="225ED15B" w14:textId="08D128B3" w:rsidR="00937814" w:rsidRDefault="00937814" w:rsidP="00C403D7">
            <w:pPr>
              <w:pStyle w:val="ListParagraph"/>
              <w:numPr>
                <w:ilvl w:val="0"/>
                <w:numId w:val="90"/>
              </w:numPr>
              <w:spacing w:before="60" w:after="60"/>
              <w:ind w:left="330"/>
              <w:jc w:val="both"/>
            </w:pPr>
            <w:r>
              <w:t>Examinations and Investigations – shared with Charities, Securities, and Regulation &amp; Enforcement</w:t>
            </w:r>
          </w:p>
        </w:tc>
      </w:tr>
      <w:tr w:rsidR="00937814" w14:paraId="01E7C487" w14:textId="77777777" w:rsidTr="00937814">
        <w:tc>
          <w:tcPr>
            <w:tcW w:w="9350" w:type="dxa"/>
            <w:shd w:val="clear" w:color="auto" w:fill="D9E2F3" w:themeFill="accent5" w:themeFillTint="33"/>
            <w:vAlign w:val="center"/>
          </w:tcPr>
          <w:p w14:paraId="2C1A241A" w14:textId="7AB46B59" w:rsidR="00937814" w:rsidRPr="00937814" w:rsidRDefault="00937814" w:rsidP="00937814">
            <w:pPr>
              <w:spacing w:before="60" w:after="60"/>
              <w:jc w:val="both"/>
              <w:rPr>
                <w:b/>
                <w:bCs/>
                <w:i/>
                <w:iCs/>
              </w:rPr>
            </w:pPr>
            <w:r>
              <w:rPr>
                <w:b/>
                <w:bCs/>
                <w:i/>
                <w:iCs/>
              </w:rPr>
              <w:t>Deliverables by Module – Public Records Requests</w:t>
            </w:r>
          </w:p>
        </w:tc>
      </w:tr>
      <w:tr w:rsidR="00937814" w14:paraId="0C81AB74" w14:textId="77777777" w:rsidTr="00937814">
        <w:tc>
          <w:tcPr>
            <w:tcW w:w="9350" w:type="dxa"/>
            <w:vAlign w:val="center"/>
          </w:tcPr>
          <w:p w14:paraId="43E6E8E6" w14:textId="72498AB7" w:rsidR="00937814" w:rsidRDefault="00937814" w:rsidP="00C403D7">
            <w:pPr>
              <w:pStyle w:val="ListParagraph"/>
              <w:numPr>
                <w:ilvl w:val="0"/>
                <w:numId w:val="91"/>
              </w:numPr>
              <w:spacing w:before="60" w:after="60"/>
              <w:ind w:left="330"/>
              <w:jc w:val="both"/>
            </w:pPr>
            <w:r>
              <w:t>Public Records Filing Request Portal Setup</w:t>
            </w:r>
          </w:p>
        </w:tc>
      </w:tr>
      <w:tr w:rsidR="00937814" w14:paraId="2DE81FF6" w14:textId="77777777" w:rsidTr="00937814">
        <w:tc>
          <w:tcPr>
            <w:tcW w:w="9350" w:type="dxa"/>
            <w:vAlign w:val="center"/>
          </w:tcPr>
          <w:p w14:paraId="0F64ED16" w14:textId="76C1272B" w:rsidR="00937814" w:rsidRDefault="00937814" w:rsidP="00C403D7">
            <w:pPr>
              <w:pStyle w:val="ListParagraph"/>
              <w:numPr>
                <w:ilvl w:val="0"/>
                <w:numId w:val="91"/>
              </w:numPr>
              <w:spacing w:before="60" w:after="60"/>
              <w:ind w:left="330"/>
              <w:jc w:val="both"/>
            </w:pPr>
            <w:r>
              <w:t>Data Conversion</w:t>
            </w:r>
          </w:p>
        </w:tc>
      </w:tr>
      <w:tr w:rsidR="00937814" w14:paraId="30B4DEBE" w14:textId="77777777" w:rsidTr="00937814">
        <w:tc>
          <w:tcPr>
            <w:tcW w:w="9350" w:type="dxa"/>
            <w:vAlign w:val="center"/>
          </w:tcPr>
          <w:p w14:paraId="1E7CB192" w14:textId="688C856D" w:rsidR="00937814" w:rsidRDefault="00937814" w:rsidP="00C403D7">
            <w:pPr>
              <w:pStyle w:val="ListParagraph"/>
              <w:numPr>
                <w:ilvl w:val="0"/>
                <w:numId w:val="91"/>
              </w:numPr>
              <w:spacing w:before="60" w:after="60"/>
              <w:ind w:left="330"/>
              <w:jc w:val="both"/>
            </w:pPr>
            <w:r>
              <w:t>Public Records Request – External Portal</w:t>
            </w:r>
          </w:p>
        </w:tc>
      </w:tr>
      <w:tr w:rsidR="00937814" w14:paraId="1F5E00AC" w14:textId="77777777" w:rsidTr="00937814">
        <w:tc>
          <w:tcPr>
            <w:tcW w:w="9350" w:type="dxa"/>
            <w:vAlign w:val="center"/>
          </w:tcPr>
          <w:p w14:paraId="07FD66D0" w14:textId="779CE95E" w:rsidR="00937814" w:rsidRDefault="00937814" w:rsidP="00C403D7">
            <w:pPr>
              <w:pStyle w:val="ListParagraph"/>
              <w:numPr>
                <w:ilvl w:val="0"/>
                <w:numId w:val="91"/>
              </w:numPr>
              <w:spacing w:before="60" w:after="60"/>
              <w:ind w:left="330"/>
              <w:jc w:val="both"/>
            </w:pPr>
            <w:r>
              <w:t>Public Records Request – Internal</w:t>
            </w:r>
          </w:p>
        </w:tc>
      </w:tr>
      <w:tr w:rsidR="00937814" w14:paraId="0F1EA2A5" w14:textId="77777777" w:rsidTr="00937814">
        <w:tc>
          <w:tcPr>
            <w:tcW w:w="9350" w:type="dxa"/>
            <w:shd w:val="clear" w:color="auto" w:fill="D9E2F3" w:themeFill="accent5" w:themeFillTint="33"/>
            <w:vAlign w:val="center"/>
          </w:tcPr>
          <w:p w14:paraId="65412468" w14:textId="4C35FD27" w:rsidR="00937814" w:rsidRPr="00937814" w:rsidRDefault="00937814" w:rsidP="00937814">
            <w:pPr>
              <w:spacing w:before="60" w:after="60"/>
              <w:jc w:val="both"/>
              <w:rPr>
                <w:b/>
                <w:bCs/>
                <w:i/>
                <w:iCs/>
              </w:rPr>
            </w:pPr>
            <w:r>
              <w:rPr>
                <w:b/>
                <w:bCs/>
                <w:i/>
                <w:iCs/>
              </w:rPr>
              <w:t>Deliverables by Module – Revenue Receipting System</w:t>
            </w:r>
          </w:p>
        </w:tc>
      </w:tr>
      <w:tr w:rsidR="00937814" w14:paraId="2FB6C679" w14:textId="77777777" w:rsidTr="00937814">
        <w:tc>
          <w:tcPr>
            <w:tcW w:w="9350" w:type="dxa"/>
            <w:vAlign w:val="center"/>
          </w:tcPr>
          <w:p w14:paraId="22AF0746" w14:textId="113D927E" w:rsidR="00937814" w:rsidRDefault="00937814" w:rsidP="00C403D7">
            <w:pPr>
              <w:pStyle w:val="ListParagraph"/>
              <w:numPr>
                <w:ilvl w:val="0"/>
                <w:numId w:val="92"/>
              </w:numPr>
              <w:spacing w:before="60" w:after="60"/>
              <w:ind w:left="330"/>
              <w:jc w:val="both"/>
            </w:pPr>
            <w:r>
              <w:t>Internal Revenue Receipting for all Modules</w:t>
            </w:r>
          </w:p>
        </w:tc>
      </w:tr>
      <w:tr w:rsidR="00937814" w14:paraId="3B892498" w14:textId="77777777" w:rsidTr="00937814">
        <w:tc>
          <w:tcPr>
            <w:tcW w:w="9350" w:type="dxa"/>
            <w:vAlign w:val="center"/>
          </w:tcPr>
          <w:p w14:paraId="71B4AE21" w14:textId="02CA3128" w:rsidR="00937814" w:rsidRDefault="00937814" w:rsidP="00C403D7">
            <w:pPr>
              <w:pStyle w:val="ListParagraph"/>
              <w:numPr>
                <w:ilvl w:val="0"/>
                <w:numId w:val="92"/>
              </w:numPr>
              <w:spacing w:before="60" w:after="60"/>
              <w:ind w:left="330"/>
              <w:jc w:val="both"/>
            </w:pPr>
            <w:r>
              <w:t>Data Conversion</w:t>
            </w:r>
          </w:p>
        </w:tc>
      </w:tr>
      <w:tr w:rsidR="00937814" w14:paraId="6A9C723A" w14:textId="77777777" w:rsidTr="00937814">
        <w:tc>
          <w:tcPr>
            <w:tcW w:w="9350" w:type="dxa"/>
            <w:vAlign w:val="center"/>
          </w:tcPr>
          <w:p w14:paraId="663DC431" w14:textId="27AB0537" w:rsidR="00937814" w:rsidRDefault="00937814" w:rsidP="00C403D7">
            <w:pPr>
              <w:pStyle w:val="ListParagraph"/>
              <w:numPr>
                <w:ilvl w:val="0"/>
                <w:numId w:val="92"/>
              </w:numPr>
              <w:spacing w:before="60" w:after="60"/>
              <w:ind w:left="330"/>
              <w:jc w:val="both"/>
            </w:pPr>
            <w:r>
              <w:t>Interface with Regions Bank</w:t>
            </w:r>
          </w:p>
        </w:tc>
      </w:tr>
      <w:tr w:rsidR="00937814" w14:paraId="275E661E" w14:textId="77777777" w:rsidTr="00937814">
        <w:tc>
          <w:tcPr>
            <w:tcW w:w="9350" w:type="dxa"/>
            <w:vAlign w:val="center"/>
          </w:tcPr>
          <w:p w14:paraId="56F59B94" w14:textId="7275D405" w:rsidR="00937814" w:rsidRDefault="00937814" w:rsidP="00C403D7">
            <w:pPr>
              <w:pStyle w:val="ListParagraph"/>
              <w:numPr>
                <w:ilvl w:val="0"/>
                <w:numId w:val="92"/>
              </w:numPr>
              <w:spacing w:before="60" w:after="60"/>
              <w:ind w:left="330"/>
              <w:jc w:val="both"/>
            </w:pPr>
            <w:r>
              <w:t>Interfaces with Internal Modules Databases</w:t>
            </w:r>
          </w:p>
        </w:tc>
      </w:tr>
    </w:tbl>
    <w:p w14:paraId="27C7051C" w14:textId="77777777" w:rsidR="00F31CE5" w:rsidRPr="00F31CE5" w:rsidRDefault="00F31CE5" w:rsidP="001A590B"/>
    <w:sectPr w:rsidR="00F31CE5" w:rsidRPr="00F31CE5" w:rsidSect="00B56B23">
      <w:headerReference w:type="default" r:id="rId25"/>
      <w:footerReference w:type="default" r:id="rId26"/>
      <w:pgSz w:w="12240" w:h="15840"/>
      <w:pgMar w:top="144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3C1A" w14:textId="77777777" w:rsidR="00914316" w:rsidRDefault="00914316" w:rsidP="00C12177">
      <w:pPr>
        <w:spacing w:after="0"/>
      </w:pPr>
      <w:r>
        <w:separator/>
      </w:r>
    </w:p>
  </w:endnote>
  <w:endnote w:type="continuationSeparator" w:id="0">
    <w:p w14:paraId="6B78318F" w14:textId="77777777" w:rsidR="00914316" w:rsidRDefault="00914316" w:rsidP="00C12177">
      <w:pPr>
        <w:spacing w:after="0"/>
      </w:pPr>
      <w:r>
        <w:continuationSeparator/>
      </w:r>
    </w:p>
  </w:endnote>
  <w:endnote w:type="continuationNotice" w:id="1">
    <w:p w14:paraId="3AA5D044" w14:textId="77777777" w:rsidR="00914316" w:rsidRDefault="009143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ook w:val="04A0" w:firstRow="1" w:lastRow="0" w:firstColumn="1" w:lastColumn="0" w:noHBand="0" w:noVBand="1"/>
    </w:tblPr>
    <w:tblGrid>
      <w:gridCol w:w="8370"/>
      <w:gridCol w:w="990"/>
    </w:tblGrid>
    <w:tr w:rsidR="006A6FF5" w:rsidRPr="00D10313" w14:paraId="1646FC38" w14:textId="77777777" w:rsidTr="0021133A">
      <w:tc>
        <w:tcPr>
          <w:tcW w:w="8370" w:type="dxa"/>
        </w:tcPr>
        <w:p w14:paraId="3DABDBF7" w14:textId="5FCD67BC" w:rsidR="006A6FF5" w:rsidRPr="00E91B34" w:rsidRDefault="006A6FF5" w:rsidP="005A3045">
          <w:pPr>
            <w:pStyle w:val="Footer"/>
            <w:spacing w:before="60"/>
            <w:rPr>
              <w:sz w:val="20"/>
            </w:rPr>
          </w:pPr>
        </w:p>
      </w:tc>
      <w:tc>
        <w:tcPr>
          <w:tcW w:w="990" w:type="dxa"/>
          <w:vAlign w:val="bottom"/>
        </w:tcPr>
        <w:p w14:paraId="0522774A" w14:textId="542C09E3" w:rsidR="006A6FF5" w:rsidRPr="00E91B34" w:rsidRDefault="006A6FF5" w:rsidP="00077ED0">
          <w:pPr>
            <w:pStyle w:val="Footer"/>
            <w:jc w:val="right"/>
            <w:rPr>
              <w:sz w:val="20"/>
            </w:rPr>
          </w:pPr>
          <w:r w:rsidRPr="00E91B34">
            <w:rPr>
              <w:sz w:val="20"/>
            </w:rPr>
            <w:fldChar w:fldCharType="begin"/>
          </w:r>
          <w:r w:rsidRPr="00E91B34">
            <w:rPr>
              <w:sz w:val="20"/>
            </w:rPr>
            <w:instrText xml:space="preserve"> PAGE   \* MERGEFORMAT </w:instrText>
          </w:r>
          <w:r w:rsidRPr="00E91B34">
            <w:rPr>
              <w:sz w:val="20"/>
            </w:rPr>
            <w:fldChar w:fldCharType="separate"/>
          </w:r>
          <w:r>
            <w:rPr>
              <w:noProof/>
              <w:sz w:val="20"/>
            </w:rPr>
            <w:t>52</w:t>
          </w:r>
          <w:r w:rsidRPr="00E91B34">
            <w:rPr>
              <w:sz w:val="20"/>
            </w:rPr>
            <w:fldChar w:fldCharType="end"/>
          </w:r>
          <w:r w:rsidRPr="00E91B34">
            <w:rPr>
              <w:sz w:val="20"/>
            </w:rPr>
            <w:t xml:space="preserve"> of </w:t>
          </w:r>
          <w:r w:rsidR="00680E7A">
            <w:rPr>
              <w:sz w:val="20"/>
            </w:rPr>
            <w:t>6</w:t>
          </w:r>
          <w:r w:rsidR="00612948">
            <w:rPr>
              <w:sz w:val="20"/>
            </w:rPr>
            <w:t>3</w:t>
          </w:r>
        </w:p>
      </w:tc>
    </w:tr>
  </w:tbl>
  <w:p w14:paraId="3C46BBDF" w14:textId="77777777" w:rsidR="006A6FF5" w:rsidRDefault="006A6FF5" w:rsidP="0062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66EA0" w14:textId="77777777" w:rsidR="00914316" w:rsidRDefault="00914316" w:rsidP="00C12177">
      <w:pPr>
        <w:spacing w:after="0"/>
      </w:pPr>
      <w:r>
        <w:separator/>
      </w:r>
    </w:p>
  </w:footnote>
  <w:footnote w:type="continuationSeparator" w:id="0">
    <w:p w14:paraId="1CBD6765" w14:textId="77777777" w:rsidR="00914316" w:rsidRDefault="00914316" w:rsidP="00C12177">
      <w:pPr>
        <w:spacing w:after="0"/>
      </w:pPr>
      <w:r>
        <w:continuationSeparator/>
      </w:r>
    </w:p>
  </w:footnote>
  <w:footnote w:type="continuationNotice" w:id="1">
    <w:p w14:paraId="55D73EBB" w14:textId="77777777" w:rsidR="00914316" w:rsidRDefault="009143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BF72" w14:textId="52DA47E0" w:rsidR="006A6FF5" w:rsidRPr="00AE7C38" w:rsidRDefault="006A6FF5" w:rsidP="00BF62DC">
    <w:pPr>
      <w:pStyle w:val="Header"/>
      <w:jc w:val="center"/>
      <w:rPr>
        <w:sz w:val="32"/>
      </w:rPr>
    </w:pPr>
    <w:bookmarkStart w:id="145" w:name="_Hlk144992320"/>
    <w:r w:rsidRPr="00AE7C38">
      <w:rPr>
        <w:sz w:val="32"/>
      </w:rPr>
      <w:t>Attachment A</w:t>
    </w:r>
    <w:r w:rsidR="005E71F5">
      <w:rPr>
        <w:sz w:val="32"/>
      </w:rPr>
      <w:t xml:space="preserve"> – Technical Requirements</w:t>
    </w:r>
  </w:p>
  <w:p w14:paraId="11F85A62" w14:textId="77777777" w:rsidR="005E71F5" w:rsidRDefault="006A6FF5" w:rsidP="00934A21">
    <w:pPr>
      <w:pStyle w:val="Header"/>
      <w:jc w:val="center"/>
      <w:rPr>
        <w:sz w:val="32"/>
      </w:rPr>
    </w:pPr>
    <w:r>
      <w:rPr>
        <w:sz w:val="32"/>
      </w:rPr>
      <w:t xml:space="preserve">RFP No. </w:t>
    </w:r>
    <w:r w:rsidR="006468DE">
      <w:rPr>
        <w:sz w:val="32"/>
      </w:rPr>
      <w:t>4585</w:t>
    </w:r>
    <w:r>
      <w:rPr>
        <w:sz w:val="32"/>
      </w:rPr>
      <w:t xml:space="preserve"> – </w:t>
    </w:r>
    <w:r w:rsidR="00932CF9">
      <w:rPr>
        <w:sz w:val="32"/>
      </w:rPr>
      <w:t>Business</w:t>
    </w:r>
    <w:r w:rsidR="00453782">
      <w:rPr>
        <w:sz w:val="32"/>
      </w:rPr>
      <w:t>es</w:t>
    </w:r>
    <w:r w:rsidR="005E71F5">
      <w:rPr>
        <w:sz w:val="32"/>
      </w:rPr>
      <w:t xml:space="preserve"> Operations and </w:t>
    </w:r>
    <w:r w:rsidR="00AA7F8D">
      <w:rPr>
        <w:sz w:val="32"/>
      </w:rPr>
      <w:t>Filing System</w:t>
    </w:r>
    <w:r w:rsidR="005E71F5">
      <w:rPr>
        <w:sz w:val="32"/>
      </w:rPr>
      <w:t xml:space="preserve"> </w:t>
    </w:r>
  </w:p>
  <w:p w14:paraId="49AF2333" w14:textId="31793523" w:rsidR="006A6FF5" w:rsidRDefault="005E71F5" w:rsidP="00934A21">
    <w:pPr>
      <w:pStyle w:val="Header"/>
      <w:jc w:val="center"/>
      <w:rPr>
        <w:sz w:val="32"/>
      </w:rPr>
    </w:pPr>
    <w:r>
      <w:rPr>
        <w:sz w:val="32"/>
      </w:rPr>
      <w:t>for Mississippi Secretary of State</w:t>
    </w:r>
    <w:bookmarkEnd w:id="145"/>
  </w:p>
  <w:p w14:paraId="5EE64181" w14:textId="77777777" w:rsidR="006A6FF5" w:rsidRPr="00BF62DC" w:rsidRDefault="001127B6" w:rsidP="00BF62DC">
    <w:pPr>
      <w:pStyle w:val="Header"/>
      <w:spacing w:after="120"/>
    </w:pPr>
    <w:r>
      <w:rPr>
        <w:sz w:val="20"/>
        <w:szCs w:val="20"/>
      </w:rPr>
      <w:pict w14:anchorId="34510FCB">
        <v:rect id="_x0000_i1025" style="width:468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1DEE0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C10B0"/>
    <w:multiLevelType w:val="hybridMultilevel"/>
    <w:tmpl w:val="F2FE8D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C7E42DB6">
      <w:start w:val="1"/>
      <w:numFmt w:val="lowerRoman"/>
      <w:pStyle w:val="RFP"/>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C4831"/>
    <w:multiLevelType w:val="hybridMultilevel"/>
    <w:tmpl w:val="87261B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5316DB"/>
    <w:multiLevelType w:val="hybridMultilevel"/>
    <w:tmpl w:val="012C75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07752F"/>
    <w:multiLevelType w:val="hybridMultilevel"/>
    <w:tmpl w:val="DF263F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B80120"/>
    <w:multiLevelType w:val="hybridMultilevel"/>
    <w:tmpl w:val="889EA1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72C4F13"/>
    <w:multiLevelType w:val="hybridMultilevel"/>
    <w:tmpl w:val="964696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766260"/>
    <w:multiLevelType w:val="hybridMultilevel"/>
    <w:tmpl w:val="A22887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8136DE3"/>
    <w:multiLevelType w:val="hybridMultilevel"/>
    <w:tmpl w:val="0010D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7B7339"/>
    <w:multiLevelType w:val="hybridMultilevel"/>
    <w:tmpl w:val="782E084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DA647A"/>
    <w:multiLevelType w:val="hybridMultilevel"/>
    <w:tmpl w:val="BF48D3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C56616F"/>
    <w:multiLevelType w:val="hybridMultilevel"/>
    <w:tmpl w:val="6A9A16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FBD7A61"/>
    <w:multiLevelType w:val="hybridMultilevel"/>
    <w:tmpl w:val="9E466E24"/>
    <w:lvl w:ilvl="0" w:tplc="DE9A3A38">
      <w:start w:val="1"/>
      <w:numFmt w:val="decimal"/>
      <w:pStyle w:val="RFPL2123"/>
      <w:lvlText w:val="%1."/>
      <w:lvlJc w:val="left"/>
      <w:pPr>
        <w:ind w:left="2160" w:hanging="720"/>
      </w:pPr>
      <w:rPr>
        <w:rFonts w:hint="default"/>
        <w:specVanish w:val="0"/>
      </w:rPr>
    </w:lvl>
    <w:lvl w:ilvl="1" w:tplc="0C661688">
      <w:start w:val="1"/>
      <w:numFmt w:val="lowerLetter"/>
      <w:lvlText w:val="%2."/>
      <w:lvlJc w:val="left"/>
      <w:pPr>
        <w:ind w:left="1260" w:hanging="360"/>
      </w:pPr>
    </w:lvl>
    <w:lvl w:ilvl="2" w:tplc="AF827B10">
      <w:start w:val="1"/>
      <w:numFmt w:val="lowerRoman"/>
      <w:lvlText w:val="%3."/>
      <w:lvlJc w:val="right"/>
      <w:pPr>
        <w:ind w:left="1980" w:hanging="180"/>
      </w:pPr>
    </w:lvl>
    <w:lvl w:ilvl="3" w:tplc="A2AE8836" w:tentative="1">
      <w:start w:val="1"/>
      <w:numFmt w:val="decimal"/>
      <w:lvlText w:val="%4."/>
      <w:lvlJc w:val="left"/>
      <w:pPr>
        <w:ind w:left="2700" w:hanging="360"/>
      </w:pPr>
    </w:lvl>
    <w:lvl w:ilvl="4" w:tplc="0CECFD00" w:tentative="1">
      <w:start w:val="1"/>
      <w:numFmt w:val="lowerLetter"/>
      <w:lvlText w:val="%5."/>
      <w:lvlJc w:val="left"/>
      <w:pPr>
        <w:ind w:left="3420" w:hanging="360"/>
      </w:pPr>
    </w:lvl>
    <w:lvl w:ilvl="5" w:tplc="75F0F00C" w:tentative="1">
      <w:start w:val="1"/>
      <w:numFmt w:val="lowerRoman"/>
      <w:lvlText w:val="%6."/>
      <w:lvlJc w:val="right"/>
      <w:pPr>
        <w:ind w:left="4140" w:hanging="180"/>
      </w:pPr>
    </w:lvl>
    <w:lvl w:ilvl="6" w:tplc="BE2C0EF4" w:tentative="1">
      <w:start w:val="1"/>
      <w:numFmt w:val="decimal"/>
      <w:lvlText w:val="%7."/>
      <w:lvlJc w:val="left"/>
      <w:pPr>
        <w:ind w:left="4860" w:hanging="360"/>
      </w:pPr>
    </w:lvl>
    <w:lvl w:ilvl="7" w:tplc="24D8FE30" w:tentative="1">
      <w:start w:val="1"/>
      <w:numFmt w:val="lowerLetter"/>
      <w:lvlText w:val="%8."/>
      <w:lvlJc w:val="left"/>
      <w:pPr>
        <w:ind w:left="5580" w:hanging="360"/>
      </w:pPr>
    </w:lvl>
    <w:lvl w:ilvl="8" w:tplc="285CCDE2" w:tentative="1">
      <w:start w:val="1"/>
      <w:numFmt w:val="lowerRoman"/>
      <w:lvlText w:val="%9."/>
      <w:lvlJc w:val="right"/>
      <w:pPr>
        <w:ind w:left="6300" w:hanging="180"/>
      </w:pPr>
    </w:lvl>
  </w:abstractNum>
  <w:abstractNum w:abstractNumId="13" w15:restartNumberingAfterBreak="0">
    <w:nsid w:val="10582782"/>
    <w:multiLevelType w:val="multilevel"/>
    <w:tmpl w:val="8898AC6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4" w15:restartNumberingAfterBreak="0">
    <w:nsid w:val="12434644"/>
    <w:multiLevelType w:val="hybridMultilevel"/>
    <w:tmpl w:val="A2D0B7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2BD152B"/>
    <w:multiLevelType w:val="hybridMultilevel"/>
    <w:tmpl w:val="943A12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3CC1BDA"/>
    <w:multiLevelType w:val="hybridMultilevel"/>
    <w:tmpl w:val="6344C56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5C02B0F"/>
    <w:multiLevelType w:val="hybridMultilevel"/>
    <w:tmpl w:val="2796FF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5E568A"/>
    <w:multiLevelType w:val="hybridMultilevel"/>
    <w:tmpl w:val="43CC6E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86A58E1"/>
    <w:multiLevelType w:val="hybridMultilevel"/>
    <w:tmpl w:val="FAE4BFAC"/>
    <w:lvl w:ilvl="0" w:tplc="573E5E86">
      <w:start w:val="8"/>
      <w:numFmt w:val="decimal"/>
      <w:lvlText w:val="%1."/>
      <w:lvlJc w:val="left"/>
      <w:pPr>
        <w:ind w:left="720" w:hanging="360"/>
      </w:pPr>
      <w:rPr>
        <w:rFonts w:hint="default"/>
      </w:rPr>
    </w:lvl>
    <w:lvl w:ilvl="1" w:tplc="E0781DE0">
      <w:start w:val="1"/>
      <w:numFmt w:val="lowerLetter"/>
      <w:lvlText w:val="%2."/>
      <w:lvlJc w:val="left"/>
      <w:pPr>
        <w:ind w:left="2880" w:hanging="720"/>
      </w:pPr>
      <w:rPr>
        <w:rFonts w:hint="default"/>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D35D56"/>
    <w:multiLevelType w:val="hybridMultilevel"/>
    <w:tmpl w:val="D88AB1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DE45CA4"/>
    <w:multiLevelType w:val="hybridMultilevel"/>
    <w:tmpl w:val="9288CE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DE9203A"/>
    <w:multiLevelType w:val="hybridMultilevel"/>
    <w:tmpl w:val="2F5436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EEF771D"/>
    <w:multiLevelType w:val="hybridMultilevel"/>
    <w:tmpl w:val="AB404FAA"/>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23D849C4"/>
    <w:multiLevelType w:val="hybridMultilevel"/>
    <w:tmpl w:val="3EEE995E"/>
    <w:lvl w:ilvl="0" w:tplc="FFFFFFFF">
      <w:start w:val="1"/>
      <w:numFmt w:val="lowerLetter"/>
      <w:lvlText w:val="%1."/>
      <w:lvlJc w:val="left"/>
      <w:pPr>
        <w:ind w:left="1800" w:hanging="360"/>
      </w:pPr>
    </w:lvl>
    <w:lvl w:ilvl="1" w:tplc="04090011">
      <w:start w:val="1"/>
      <w:numFmt w:val="decimal"/>
      <w:lvlText w:val="%2)"/>
      <w:lvlJc w:val="left"/>
      <w:pPr>
        <w:ind w:left="23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23EB29E3"/>
    <w:multiLevelType w:val="hybridMultilevel"/>
    <w:tmpl w:val="301027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46D2AC8"/>
    <w:multiLevelType w:val="multilevel"/>
    <w:tmpl w:val="D6C60E56"/>
    <w:lvl w:ilvl="0">
      <w:start w:val="1"/>
      <w:numFmt w:val="lowerLetter"/>
      <w:lvlText w:val="%1."/>
      <w:lvlJc w:val="left"/>
      <w:pPr>
        <w:ind w:left="144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170" w:hanging="360"/>
      </w:pPr>
      <w:rPr>
        <w:rFonts w:hint="default"/>
      </w:rPr>
    </w:lvl>
    <w:lvl w:ilvl="2">
      <w:start w:val="1"/>
      <w:numFmt w:val="lowerLetter"/>
      <w:pStyle w:val="RFPL51a1a"/>
      <w:lvlText w:val="%3."/>
      <w:lvlJc w:val="lef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27" w15:restartNumberingAfterBreak="0">
    <w:nsid w:val="250E36BF"/>
    <w:multiLevelType w:val="hybridMultilevel"/>
    <w:tmpl w:val="E48C54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DDB74C8"/>
    <w:multiLevelType w:val="hybridMultilevel"/>
    <w:tmpl w:val="E740424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2ECE4442"/>
    <w:multiLevelType w:val="hybridMultilevel"/>
    <w:tmpl w:val="35AA1090"/>
    <w:lvl w:ilvl="0" w:tplc="FFFFFFFF">
      <w:start w:val="1"/>
      <w:numFmt w:val="lowerLetter"/>
      <w:lvlText w:val="%1."/>
      <w:lvlJc w:val="left"/>
      <w:pPr>
        <w:ind w:left="1800" w:hanging="360"/>
      </w:pPr>
    </w:lvl>
    <w:lvl w:ilvl="1" w:tplc="04090011">
      <w:start w:val="1"/>
      <w:numFmt w:val="decimal"/>
      <w:lvlText w:val="%2)"/>
      <w:lvlJc w:val="left"/>
      <w:pPr>
        <w:ind w:left="23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2F691497"/>
    <w:multiLevelType w:val="hybridMultilevel"/>
    <w:tmpl w:val="0CCA0E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0555D25"/>
    <w:multiLevelType w:val="hybridMultilevel"/>
    <w:tmpl w:val="26107D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10A0463"/>
    <w:multiLevelType w:val="hybridMultilevel"/>
    <w:tmpl w:val="D5F6C05E"/>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31346318"/>
    <w:multiLevelType w:val="hybridMultilevel"/>
    <w:tmpl w:val="95ECEA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6B860B1"/>
    <w:multiLevelType w:val="hybridMultilevel"/>
    <w:tmpl w:val="95ECEA2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75337AA"/>
    <w:multiLevelType w:val="hybridMultilevel"/>
    <w:tmpl w:val="D40C6E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F168CA"/>
    <w:multiLevelType w:val="hybridMultilevel"/>
    <w:tmpl w:val="C7FA5A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8362BA5"/>
    <w:multiLevelType w:val="hybridMultilevel"/>
    <w:tmpl w:val="8CD685D8"/>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38846040"/>
    <w:multiLevelType w:val="hybridMultilevel"/>
    <w:tmpl w:val="792C2A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9EE1E0C"/>
    <w:multiLevelType w:val="hybridMultilevel"/>
    <w:tmpl w:val="D50017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B195F2E"/>
    <w:multiLevelType w:val="hybridMultilevel"/>
    <w:tmpl w:val="7F38F5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F380ED5"/>
    <w:multiLevelType w:val="hybridMultilevel"/>
    <w:tmpl w:val="4BBE28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FC52F85"/>
    <w:multiLevelType w:val="hybridMultilevel"/>
    <w:tmpl w:val="80940C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FE50629"/>
    <w:multiLevelType w:val="hybridMultilevel"/>
    <w:tmpl w:val="9C7A8FBE"/>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4" w15:restartNumberingAfterBreak="0">
    <w:nsid w:val="426E3826"/>
    <w:multiLevelType w:val="hybridMultilevel"/>
    <w:tmpl w:val="8CFAF0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4576EE1"/>
    <w:multiLevelType w:val="multilevel"/>
    <w:tmpl w:val="534AC640"/>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46" w15:restartNumberingAfterBreak="0">
    <w:nsid w:val="44C614EC"/>
    <w:multiLevelType w:val="hybridMultilevel"/>
    <w:tmpl w:val="9D66D2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577396F"/>
    <w:multiLevelType w:val="hybridMultilevel"/>
    <w:tmpl w:val="26002A46"/>
    <w:lvl w:ilvl="0" w:tplc="F7C4CF72">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4C37CE"/>
    <w:multiLevelType w:val="hybridMultilevel"/>
    <w:tmpl w:val="1012D3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39536CE"/>
    <w:multiLevelType w:val="hybridMultilevel"/>
    <w:tmpl w:val="95ECEA2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58284BB0"/>
    <w:multiLevelType w:val="hybridMultilevel"/>
    <w:tmpl w:val="CCBA9F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AEE2E83"/>
    <w:multiLevelType w:val="hybridMultilevel"/>
    <w:tmpl w:val="F43E8C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E62ED7"/>
    <w:multiLevelType w:val="hybridMultilevel"/>
    <w:tmpl w:val="546069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680F36"/>
    <w:multiLevelType w:val="hybridMultilevel"/>
    <w:tmpl w:val="779C24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14B56B2"/>
    <w:multiLevelType w:val="hybridMultilevel"/>
    <w:tmpl w:val="51208FD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1A26013"/>
    <w:multiLevelType w:val="hybridMultilevel"/>
    <w:tmpl w:val="45F64896"/>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6" w15:restartNumberingAfterBreak="0">
    <w:nsid w:val="63311644"/>
    <w:multiLevelType w:val="hybridMultilevel"/>
    <w:tmpl w:val="F986447E"/>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7" w15:restartNumberingAfterBreak="0">
    <w:nsid w:val="664944B6"/>
    <w:multiLevelType w:val="hybridMultilevel"/>
    <w:tmpl w:val="98C2BE40"/>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8" w15:restartNumberingAfterBreak="0">
    <w:nsid w:val="67E910C7"/>
    <w:multiLevelType w:val="hybridMultilevel"/>
    <w:tmpl w:val="A15A74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8817D45"/>
    <w:multiLevelType w:val="hybridMultilevel"/>
    <w:tmpl w:val="19BEE880"/>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0" w15:restartNumberingAfterBreak="0">
    <w:nsid w:val="69E9696A"/>
    <w:multiLevelType w:val="hybridMultilevel"/>
    <w:tmpl w:val="6400F376"/>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1" w15:restartNumberingAfterBreak="0">
    <w:nsid w:val="6A0349AF"/>
    <w:multiLevelType w:val="hybridMultilevel"/>
    <w:tmpl w:val="E4B6B8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BAF6610"/>
    <w:multiLevelType w:val="hybridMultilevel"/>
    <w:tmpl w:val="666A4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DC19D5"/>
    <w:multiLevelType w:val="hybridMultilevel"/>
    <w:tmpl w:val="8D0814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C0D07DC"/>
    <w:multiLevelType w:val="hybridMultilevel"/>
    <w:tmpl w:val="586EF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C7F0AA9"/>
    <w:multiLevelType w:val="hybridMultilevel"/>
    <w:tmpl w:val="348E7F5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5822FC"/>
    <w:multiLevelType w:val="hybridMultilevel"/>
    <w:tmpl w:val="FA6C9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971093"/>
    <w:multiLevelType w:val="hybridMultilevel"/>
    <w:tmpl w:val="073A86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E5D461E"/>
    <w:multiLevelType w:val="hybridMultilevel"/>
    <w:tmpl w:val="40322F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E8D53D7"/>
    <w:multiLevelType w:val="hybridMultilevel"/>
    <w:tmpl w:val="4A96B4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6E8F4011"/>
    <w:multiLevelType w:val="hybridMultilevel"/>
    <w:tmpl w:val="410A83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6FA4322B"/>
    <w:multiLevelType w:val="hybridMultilevel"/>
    <w:tmpl w:val="98DA693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72C715B7"/>
    <w:multiLevelType w:val="multilevel"/>
    <w:tmpl w:val="66E49AF8"/>
    <w:lvl w:ilvl="0">
      <w:start w:val="1"/>
      <w:numFmt w:val="lowerLetter"/>
      <w:lvlText w:val="%1."/>
      <w:lvlJc w:val="left"/>
      <w:pPr>
        <w:ind w:left="144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170" w:hanging="360"/>
      </w:pPr>
      <w:rPr>
        <w:rFonts w:hint="default"/>
      </w:rPr>
    </w:lvl>
    <w:lvl w:ilvl="2">
      <w:start w:val="1"/>
      <w:numFmt w:val="lowerLetter"/>
      <w:lvlText w:val="%3."/>
      <w:lvlJc w:val="left"/>
      <w:pPr>
        <w:ind w:left="1890" w:hanging="180"/>
      </w:pPr>
      <w:rPr>
        <w:rFonts w:hint="default"/>
      </w:rPr>
    </w:lvl>
    <w:lvl w:ilvl="3">
      <w:start w:val="1"/>
      <w:numFmt w:val="decimal"/>
      <w:lvlText w:val="%4)"/>
      <w:lvlJc w:val="left"/>
      <w:pPr>
        <w:ind w:left="2340" w:hanging="360"/>
      </w:p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73" w15:restartNumberingAfterBreak="0">
    <w:nsid w:val="73BB2880"/>
    <w:multiLevelType w:val="hybridMultilevel"/>
    <w:tmpl w:val="F84281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4181179"/>
    <w:multiLevelType w:val="hybridMultilevel"/>
    <w:tmpl w:val="0002CB0E"/>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5" w15:restartNumberingAfterBreak="0">
    <w:nsid w:val="75BC7F99"/>
    <w:multiLevelType w:val="hybridMultilevel"/>
    <w:tmpl w:val="A63A6D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6C251D3"/>
    <w:multiLevelType w:val="hybridMultilevel"/>
    <w:tmpl w:val="A3EC10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771821DA"/>
    <w:multiLevelType w:val="hybridMultilevel"/>
    <w:tmpl w:val="C62E6AEE"/>
    <w:lvl w:ilvl="0" w:tplc="92DC71A6">
      <w:start w:val="1"/>
      <w:numFmt w:val="upperLetter"/>
      <w:pStyle w:val="RFPHeading2"/>
      <w:lvlText w:val="%1."/>
      <w:lvlJc w:val="left"/>
      <w:pPr>
        <w:ind w:left="144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78134712"/>
    <w:multiLevelType w:val="hybridMultilevel"/>
    <w:tmpl w:val="8E70D2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A196906"/>
    <w:multiLevelType w:val="hybridMultilevel"/>
    <w:tmpl w:val="93CEF4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A1B40C6"/>
    <w:multiLevelType w:val="hybridMultilevel"/>
    <w:tmpl w:val="9A1484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C1136B"/>
    <w:multiLevelType w:val="hybridMultilevel"/>
    <w:tmpl w:val="39E0AF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DB60FFE"/>
    <w:multiLevelType w:val="hybridMultilevel"/>
    <w:tmpl w:val="763081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7FD029F9"/>
    <w:multiLevelType w:val="hybridMultilevel"/>
    <w:tmpl w:val="D7F8BE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84535107">
    <w:abstractNumId w:val="26"/>
  </w:num>
  <w:num w:numId="2" w16cid:durableId="852644977">
    <w:abstractNumId w:val="47"/>
  </w:num>
  <w:num w:numId="3" w16cid:durableId="2003656036">
    <w:abstractNumId w:val="13"/>
  </w:num>
  <w:num w:numId="4" w16cid:durableId="2058889669">
    <w:abstractNumId w:val="45"/>
  </w:num>
  <w:num w:numId="5" w16cid:durableId="168955068">
    <w:abstractNumId w:val="1"/>
  </w:num>
  <w:num w:numId="6" w16cid:durableId="57555276">
    <w:abstractNumId w:val="12"/>
  </w:num>
  <w:num w:numId="7" w16cid:durableId="1785346702">
    <w:abstractNumId w:val="19"/>
  </w:num>
  <w:num w:numId="8" w16cid:durableId="158229789">
    <w:abstractNumId w:val="0"/>
  </w:num>
  <w:num w:numId="9" w16cid:durableId="1221551685">
    <w:abstractNumId w:val="33"/>
  </w:num>
  <w:num w:numId="10" w16cid:durableId="774205586">
    <w:abstractNumId w:val="34"/>
  </w:num>
  <w:num w:numId="11" w16cid:durableId="1290548470">
    <w:abstractNumId w:val="49"/>
  </w:num>
  <w:num w:numId="12" w16cid:durableId="365563145">
    <w:abstractNumId w:val="37"/>
  </w:num>
  <w:num w:numId="13" w16cid:durableId="121311008">
    <w:abstractNumId w:val="32"/>
  </w:num>
  <w:num w:numId="14" w16cid:durableId="1608194035">
    <w:abstractNumId w:val="56"/>
  </w:num>
  <w:num w:numId="15" w16cid:durableId="1913739289">
    <w:abstractNumId w:val="74"/>
  </w:num>
  <w:num w:numId="16" w16cid:durableId="253631094">
    <w:abstractNumId w:val="43"/>
  </w:num>
  <w:num w:numId="17" w16cid:durableId="63190506">
    <w:abstractNumId w:val="55"/>
  </w:num>
  <w:num w:numId="18" w16cid:durableId="343872055">
    <w:abstractNumId w:val="64"/>
  </w:num>
  <w:num w:numId="19" w16cid:durableId="178351608">
    <w:abstractNumId w:val="59"/>
  </w:num>
  <w:num w:numId="20" w16cid:durableId="1567374638">
    <w:abstractNumId w:val="23"/>
  </w:num>
  <w:num w:numId="21" w16cid:durableId="880750563">
    <w:abstractNumId w:val="57"/>
  </w:num>
  <w:num w:numId="22" w16cid:durableId="1392919577">
    <w:abstractNumId w:val="60"/>
  </w:num>
  <w:num w:numId="23" w16cid:durableId="892959347">
    <w:abstractNumId w:val="54"/>
  </w:num>
  <w:num w:numId="24" w16cid:durableId="941764044">
    <w:abstractNumId w:val="27"/>
  </w:num>
  <w:num w:numId="25" w16cid:durableId="428428269">
    <w:abstractNumId w:val="6"/>
  </w:num>
  <w:num w:numId="26" w16cid:durableId="2115855743">
    <w:abstractNumId w:val="75"/>
  </w:num>
  <w:num w:numId="27" w16cid:durableId="481391720">
    <w:abstractNumId w:val="83"/>
  </w:num>
  <w:num w:numId="28" w16cid:durableId="1092120940">
    <w:abstractNumId w:val="3"/>
  </w:num>
  <w:num w:numId="29" w16cid:durableId="1142425186">
    <w:abstractNumId w:val="18"/>
  </w:num>
  <w:num w:numId="30" w16cid:durableId="1232274041">
    <w:abstractNumId w:val="7"/>
  </w:num>
  <w:num w:numId="31" w16cid:durableId="533882334">
    <w:abstractNumId w:val="39"/>
  </w:num>
  <w:num w:numId="32" w16cid:durableId="1546016960">
    <w:abstractNumId w:val="10"/>
  </w:num>
  <w:num w:numId="33" w16cid:durableId="1852602786">
    <w:abstractNumId w:val="2"/>
  </w:num>
  <w:num w:numId="34" w16cid:durableId="278411837">
    <w:abstractNumId w:val="67"/>
  </w:num>
  <w:num w:numId="35" w16cid:durableId="1125927870">
    <w:abstractNumId w:val="79"/>
  </w:num>
  <w:num w:numId="36" w16cid:durableId="632712053">
    <w:abstractNumId w:val="44"/>
  </w:num>
  <w:num w:numId="37" w16cid:durableId="1981569119">
    <w:abstractNumId w:val="4"/>
  </w:num>
  <w:num w:numId="38" w16cid:durableId="887031472">
    <w:abstractNumId w:val="30"/>
  </w:num>
  <w:num w:numId="39" w16cid:durableId="1836874045">
    <w:abstractNumId w:val="70"/>
  </w:num>
  <w:num w:numId="40" w16cid:durableId="1434470044">
    <w:abstractNumId w:val="20"/>
  </w:num>
  <w:num w:numId="41" w16cid:durableId="697197269">
    <w:abstractNumId w:val="48"/>
  </w:num>
  <w:num w:numId="42" w16cid:durableId="1519734631">
    <w:abstractNumId w:val="76"/>
  </w:num>
  <w:num w:numId="43" w16cid:durableId="379668702">
    <w:abstractNumId w:val="36"/>
  </w:num>
  <w:num w:numId="44" w16cid:durableId="2009751375">
    <w:abstractNumId w:val="25"/>
  </w:num>
  <w:num w:numId="45" w16cid:durableId="1573007620">
    <w:abstractNumId w:val="31"/>
  </w:num>
  <w:num w:numId="46" w16cid:durableId="500125288">
    <w:abstractNumId w:val="41"/>
  </w:num>
  <w:num w:numId="47" w16cid:durableId="1089086670">
    <w:abstractNumId w:val="21"/>
  </w:num>
  <w:num w:numId="48" w16cid:durableId="131611125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5979687">
    <w:abstractNumId w:val="69"/>
  </w:num>
  <w:num w:numId="50" w16cid:durableId="1510370510">
    <w:abstractNumId w:val="53"/>
  </w:num>
  <w:num w:numId="51" w16cid:durableId="454056391">
    <w:abstractNumId w:val="68"/>
  </w:num>
  <w:num w:numId="52" w16cid:durableId="721909608">
    <w:abstractNumId w:val="14"/>
  </w:num>
  <w:num w:numId="53" w16cid:durableId="985666516">
    <w:abstractNumId w:val="61"/>
  </w:num>
  <w:num w:numId="54" w16cid:durableId="2054385281">
    <w:abstractNumId w:val="15"/>
  </w:num>
  <w:num w:numId="55" w16cid:durableId="176385266">
    <w:abstractNumId w:val="50"/>
  </w:num>
  <w:num w:numId="56" w16cid:durableId="941377283">
    <w:abstractNumId w:val="73"/>
  </w:num>
  <w:num w:numId="57" w16cid:durableId="1742605335">
    <w:abstractNumId w:val="78"/>
  </w:num>
  <w:num w:numId="58" w16cid:durableId="1975791810">
    <w:abstractNumId w:val="40"/>
  </w:num>
  <w:num w:numId="59" w16cid:durableId="757796399">
    <w:abstractNumId w:val="46"/>
  </w:num>
  <w:num w:numId="60" w16cid:durableId="1083525550">
    <w:abstractNumId w:val="63"/>
  </w:num>
  <w:num w:numId="61" w16cid:durableId="1975063732">
    <w:abstractNumId w:val="82"/>
  </w:num>
  <w:num w:numId="62" w16cid:durableId="221988522">
    <w:abstractNumId w:val="38"/>
  </w:num>
  <w:num w:numId="63" w16cid:durableId="1270509652">
    <w:abstractNumId w:val="17"/>
  </w:num>
  <w:num w:numId="64" w16cid:durableId="203687102">
    <w:abstractNumId w:val="22"/>
  </w:num>
  <w:num w:numId="65" w16cid:durableId="959192114">
    <w:abstractNumId w:val="58"/>
  </w:num>
  <w:num w:numId="66" w16cid:durableId="613899029">
    <w:abstractNumId w:val="11"/>
  </w:num>
  <w:num w:numId="67" w16cid:durableId="169174754">
    <w:abstractNumId w:val="42"/>
  </w:num>
  <w:num w:numId="68" w16cid:durableId="538051903">
    <w:abstractNumId w:val="81"/>
  </w:num>
  <w:num w:numId="69" w16cid:durableId="1798910791">
    <w:abstractNumId w:val="77"/>
  </w:num>
  <w:num w:numId="70" w16cid:durableId="1533617364">
    <w:abstractNumId w:val="77"/>
    <w:lvlOverride w:ilvl="0">
      <w:startOverride w:val="1"/>
    </w:lvlOverride>
  </w:num>
  <w:num w:numId="71" w16cid:durableId="1205370086">
    <w:abstractNumId w:val="77"/>
    <w:lvlOverride w:ilvl="0">
      <w:startOverride w:val="1"/>
    </w:lvlOverride>
  </w:num>
  <w:num w:numId="72" w16cid:durableId="562060413">
    <w:abstractNumId w:val="71"/>
  </w:num>
  <w:num w:numId="73" w16cid:durableId="529150332">
    <w:abstractNumId w:val="24"/>
  </w:num>
  <w:num w:numId="74" w16cid:durableId="1405031238">
    <w:abstractNumId w:val="16"/>
  </w:num>
  <w:num w:numId="75" w16cid:durableId="1575386457">
    <w:abstractNumId w:val="5"/>
  </w:num>
  <w:num w:numId="76" w16cid:durableId="1369530117">
    <w:abstractNumId w:val="29"/>
  </w:num>
  <w:num w:numId="77" w16cid:durableId="1333292506">
    <w:abstractNumId w:val="77"/>
    <w:lvlOverride w:ilvl="0">
      <w:startOverride w:val="1"/>
    </w:lvlOverride>
  </w:num>
  <w:num w:numId="78" w16cid:durableId="1207058754">
    <w:abstractNumId w:val="72"/>
  </w:num>
  <w:num w:numId="79" w16cid:durableId="72364693">
    <w:abstractNumId w:val="77"/>
    <w:lvlOverride w:ilvl="0">
      <w:startOverride w:val="1"/>
    </w:lvlOverride>
  </w:num>
  <w:num w:numId="80" w16cid:durableId="77680093">
    <w:abstractNumId w:val="77"/>
    <w:lvlOverride w:ilvl="0">
      <w:startOverride w:val="1"/>
    </w:lvlOverride>
  </w:num>
  <w:num w:numId="81" w16cid:durableId="695934413">
    <w:abstractNumId w:val="77"/>
    <w:lvlOverride w:ilvl="0">
      <w:startOverride w:val="1"/>
    </w:lvlOverride>
  </w:num>
  <w:num w:numId="82" w16cid:durableId="1006322457">
    <w:abstractNumId w:val="77"/>
    <w:lvlOverride w:ilvl="0">
      <w:startOverride w:val="1"/>
    </w:lvlOverride>
  </w:num>
  <w:num w:numId="83" w16cid:durableId="1609586004">
    <w:abstractNumId w:val="28"/>
  </w:num>
  <w:num w:numId="84" w16cid:durableId="1397128226">
    <w:abstractNumId w:val="66"/>
  </w:num>
  <w:num w:numId="85" w16cid:durableId="209073701">
    <w:abstractNumId w:val="62"/>
  </w:num>
  <w:num w:numId="86" w16cid:durableId="2133670381">
    <w:abstractNumId w:val="8"/>
  </w:num>
  <w:num w:numId="87" w16cid:durableId="1519926095">
    <w:abstractNumId w:val="80"/>
  </w:num>
  <w:num w:numId="88" w16cid:durableId="207762655">
    <w:abstractNumId w:val="9"/>
  </w:num>
  <w:num w:numId="89" w16cid:durableId="126633523">
    <w:abstractNumId w:val="52"/>
  </w:num>
  <w:num w:numId="90" w16cid:durableId="181435558">
    <w:abstractNumId w:val="35"/>
  </w:num>
  <w:num w:numId="91" w16cid:durableId="418449230">
    <w:abstractNumId w:val="65"/>
  </w:num>
  <w:num w:numId="92" w16cid:durableId="328018615">
    <w:abstractNumId w:val="5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05"/>
    <w:rsid w:val="00000057"/>
    <w:rsid w:val="00000BC6"/>
    <w:rsid w:val="00000C56"/>
    <w:rsid w:val="0000157F"/>
    <w:rsid w:val="00002E72"/>
    <w:rsid w:val="00003B3C"/>
    <w:rsid w:val="000049E3"/>
    <w:rsid w:val="00004C03"/>
    <w:rsid w:val="00005D83"/>
    <w:rsid w:val="00006411"/>
    <w:rsid w:val="000065B4"/>
    <w:rsid w:val="00006992"/>
    <w:rsid w:val="000073A2"/>
    <w:rsid w:val="000075DB"/>
    <w:rsid w:val="0001049E"/>
    <w:rsid w:val="000108FB"/>
    <w:rsid w:val="00011A11"/>
    <w:rsid w:val="00011B02"/>
    <w:rsid w:val="00011EF9"/>
    <w:rsid w:val="00012AD8"/>
    <w:rsid w:val="00013870"/>
    <w:rsid w:val="00013C83"/>
    <w:rsid w:val="000144F1"/>
    <w:rsid w:val="00016672"/>
    <w:rsid w:val="0001679D"/>
    <w:rsid w:val="000167CB"/>
    <w:rsid w:val="000173E2"/>
    <w:rsid w:val="000177F9"/>
    <w:rsid w:val="000178A3"/>
    <w:rsid w:val="00017DBA"/>
    <w:rsid w:val="000202FE"/>
    <w:rsid w:val="00020479"/>
    <w:rsid w:val="00021137"/>
    <w:rsid w:val="000212E2"/>
    <w:rsid w:val="0002183A"/>
    <w:rsid w:val="000227DE"/>
    <w:rsid w:val="00022DA4"/>
    <w:rsid w:val="00023D0E"/>
    <w:rsid w:val="000241D9"/>
    <w:rsid w:val="00024564"/>
    <w:rsid w:val="000245C5"/>
    <w:rsid w:val="000247FB"/>
    <w:rsid w:val="00024E15"/>
    <w:rsid w:val="00024F74"/>
    <w:rsid w:val="00025332"/>
    <w:rsid w:val="000254FC"/>
    <w:rsid w:val="00026C6C"/>
    <w:rsid w:val="0002739D"/>
    <w:rsid w:val="000303E2"/>
    <w:rsid w:val="00030F67"/>
    <w:rsid w:val="000314B2"/>
    <w:rsid w:val="000315EE"/>
    <w:rsid w:val="000319DA"/>
    <w:rsid w:val="000319E4"/>
    <w:rsid w:val="000323F2"/>
    <w:rsid w:val="00032410"/>
    <w:rsid w:val="000327BB"/>
    <w:rsid w:val="00033188"/>
    <w:rsid w:val="00034260"/>
    <w:rsid w:val="00034954"/>
    <w:rsid w:val="000357DD"/>
    <w:rsid w:val="000357F4"/>
    <w:rsid w:val="00035B1D"/>
    <w:rsid w:val="00035BE7"/>
    <w:rsid w:val="00035BF6"/>
    <w:rsid w:val="0003654B"/>
    <w:rsid w:val="000371F8"/>
    <w:rsid w:val="00040085"/>
    <w:rsid w:val="00040BFF"/>
    <w:rsid w:val="00040E6A"/>
    <w:rsid w:val="000411F6"/>
    <w:rsid w:val="00041C20"/>
    <w:rsid w:val="00041EC6"/>
    <w:rsid w:val="00042427"/>
    <w:rsid w:val="00042ADB"/>
    <w:rsid w:val="00042E6E"/>
    <w:rsid w:val="00043209"/>
    <w:rsid w:val="00043D19"/>
    <w:rsid w:val="000448DC"/>
    <w:rsid w:val="00044A2A"/>
    <w:rsid w:val="00045521"/>
    <w:rsid w:val="000457E2"/>
    <w:rsid w:val="00045A99"/>
    <w:rsid w:val="0004656A"/>
    <w:rsid w:val="000465B6"/>
    <w:rsid w:val="0004668A"/>
    <w:rsid w:val="00046A23"/>
    <w:rsid w:val="000472D7"/>
    <w:rsid w:val="00047F83"/>
    <w:rsid w:val="00050761"/>
    <w:rsid w:val="000509D2"/>
    <w:rsid w:val="000515CB"/>
    <w:rsid w:val="000518CF"/>
    <w:rsid w:val="000536CB"/>
    <w:rsid w:val="00053A09"/>
    <w:rsid w:val="00054DC6"/>
    <w:rsid w:val="000553C1"/>
    <w:rsid w:val="0005549D"/>
    <w:rsid w:val="00055C9C"/>
    <w:rsid w:val="00056552"/>
    <w:rsid w:val="00056DEE"/>
    <w:rsid w:val="00056E74"/>
    <w:rsid w:val="00060B8D"/>
    <w:rsid w:val="000627C7"/>
    <w:rsid w:val="00062CE9"/>
    <w:rsid w:val="000635E0"/>
    <w:rsid w:val="000637E1"/>
    <w:rsid w:val="00063823"/>
    <w:rsid w:val="00063F66"/>
    <w:rsid w:val="0006426B"/>
    <w:rsid w:val="00064436"/>
    <w:rsid w:val="00064D92"/>
    <w:rsid w:val="00064EE1"/>
    <w:rsid w:val="00065A77"/>
    <w:rsid w:val="00066182"/>
    <w:rsid w:val="000663C3"/>
    <w:rsid w:val="0006652F"/>
    <w:rsid w:val="00066BF2"/>
    <w:rsid w:val="00066CAE"/>
    <w:rsid w:val="00067735"/>
    <w:rsid w:val="0007001A"/>
    <w:rsid w:val="00070054"/>
    <w:rsid w:val="00071340"/>
    <w:rsid w:val="0007151B"/>
    <w:rsid w:val="0007156D"/>
    <w:rsid w:val="00071B1D"/>
    <w:rsid w:val="00072AF7"/>
    <w:rsid w:val="00072CDE"/>
    <w:rsid w:val="00075F3A"/>
    <w:rsid w:val="00075F92"/>
    <w:rsid w:val="0007638C"/>
    <w:rsid w:val="000768EB"/>
    <w:rsid w:val="000770D2"/>
    <w:rsid w:val="00077AA9"/>
    <w:rsid w:val="00077DF7"/>
    <w:rsid w:val="00077ED0"/>
    <w:rsid w:val="000802EB"/>
    <w:rsid w:val="000805A4"/>
    <w:rsid w:val="00081867"/>
    <w:rsid w:val="00081EA7"/>
    <w:rsid w:val="000829B5"/>
    <w:rsid w:val="00082BC1"/>
    <w:rsid w:val="00082BFC"/>
    <w:rsid w:val="00083069"/>
    <w:rsid w:val="000838AB"/>
    <w:rsid w:val="000853E4"/>
    <w:rsid w:val="00085463"/>
    <w:rsid w:val="00085EB2"/>
    <w:rsid w:val="000862FF"/>
    <w:rsid w:val="00086851"/>
    <w:rsid w:val="00087471"/>
    <w:rsid w:val="00087771"/>
    <w:rsid w:val="000901A1"/>
    <w:rsid w:val="00090583"/>
    <w:rsid w:val="00091111"/>
    <w:rsid w:val="00091271"/>
    <w:rsid w:val="00091A7C"/>
    <w:rsid w:val="00091EFF"/>
    <w:rsid w:val="00092131"/>
    <w:rsid w:val="00092171"/>
    <w:rsid w:val="00092A3A"/>
    <w:rsid w:val="00092D4D"/>
    <w:rsid w:val="000937F0"/>
    <w:rsid w:val="000939BD"/>
    <w:rsid w:val="00093CCF"/>
    <w:rsid w:val="0009415F"/>
    <w:rsid w:val="0009454B"/>
    <w:rsid w:val="0009487C"/>
    <w:rsid w:val="00094934"/>
    <w:rsid w:val="00094C4D"/>
    <w:rsid w:val="00095518"/>
    <w:rsid w:val="00096034"/>
    <w:rsid w:val="00096775"/>
    <w:rsid w:val="00097580"/>
    <w:rsid w:val="00097907"/>
    <w:rsid w:val="00097AD2"/>
    <w:rsid w:val="00097F5A"/>
    <w:rsid w:val="00097FCF"/>
    <w:rsid w:val="000A00BF"/>
    <w:rsid w:val="000A0AF8"/>
    <w:rsid w:val="000A147A"/>
    <w:rsid w:val="000A18E2"/>
    <w:rsid w:val="000A1A39"/>
    <w:rsid w:val="000A1D66"/>
    <w:rsid w:val="000A1FC4"/>
    <w:rsid w:val="000A2123"/>
    <w:rsid w:val="000A223C"/>
    <w:rsid w:val="000A27D9"/>
    <w:rsid w:val="000A2DF0"/>
    <w:rsid w:val="000A2E8A"/>
    <w:rsid w:val="000A393B"/>
    <w:rsid w:val="000A3989"/>
    <w:rsid w:val="000A40D5"/>
    <w:rsid w:val="000A4A13"/>
    <w:rsid w:val="000A5051"/>
    <w:rsid w:val="000A59CB"/>
    <w:rsid w:val="000A5E89"/>
    <w:rsid w:val="000A5F2B"/>
    <w:rsid w:val="000A715B"/>
    <w:rsid w:val="000A7FE9"/>
    <w:rsid w:val="000B0FC7"/>
    <w:rsid w:val="000B165B"/>
    <w:rsid w:val="000B1D1A"/>
    <w:rsid w:val="000B1E10"/>
    <w:rsid w:val="000B1ECA"/>
    <w:rsid w:val="000B1EE0"/>
    <w:rsid w:val="000B2348"/>
    <w:rsid w:val="000B2CC1"/>
    <w:rsid w:val="000B2E73"/>
    <w:rsid w:val="000B2F25"/>
    <w:rsid w:val="000B2F7D"/>
    <w:rsid w:val="000B30A1"/>
    <w:rsid w:val="000B503A"/>
    <w:rsid w:val="000B54BE"/>
    <w:rsid w:val="000B5EF3"/>
    <w:rsid w:val="000B6010"/>
    <w:rsid w:val="000B6D42"/>
    <w:rsid w:val="000B76A6"/>
    <w:rsid w:val="000C0AFA"/>
    <w:rsid w:val="000C14F2"/>
    <w:rsid w:val="000C1989"/>
    <w:rsid w:val="000C1B61"/>
    <w:rsid w:val="000C1F8A"/>
    <w:rsid w:val="000C26CC"/>
    <w:rsid w:val="000C2C10"/>
    <w:rsid w:val="000C353E"/>
    <w:rsid w:val="000C3A72"/>
    <w:rsid w:val="000C3C28"/>
    <w:rsid w:val="000C3E73"/>
    <w:rsid w:val="000C47F3"/>
    <w:rsid w:val="000C56A8"/>
    <w:rsid w:val="000C5B2F"/>
    <w:rsid w:val="000C5EE3"/>
    <w:rsid w:val="000C7EB8"/>
    <w:rsid w:val="000D085C"/>
    <w:rsid w:val="000D14C1"/>
    <w:rsid w:val="000D24AB"/>
    <w:rsid w:val="000D2B30"/>
    <w:rsid w:val="000D32C1"/>
    <w:rsid w:val="000D3589"/>
    <w:rsid w:val="000D3D1A"/>
    <w:rsid w:val="000D5933"/>
    <w:rsid w:val="000D60C0"/>
    <w:rsid w:val="000D7F9F"/>
    <w:rsid w:val="000E0220"/>
    <w:rsid w:val="000E05E4"/>
    <w:rsid w:val="000E118B"/>
    <w:rsid w:val="000E15DC"/>
    <w:rsid w:val="000E17BE"/>
    <w:rsid w:val="000E1877"/>
    <w:rsid w:val="000E1880"/>
    <w:rsid w:val="000E19B8"/>
    <w:rsid w:val="000E1B29"/>
    <w:rsid w:val="000E4946"/>
    <w:rsid w:val="000E4CC4"/>
    <w:rsid w:val="000E4D6E"/>
    <w:rsid w:val="000E5351"/>
    <w:rsid w:val="000E6226"/>
    <w:rsid w:val="000E722C"/>
    <w:rsid w:val="000E7B39"/>
    <w:rsid w:val="000F0CAA"/>
    <w:rsid w:val="000F11D4"/>
    <w:rsid w:val="000F124E"/>
    <w:rsid w:val="000F1DD4"/>
    <w:rsid w:val="000F269A"/>
    <w:rsid w:val="000F294C"/>
    <w:rsid w:val="000F309A"/>
    <w:rsid w:val="000F329C"/>
    <w:rsid w:val="000F36C6"/>
    <w:rsid w:val="000F3765"/>
    <w:rsid w:val="000F3F20"/>
    <w:rsid w:val="000F4B9E"/>
    <w:rsid w:val="000F5149"/>
    <w:rsid w:val="000F55AD"/>
    <w:rsid w:val="000F6068"/>
    <w:rsid w:val="000F67A7"/>
    <w:rsid w:val="000F6C30"/>
    <w:rsid w:val="00100473"/>
    <w:rsid w:val="00100C8A"/>
    <w:rsid w:val="00101B65"/>
    <w:rsid w:val="00101BB8"/>
    <w:rsid w:val="00101C17"/>
    <w:rsid w:val="00102307"/>
    <w:rsid w:val="00102704"/>
    <w:rsid w:val="00102FA3"/>
    <w:rsid w:val="00103423"/>
    <w:rsid w:val="00103578"/>
    <w:rsid w:val="001035A0"/>
    <w:rsid w:val="00103DD2"/>
    <w:rsid w:val="001040B0"/>
    <w:rsid w:val="001043F7"/>
    <w:rsid w:val="00104AB3"/>
    <w:rsid w:val="00105626"/>
    <w:rsid w:val="0010573C"/>
    <w:rsid w:val="001061B8"/>
    <w:rsid w:val="00107AED"/>
    <w:rsid w:val="00110B83"/>
    <w:rsid w:val="00110FCD"/>
    <w:rsid w:val="0011155E"/>
    <w:rsid w:val="00111AA6"/>
    <w:rsid w:val="00111F6F"/>
    <w:rsid w:val="001127B6"/>
    <w:rsid w:val="00112F59"/>
    <w:rsid w:val="0011464E"/>
    <w:rsid w:val="0011558F"/>
    <w:rsid w:val="0011601E"/>
    <w:rsid w:val="00116242"/>
    <w:rsid w:val="00116246"/>
    <w:rsid w:val="0011785F"/>
    <w:rsid w:val="001200F6"/>
    <w:rsid w:val="0012057F"/>
    <w:rsid w:val="001207A1"/>
    <w:rsid w:val="00121176"/>
    <w:rsid w:val="0012212D"/>
    <w:rsid w:val="0012229C"/>
    <w:rsid w:val="001223BB"/>
    <w:rsid w:val="00122977"/>
    <w:rsid w:val="00124B86"/>
    <w:rsid w:val="00125FAA"/>
    <w:rsid w:val="001278C6"/>
    <w:rsid w:val="00127914"/>
    <w:rsid w:val="00127E50"/>
    <w:rsid w:val="00130438"/>
    <w:rsid w:val="00131172"/>
    <w:rsid w:val="001323B6"/>
    <w:rsid w:val="0013279C"/>
    <w:rsid w:val="001338F6"/>
    <w:rsid w:val="00133A72"/>
    <w:rsid w:val="00133BDA"/>
    <w:rsid w:val="00133F74"/>
    <w:rsid w:val="00134056"/>
    <w:rsid w:val="00134536"/>
    <w:rsid w:val="001347BB"/>
    <w:rsid w:val="00135570"/>
    <w:rsid w:val="00135E99"/>
    <w:rsid w:val="001362ED"/>
    <w:rsid w:val="00136A0D"/>
    <w:rsid w:val="00137138"/>
    <w:rsid w:val="001376FD"/>
    <w:rsid w:val="00140297"/>
    <w:rsid w:val="00141E2D"/>
    <w:rsid w:val="00141E75"/>
    <w:rsid w:val="001428DD"/>
    <w:rsid w:val="00142CC5"/>
    <w:rsid w:val="001431E7"/>
    <w:rsid w:val="001432B9"/>
    <w:rsid w:val="00143BBF"/>
    <w:rsid w:val="0014417B"/>
    <w:rsid w:val="001453C5"/>
    <w:rsid w:val="0014622F"/>
    <w:rsid w:val="001468FA"/>
    <w:rsid w:val="0014713B"/>
    <w:rsid w:val="00147CC1"/>
    <w:rsid w:val="00147D84"/>
    <w:rsid w:val="00147F23"/>
    <w:rsid w:val="001502CA"/>
    <w:rsid w:val="001514E2"/>
    <w:rsid w:val="00151667"/>
    <w:rsid w:val="00151743"/>
    <w:rsid w:val="00151B32"/>
    <w:rsid w:val="00151DD5"/>
    <w:rsid w:val="001523A8"/>
    <w:rsid w:val="00152E12"/>
    <w:rsid w:val="00153672"/>
    <w:rsid w:val="001538FF"/>
    <w:rsid w:val="00153A1C"/>
    <w:rsid w:val="00153A78"/>
    <w:rsid w:val="001543F7"/>
    <w:rsid w:val="00154AAF"/>
    <w:rsid w:val="0015605C"/>
    <w:rsid w:val="001567DC"/>
    <w:rsid w:val="001569B3"/>
    <w:rsid w:val="00157673"/>
    <w:rsid w:val="00160114"/>
    <w:rsid w:val="001603F1"/>
    <w:rsid w:val="00161D94"/>
    <w:rsid w:val="00163804"/>
    <w:rsid w:val="001640BB"/>
    <w:rsid w:val="0016444F"/>
    <w:rsid w:val="001644CD"/>
    <w:rsid w:val="001662E0"/>
    <w:rsid w:val="00166898"/>
    <w:rsid w:val="00166A55"/>
    <w:rsid w:val="00167186"/>
    <w:rsid w:val="001677BF"/>
    <w:rsid w:val="00167E7D"/>
    <w:rsid w:val="00170081"/>
    <w:rsid w:val="001707B3"/>
    <w:rsid w:val="001707E0"/>
    <w:rsid w:val="0017094A"/>
    <w:rsid w:val="0017190E"/>
    <w:rsid w:val="00172325"/>
    <w:rsid w:val="0017246C"/>
    <w:rsid w:val="00172AA6"/>
    <w:rsid w:val="00172E6D"/>
    <w:rsid w:val="00173060"/>
    <w:rsid w:val="00173F54"/>
    <w:rsid w:val="001746DC"/>
    <w:rsid w:val="0017481F"/>
    <w:rsid w:val="001752DC"/>
    <w:rsid w:val="00176E88"/>
    <w:rsid w:val="00176F7A"/>
    <w:rsid w:val="00180875"/>
    <w:rsid w:val="00181124"/>
    <w:rsid w:val="0018142E"/>
    <w:rsid w:val="00181EC7"/>
    <w:rsid w:val="00181EFD"/>
    <w:rsid w:val="00182E5C"/>
    <w:rsid w:val="00183377"/>
    <w:rsid w:val="0018349E"/>
    <w:rsid w:val="0018394D"/>
    <w:rsid w:val="001839FF"/>
    <w:rsid w:val="00184F9A"/>
    <w:rsid w:val="00185356"/>
    <w:rsid w:val="0018584F"/>
    <w:rsid w:val="00185FC6"/>
    <w:rsid w:val="001861F6"/>
    <w:rsid w:val="001863A8"/>
    <w:rsid w:val="00186B74"/>
    <w:rsid w:val="00186F2F"/>
    <w:rsid w:val="00187366"/>
    <w:rsid w:val="0018792F"/>
    <w:rsid w:val="00187F8B"/>
    <w:rsid w:val="00190825"/>
    <w:rsid w:val="00190B97"/>
    <w:rsid w:val="00191B03"/>
    <w:rsid w:val="00191D0C"/>
    <w:rsid w:val="00193557"/>
    <w:rsid w:val="00193A01"/>
    <w:rsid w:val="001945BF"/>
    <w:rsid w:val="00194DF3"/>
    <w:rsid w:val="00194E00"/>
    <w:rsid w:val="00195935"/>
    <w:rsid w:val="00196270"/>
    <w:rsid w:val="001962D9"/>
    <w:rsid w:val="0019646E"/>
    <w:rsid w:val="00196E4E"/>
    <w:rsid w:val="001A0238"/>
    <w:rsid w:val="001A085E"/>
    <w:rsid w:val="001A0CAF"/>
    <w:rsid w:val="001A0DC1"/>
    <w:rsid w:val="001A130B"/>
    <w:rsid w:val="001A3161"/>
    <w:rsid w:val="001A45DF"/>
    <w:rsid w:val="001A4F84"/>
    <w:rsid w:val="001A4F8C"/>
    <w:rsid w:val="001A50AC"/>
    <w:rsid w:val="001A53FF"/>
    <w:rsid w:val="001A590B"/>
    <w:rsid w:val="001A72BB"/>
    <w:rsid w:val="001B135F"/>
    <w:rsid w:val="001B15AA"/>
    <w:rsid w:val="001B2974"/>
    <w:rsid w:val="001B2EAB"/>
    <w:rsid w:val="001B32F3"/>
    <w:rsid w:val="001B33CA"/>
    <w:rsid w:val="001B412E"/>
    <w:rsid w:val="001B46F6"/>
    <w:rsid w:val="001B4BE4"/>
    <w:rsid w:val="001B50B9"/>
    <w:rsid w:val="001B51AD"/>
    <w:rsid w:val="001B5FC5"/>
    <w:rsid w:val="001B74A5"/>
    <w:rsid w:val="001B753F"/>
    <w:rsid w:val="001B79F4"/>
    <w:rsid w:val="001C0F9A"/>
    <w:rsid w:val="001C1063"/>
    <w:rsid w:val="001C1C90"/>
    <w:rsid w:val="001C201D"/>
    <w:rsid w:val="001C39D6"/>
    <w:rsid w:val="001C3B51"/>
    <w:rsid w:val="001C41B7"/>
    <w:rsid w:val="001C4654"/>
    <w:rsid w:val="001C69DF"/>
    <w:rsid w:val="001D0A17"/>
    <w:rsid w:val="001D1DE0"/>
    <w:rsid w:val="001D1DEF"/>
    <w:rsid w:val="001D1E56"/>
    <w:rsid w:val="001D215B"/>
    <w:rsid w:val="001D2ACC"/>
    <w:rsid w:val="001D38B2"/>
    <w:rsid w:val="001D3D5D"/>
    <w:rsid w:val="001D4F4F"/>
    <w:rsid w:val="001D5226"/>
    <w:rsid w:val="001D591C"/>
    <w:rsid w:val="001D7161"/>
    <w:rsid w:val="001D7222"/>
    <w:rsid w:val="001D75BE"/>
    <w:rsid w:val="001D7B31"/>
    <w:rsid w:val="001D7C8C"/>
    <w:rsid w:val="001E086C"/>
    <w:rsid w:val="001E097D"/>
    <w:rsid w:val="001E0B62"/>
    <w:rsid w:val="001E1207"/>
    <w:rsid w:val="001E1210"/>
    <w:rsid w:val="001E147B"/>
    <w:rsid w:val="001E2EB5"/>
    <w:rsid w:val="001E3A1A"/>
    <w:rsid w:val="001E3AB3"/>
    <w:rsid w:val="001E42BF"/>
    <w:rsid w:val="001E4C20"/>
    <w:rsid w:val="001E5EAD"/>
    <w:rsid w:val="001E6491"/>
    <w:rsid w:val="001E7114"/>
    <w:rsid w:val="001E71D1"/>
    <w:rsid w:val="001E7742"/>
    <w:rsid w:val="001F0357"/>
    <w:rsid w:val="001F0BB6"/>
    <w:rsid w:val="001F0D81"/>
    <w:rsid w:val="001F0E2E"/>
    <w:rsid w:val="001F0E61"/>
    <w:rsid w:val="001F1E8A"/>
    <w:rsid w:val="001F22A4"/>
    <w:rsid w:val="001F2619"/>
    <w:rsid w:val="001F2647"/>
    <w:rsid w:val="001F2CAB"/>
    <w:rsid w:val="001F309D"/>
    <w:rsid w:val="001F3481"/>
    <w:rsid w:val="001F34BE"/>
    <w:rsid w:val="001F37BB"/>
    <w:rsid w:val="001F3E8B"/>
    <w:rsid w:val="001F4A04"/>
    <w:rsid w:val="001F507A"/>
    <w:rsid w:val="001F5088"/>
    <w:rsid w:val="001F52A5"/>
    <w:rsid w:val="001F554B"/>
    <w:rsid w:val="001F568F"/>
    <w:rsid w:val="001F591C"/>
    <w:rsid w:val="001F5B75"/>
    <w:rsid w:val="001F6001"/>
    <w:rsid w:val="001F612B"/>
    <w:rsid w:val="001F614E"/>
    <w:rsid w:val="001F6613"/>
    <w:rsid w:val="001F72F3"/>
    <w:rsid w:val="001F76D7"/>
    <w:rsid w:val="0020071C"/>
    <w:rsid w:val="002007F1"/>
    <w:rsid w:val="002012C2"/>
    <w:rsid w:val="00203A79"/>
    <w:rsid w:val="00204786"/>
    <w:rsid w:val="00204BEE"/>
    <w:rsid w:val="002065CB"/>
    <w:rsid w:val="00206680"/>
    <w:rsid w:val="00207A8F"/>
    <w:rsid w:val="00207C4F"/>
    <w:rsid w:val="002101EE"/>
    <w:rsid w:val="00210D3B"/>
    <w:rsid w:val="0021133A"/>
    <w:rsid w:val="0021152A"/>
    <w:rsid w:val="00211882"/>
    <w:rsid w:val="00211BA5"/>
    <w:rsid w:val="00211CF0"/>
    <w:rsid w:val="00211D28"/>
    <w:rsid w:val="00213329"/>
    <w:rsid w:val="00213972"/>
    <w:rsid w:val="002146FF"/>
    <w:rsid w:val="00215959"/>
    <w:rsid w:val="00215AD4"/>
    <w:rsid w:val="00215E15"/>
    <w:rsid w:val="0021617F"/>
    <w:rsid w:val="00216F02"/>
    <w:rsid w:val="002174CF"/>
    <w:rsid w:val="00217643"/>
    <w:rsid w:val="00217F4F"/>
    <w:rsid w:val="0022047C"/>
    <w:rsid w:val="0022090F"/>
    <w:rsid w:val="00220FB6"/>
    <w:rsid w:val="002217E3"/>
    <w:rsid w:val="00221E22"/>
    <w:rsid w:val="00221F93"/>
    <w:rsid w:val="0022211B"/>
    <w:rsid w:val="0022299C"/>
    <w:rsid w:val="00223777"/>
    <w:rsid w:val="00224461"/>
    <w:rsid w:val="00224DD6"/>
    <w:rsid w:val="0022523F"/>
    <w:rsid w:val="00225D11"/>
    <w:rsid w:val="002261A9"/>
    <w:rsid w:val="00226DBE"/>
    <w:rsid w:val="002273E5"/>
    <w:rsid w:val="002274AE"/>
    <w:rsid w:val="00227E34"/>
    <w:rsid w:val="002303B5"/>
    <w:rsid w:val="0023043B"/>
    <w:rsid w:val="0023141D"/>
    <w:rsid w:val="00231BF3"/>
    <w:rsid w:val="002328C5"/>
    <w:rsid w:val="00233694"/>
    <w:rsid w:val="002342F5"/>
    <w:rsid w:val="00234456"/>
    <w:rsid w:val="00234D49"/>
    <w:rsid w:val="00235F27"/>
    <w:rsid w:val="00236084"/>
    <w:rsid w:val="00236732"/>
    <w:rsid w:val="00236A14"/>
    <w:rsid w:val="00236C5F"/>
    <w:rsid w:val="00236F64"/>
    <w:rsid w:val="0023752B"/>
    <w:rsid w:val="00237560"/>
    <w:rsid w:val="00237952"/>
    <w:rsid w:val="00237A9B"/>
    <w:rsid w:val="00237B5F"/>
    <w:rsid w:val="0024122B"/>
    <w:rsid w:val="00241E3C"/>
    <w:rsid w:val="00242580"/>
    <w:rsid w:val="002436E1"/>
    <w:rsid w:val="00243D56"/>
    <w:rsid w:val="002447AF"/>
    <w:rsid w:val="002455E4"/>
    <w:rsid w:val="0024572A"/>
    <w:rsid w:val="0024653B"/>
    <w:rsid w:val="00246F88"/>
    <w:rsid w:val="00247A52"/>
    <w:rsid w:val="0025049A"/>
    <w:rsid w:val="002514B4"/>
    <w:rsid w:val="0025240B"/>
    <w:rsid w:val="002551B6"/>
    <w:rsid w:val="002552AD"/>
    <w:rsid w:val="002559F1"/>
    <w:rsid w:val="00255DF6"/>
    <w:rsid w:val="00256E86"/>
    <w:rsid w:val="00257B6D"/>
    <w:rsid w:val="00257CFA"/>
    <w:rsid w:val="00260162"/>
    <w:rsid w:val="002604D2"/>
    <w:rsid w:val="002606B6"/>
    <w:rsid w:val="00261197"/>
    <w:rsid w:val="0026133B"/>
    <w:rsid w:val="00261721"/>
    <w:rsid w:val="002617EC"/>
    <w:rsid w:val="00262889"/>
    <w:rsid w:val="00262C37"/>
    <w:rsid w:val="0026393E"/>
    <w:rsid w:val="00263CE6"/>
    <w:rsid w:val="00263F07"/>
    <w:rsid w:val="002644E0"/>
    <w:rsid w:val="00265D44"/>
    <w:rsid w:val="00265E70"/>
    <w:rsid w:val="00266D0E"/>
    <w:rsid w:val="00272A03"/>
    <w:rsid w:val="00272AB2"/>
    <w:rsid w:val="00272EBB"/>
    <w:rsid w:val="00274823"/>
    <w:rsid w:val="002753F7"/>
    <w:rsid w:val="00275B1F"/>
    <w:rsid w:val="0027627F"/>
    <w:rsid w:val="002765F9"/>
    <w:rsid w:val="0027715B"/>
    <w:rsid w:val="002776AD"/>
    <w:rsid w:val="002777CD"/>
    <w:rsid w:val="00280B31"/>
    <w:rsid w:val="00280F51"/>
    <w:rsid w:val="00281094"/>
    <w:rsid w:val="00281349"/>
    <w:rsid w:val="0028212B"/>
    <w:rsid w:val="00282360"/>
    <w:rsid w:val="00283C2F"/>
    <w:rsid w:val="00283E2D"/>
    <w:rsid w:val="0028441D"/>
    <w:rsid w:val="00284666"/>
    <w:rsid w:val="00284D66"/>
    <w:rsid w:val="00284F7B"/>
    <w:rsid w:val="0028557E"/>
    <w:rsid w:val="0028565B"/>
    <w:rsid w:val="00285EC2"/>
    <w:rsid w:val="00286372"/>
    <w:rsid w:val="00287427"/>
    <w:rsid w:val="002874A1"/>
    <w:rsid w:val="00287FAB"/>
    <w:rsid w:val="002914D7"/>
    <w:rsid w:val="0029238B"/>
    <w:rsid w:val="0029350F"/>
    <w:rsid w:val="002936A2"/>
    <w:rsid w:val="002937B1"/>
    <w:rsid w:val="00294181"/>
    <w:rsid w:val="00294934"/>
    <w:rsid w:val="0029568D"/>
    <w:rsid w:val="0029576D"/>
    <w:rsid w:val="00295920"/>
    <w:rsid w:val="00295E0B"/>
    <w:rsid w:val="00295E60"/>
    <w:rsid w:val="00296A53"/>
    <w:rsid w:val="00297186"/>
    <w:rsid w:val="0029725A"/>
    <w:rsid w:val="0029799A"/>
    <w:rsid w:val="00297E05"/>
    <w:rsid w:val="002A1042"/>
    <w:rsid w:val="002A1107"/>
    <w:rsid w:val="002A128B"/>
    <w:rsid w:val="002A150E"/>
    <w:rsid w:val="002A1A5F"/>
    <w:rsid w:val="002A22A6"/>
    <w:rsid w:val="002A2A79"/>
    <w:rsid w:val="002A2BF9"/>
    <w:rsid w:val="002A2DB5"/>
    <w:rsid w:val="002A329C"/>
    <w:rsid w:val="002A38E8"/>
    <w:rsid w:val="002A3AB6"/>
    <w:rsid w:val="002A3E40"/>
    <w:rsid w:val="002A3FAF"/>
    <w:rsid w:val="002A4743"/>
    <w:rsid w:val="002A4902"/>
    <w:rsid w:val="002A5E7A"/>
    <w:rsid w:val="002A6A44"/>
    <w:rsid w:val="002A6A9D"/>
    <w:rsid w:val="002A6F84"/>
    <w:rsid w:val="002B1602"/>
    <w:rsid w:val="002B2EDF"/>
    <w:rsid w:val="002B2F6E"/>
    <w:rsid w:val="002B32FE"/>
    <w:rsid w:val="002B376A"/>
    <w:rsid w:val="002B3824"/>
    <w:rsid w:val="002B3FC1"/>
    <w:rsid w:val="002B4495"/>
    <w:rsid w:val="002B4A0C"/>
    <w:rsid w:val="002B4CDE"/>
    <w:rsid w:val="002B51A0"/>
    <w:rsid w:val="002B535E"/>
    <w:rsid w:val="002B66B0"/>
    <w:rsid w:val="002B68B7"/>
    <w:rsid w:val="002B77B7"/>
    <w:rsid w:val="002C1160"/>
    <w:rsid w:val="002C1736"/>
    <w:rsid w:val="002C2FC1"/>
    <w:rsid w:val="002C3140"/>
    <w:rsid w:val="002C384E"/>
    <w:rsid w:val="002C464A"/>
    <w:rsid w:val="002C4EEB"/>
    <w:rsid w:val="002C5378"/>
    <w:rsid w:val="002C5E9E"/>
    <w:rsid w:val="002C62A1"/>
    <w:rsid w:val="002C6BD0"/>
    <w:rsid w:val="002C6BEB"/>
    <w:rsid w:val="002C728F"/>
    <w:rsid w:val="002C7527"/>
    <w:rsid w:val="002C7955"/>
    <w:rsid w:val="002D01DC"/>
    <w:rsid w:val="002D0F36"/>
    <w:rsid w:val="002D0F98"/>
    <w:rsid w:val="002D1EB6"/>
    <w:rsid w:val="002D2EB7"/>
    <w:rsid w:val="002D35C0"/>
    <w:rsid w:val="002D38D4"/>
    <w:rsid w:val="002D3CB7"/>
    <w:rsid w:val="002D45ED"/>
    <w:rsid w:val="002D47AE"/>
    <w:rsid w:val="002D65C9"/>
    <w:rsid w:val="002D67B8"/>
    <w:rsid w:val="002D6B97"/>
    <w:rsid w:val="002D723A"/>
    <w:rsid w:val="002D725D"/>
    <w:rsid w:val="002D79FD"/>
    <w:rsid w:val="002E228B"/>
    <w:rsid w:val="002E2B3E"/>
    <w:rsid w:val="002E410F"/>
    <w:rsid w:val="002E4722"/>
    <w:rsid w:val="002E47C4"/>
    <w:rsid w:val="002E5164"/>
    <w:rsid w:val="002E59E3"/>
    <w:rsid w:val="002E626C"/>
    <w:rsid w:val="002E6606"/>
    <w:rsid w:val="002E71BE"/>
    <w:rsid w:val="002E78A9"/>
    <w:rsid w:val="002F0A42"/>
    <w:rsid w:val="002F17B6"/>
    <w:rsid w:val="002F1F4D"/>
    <w:rsid w:val="002F2389"/>
    <w:rsid w:val="002F2B0C"/>
    <w:rsid w:val="002F52E4"/>
    <w:rsid w:val="002F5329"/>
    <w:rsid w:val="002F60B9"/>
    <w:rsid w:val="002F629B"/>
    <w:rsid w:val="002F6CC4"/>
    <w:rsid w:val="002F797B"/>
    <w:rsid w:val="00300D7C"/>
    <w:rsid w:val="00300E78"/>
    <w:rsid w:val="00300FAE"/>
    <w:rsid w:val="00301264"/>
    <w:rsid w:val="00302AE1"/>
    <w:rsid w:val="003031F8"/>
    <w:rsid w:val="00303771"/>
    <w:rsid w:val="003039B1"/>
    <w:rsid w:val="00303F5C"/>
    <w:rsid w:val="0030421B"/>
    <w:rsid w:val="00305317"/>
    <w:rsid w:val="0030557D"/>
    <w:rsid w:val="00305731"/>
    <w:rsid w:val="00307396"/>
    <w:rsid w:val="00307455"/>
    <w:rsid w:val="00307E13"/>
    <w:rsid w:val="003104A0"/>
    <w:rsid w:val="00310877"/>
    <w:rsid w:val="0031098F"/>
    <w:rsid w:val="003113EE"/>
    <w:rsid w:val="00311ED1"/>
    <w:rsid w:val="003126DE"/>
    <w:rsid w:val="003136D9"/>
    <w:rsid w:val="00313892"/>
    <w:rsid w:val="00313C59"/>
    <w:rsid w:val="003145DD"/>
    <w:rsid w:val="0031466E"/>
    <w:rsid w:val="003147AF"/>
    <w:rsid w:val="00314B9E"/>
    <w:rsid w:val="00315A61"/>
    <w:rsid w:val="003160A7"/>
    <w:rsid w:val="003161E5"/>
    <w:rsid w:val="00316231"/>
    <w:rsid w:val="00317486"/>
    <w:rsid w:val="003179E4"/>
    <w:rsid w:val="00317A67"/>
    <w:rsid w:val="00317BF7"/>
    <w:rsid w:val="00317D2F"/>
    <w:rsid w:val="0032061B"/>
    <w:rsid w:val="003207DA"/>
    <w:rsid w:val="00320C3F"/>
    <w:rsid w:val="0032297B"/>
    <w:rsid w:val="00323435"/>
    <w:rsid w:val="00323630"/>
    <w:rsid w:val="003239DB"/>
    <w:rsid w:val="00323DB1"/>
    <w:rsid w:val="003240BE"/>
    <w:rsid w:val="0032416B"/>
    <w:rsid w:val="003242EE"/>
    <w:rsid w:val="00324604"/>
    <w:rsid w:val="003249B1"/>
    <w:rsid w:val="00324A2F"/>
    <w:rsid w:val="00324FD4"/>
    <w:rsid w:val="00326978"/>
    <w:rsid w:val="00326C0F"/>
    <w:rsid w:val="0032715A"/>
    <w:rsid w:val="00327F69"/>
    <w:rsid w:val="00327FBA"/>
    <w:rsid w:val="00330F44"/>
    <w:rsid w:val="00331169"/>
    <w:rsid w:val="003314A1"/>
    <w:rsid w:val="00331EB4"/>
    <w:rsid w:val="00333592"/>
    <w:rsid w:val="00333770"/>
    <w:rsid w:val="00333C34"/>
    <w:rsid w:val="003356E5"/>
    <w:rsid w:val="00335FA8"/>
    <w:rsid w:val="00336A78"/>
    <w:rsid w:val="00337AB2"/>
    <w:rsid w:val="00337E6B"/>
    <w:rsid w:val="00340C97"/>
    <w:rsid w:val="003428B0"/>
    <w:rsid w:val="00342ECB"/>
    <w:rsid w:val="00343759"/>
    <w:rsid w:val="00343911"/>
    <w:rsid w:val="00343A87"/>
    <w:rsid w:val="0034449A"/>
    <w:rsid w:val="00344A06"/>
    <w:rsid w:val="003451F2"/>
    <w:rsid w:val="00345A55"/>
    <w:rsid w:val="00346098"/>
    <w:rsid w:val="00346173"/>
    <w:rsid w:val="003465D7"/>
    <w:rsid w:val="00346743"/>
    <w:rsid w:val="0034684C"/>
    <w:rsid w:val="00346918"/>
    <w:rsid w:val="00346A71"/>
    <w:rsid w:val="003478D7"/>
    <w:rsid w:val="00347AE0"/>
    <w:rsid w:val="00347F64"/>
    <w:rsid w:val="00347FD1"/>
    <w:rsid w:val="00350136"/>
    <w:rsid w:val="00350284"/>
    <w:rsid w:val="0035088A"/>
    <w:rsid w:val="003509DA"/>
    <w:rsid w:val="00350CAF"/>
    <w:rsid w:val="00351D05"/>
    <w:rsid w:val="00351E05"/>
    <w:rsid w:val="00351E1F"/>
    <w:rsid w:val="003525FA"/>
    <w:rsid w:val="003532DA"/>
    <w:rsid w:val="0035580C"/>
    <w:rsid w:val="00355D22"/>
    <w:rsid w:val="003565A2"/>
    <w:rsid w:val="003568C7"/>
    <w:rsid w:val="0035707E"/>
    <w:rsid w:val="003575AC"/>
    <w:rsid w:val="00357EA9"/>
    <w:rsid w:val="00360087"/>
    <w:rsid w:val="003604B3"/>
    <w:rsid w:val="003615FA"/>
    <w:rsid w:val="00361B7F"/>
    <w:rsid w:val="00361BA4"/>
    <w:rsid w:val="00363B8A"/>
    <w:rsid w:val="00363C60"/>
    <w:rsid w:val="00363F26"/>
    <w:rsid w:val="003642E7"/>
    <w:rsid w:val="00364548"/>
    <w:rsid w:val="003647FC"/>
    <w:rsid w:val="00364EB3"/>
    <w:rsid w:val="00365084"/>
    <w:rsid w:val="003655BF"/>
    <w:rsid w:val="00365D48"/>
    <w:rsid w:val="003660B5"/>
    <w:rsid w:val="00366728"/>
    <w:rsid w:val="00370ABA"/>
    <w:rsid w:val="00371393"/>
    <w:rsid w:val="003715A9"/>
    <w:rsid w:val="00371FBC"/>
    <w:rsid w:val="00372D0C"/>
    <w:rsid w:val="00372F74"/>
    <w:rsid w:val="00374C17"/>
    <w:rsid w:val="00374D89"/>
    <w:rsid w:val="00375052"/>
    <w:rsid w:val="003759BE"/>
    <w:rsid w:val="003807D3"/>
    <w:rsid w:val="00380CF3"/>
    <w:rsid w:val="0038220B"/>
    <w:rsid w:val="003823A3"/>
    <w:rsid w:val="00385228"/>
    <w:rsid w:val="003867FC"/>
    <w:rsid w:val="00386E71"/>
    <w:rsid w:val="0038770A"/>
    <w:rsid w:val="00387ABD"/>
    <w:rsid w:val="00387CC0"/>
    <w:rsid w:val="003903D7"/>
    <w:rsid w:val="00390586"/>
    <w:rsid w:val="0039139E"/>
    <w:rsid w:val="00391B09"/>
    <w:rsid w:val="003925D3"/>
    <w:rsid w:val="00392621"/>
    <w:rsid w:val="00392752"/>
    <w:rsid w:val="00392E83"/>
    <w:rsid w:val="00392F0C"/>
    <w:rsid w:val="00394801"/>
    <w:rsid w:val="00394BEA"/>
    <w:rsid w:val="00394D39"/>
    <w:rsid w:val="003952DE"/>
    <w:rsid w:val="0039555C"/>
    <w:rsid w:val="00395B6E"/>
    <w:rsid w:val="00397227"/>
    <w:rsid w:val="00397AB8"/>
    <w:rsid w:val="00397D29"/>
    <w:rsid w:val="003A09FD"/>
    <w:rsid w:val="003A126D"/>
    <w:rsid w:val="003A1B82"/>
    <w:rsid w:val="003A1C9B"/>
    <w:rsid w:val="003A1F86"/>
    <w:rsid w:val="003A272F"/>
    <w:rsid w:val="003A2F6F"/>
    <w:rsid w:val="003A3005"/>
    <w:rsid w:val="003A3549"/>
    <w:rsid w:val="003A5493"/>
    <w:rsid w:val="003A5C08"/>
    <w:rsid w:val="003A63B1"/>
    <w:rsid w:val="003A70D5"/>
    <w:rsid w:val="003A7A59"/>
    <w:rsid w:val="003B03F4"/>
    <w:rsid w:val="003B0465"/>
    <w:rsid w:val="003B164C"/>
    <w:rsid w:val="003B2781"/>
    <w:rsid w:val="003B2CDB"/>
    <w:rsid w:val="003B3089"/>
    <w:rsid w:val="003B3CAD"/>
    <w:rsid w:val="003B3CBC"/>
    <w:rsid w:val="003B46B0"/>
    <w:rsid w:val="003B51AB"/>
    <w:rsid w:val="003B53C5"/>
    <w:rsid w:val="003B5E05"/>
    <w:rsid w:val="003B6330"/>
    <w:rsid w:val="003B687C"/>
    <w:rsid w:val="003B7617"/>
    <w:rsid w:val="003B7B35"/>
    <w:rsid w:val="003C0EBC"/>
    <w:rsid w:val="003C12FA"/>
    <w:rsid w:val="003C2214"/>
    <w:rsid w:val="003C2BE6"/>
    <w:rsid w:val="003C31F3"/>
    <w:rsid w:val="003C33DE"/>
    <w:rsid w:val="003C3778"/>
    <w:rsid w:val="003C3CE5"/>
    <w:rsid w:val="003C5195"/>
    <w:rsid w:val="003C567D"/>
    <w:rsid w:val="003C57B8"/>
    <w:rsid w:val="003C720E"/>
    <w:rsid w:val="003C7295"/>
    <w:rsid w:val="003C7712"/>
    <w:rsid w:val="003C7A3D"/>
    <w:rsid w:val="003D00AE"/>
    <w:rsid w:val="003D02BE"/>
    <w:rsid w:val="003D0378"/>
    <w:rsid w:val="003D0B37"/>
    <w:rsid w:val="003D1173"/>
    <w:rsid w:val="003D139E"/>
    <w:rsid w:val="003D1764"/>
    <w:rsid w:val="003D2E44"/>
    <w:rsid w:val="003D30FC"/>
    <w:rsid w:val="003D3D6B"/>
    <w:rsid w:val="003D3EBA"/>
    <w:rsid w:val="003D4416"/>
    <w:rsid w:val="003D4B50"/>
    <w:rsid w:val="003D4BC1"/>
    <w:rsid w:val="003D5925"/>
    <w:rsid w:val="003D6891"/>
    <w:rsid w:val="003D6B6C"/>
    <w:rsid w:val="003D7630"/>
    <w:rsid w:val="003E0330"/>
    <w:rsid w:val="003E132B"/>
    <w:rsid w:val="003E14FF"/>
    <w:rsid w:val="003E1883"/>
    <w:rsid w:val="003E1A2B"/>
    <w:rsid w:val="003E2029"/>
    <w:rsid w:val="003E2BC1"/>
    <w:rsid w:val="003E3742"/>
    <w:rsid w:val="003E39DA"/>
    <w:rsid w:val="003E5721"/>
    <w:rsid w:val="003E60E8"/>
    <w:rsid w:val="003E6603"/>
    <w:rsid w:val="003F08EA"/>
    <w:rsid w:val="003F0AD0"/>
    <w:rsid w:val="003F1ACB"/>
    <w:rsid w:val="003F1E25"/>
    <w:rsid w:val="003F2828"/>
    <w:rsid w:val="003F28B5"/>
    <w:rsid w:val="003F4028"/>
    <w:rsid w:val="003F4E13"/>
    <w:rsid w:val="003F5355"/>
    <w:rsid w:val="003F6005"/>
    <w:rsid w:val="003F6E88"/>
    <w:rsid w:val="003F7120"/>
    <w:rsid w:val="003F7431"/>
    <w:rsid w:val="00400CAD"/>
    <w:rsid w:val="00400ED2"/>
    <w:rsid w:val="004015AF"/>
    <w:rsid w:val="00401900"/>
    <w:rsid w:val="00402839"/>
    <w:rsid w:val="00403651"/>
    <w:rsid w:val="00403AA6"/>
    <w:rsid w:val="00403FD0"/>
    <w:rsid w:val="00404342"/>
    <w:rsid w:val="00404C13"/>
    <w:rsid w:val="00404FCC"/>
    <w:rsid w:val="00406EDA"/>
    <w:rsid w:val="004071D1"/>
    <w:rsid w:val="00411AC7"/>
    <w:rsid w:val="004135AD"/>
    <w:rsid w:val="00413D1D"/>
    <w:rsid w:val="004140AA"/>
    <w:rsid w:val="00414C76"/>
    <w:rsid w:val="00414DA2"/>
    <w:rsid w:val="004169A7"/>
    <w:rsid w:val="00416C60"/>
    <w:rsid w:val="00417089"/>
    <w:rsid w:val="004170BE"/>
    <w:rsid w:val="00417110"/>
    <w:rsid w:val="004176D0"/>
    <w:rsid w:val="00417906"/>
    <w:rsid w:val="00417E24"/>
    <w:rsid w:val="00420787"/>
    <w:rsid w:val="00421A2D"/>
    <w:rsid w:val="004226C1"/>
    <w:rsid w:val="00422D0B"/>
    <w:rsid w:val="00422F14"/>
    <w:rsid w:val="004230F1"/>
    <w:rsid w:val="00423536"/>
    <w:rsid w:val="0042376A"/>
    <w:rsid w:val="00423DC9"/>
    <w:rsid w:val="00423DED"/>
    <w:rsid w:val="00424276"/>
    <w:rsid w:val="00424A3D"/>
    <w:rsid w:val="00424AA8"/>
    <w:rsid w:val="00424AF5"/>
    <w:rsid w:val="00424DBA"/>
    <w:rsid w:val="0042536A"/>
    <w:rsid w:val="00425686"/>
    <w:rsid w:val="0042570E"/>
    <w:rsid w:val="00425753"/>
    <w:rsid w:val="0042632B"/>
    <w:rsid w:val="004264FA"/>
    <w:rsid w:val="00427869"/>
    <w:rsid w:val="004279D9"/>
    <w:rsid w:val="00427AC1"/>
    <w:rsid w:val="004300FA"/>
    <w:rsid w:val="004301A7"/>
    <w:rsid w:val="00430F14"/>
    <w:rsid w:val="00431C3D"/>
    <w:rsid w:val="00432653"/>
    <w:rsid w:val="0043272A"/>
    <w:rsid w:val="00432E24"/>
    <w:rsid w:val="004344EC"/>
    <w:rsid w:val="0043545D"/>
    <w:rsid w:val="004378E5"/>
    <w:rsid w:val="00437ADA"/>
    <w:rsid w:val="004402DB"/>
    <w:rsid w:val="00440F87"/>
    <w:rsid w:val="00441D54"/>
    <w:rsid w:val="00442069"/>
    <w:rsid w:val="004442CF"/>
    <w:rsid w:val="004443A2"/>
    <w:rsid w:val="00445A11"/>
    <w:rsid w:val="00446397"/>
    <w:rsid w:val="004466E7"/>
    <w:rsid w:val="00446A28"/>
    <w:rsid w:val="00446F54"/>
    <w:rsid w:val="00447984"/>
    <w:rsid w:val="00450877"/>
    <w:rsid w:val="00450A8B"/>
    <w:rsid w:val="0045137E"/>
    <w:rsid w:val="004519D0"/>
    <w:rsid w:val="00451A5C"/>
    <w:rsid w:val="00453782"/>
    <w:rsid w:val="00454697"/>
    <w:rsid w:val="00455802"/>
    <w:rsid w:val="00455966"/>
    <w:rsid w:val="00456214"/>
    <w:rsid w:val="00457908"/>
    <w:rsid w:val="00457DE4"/>
    <w:rsid w:val="00457E94"/>
    <w:rsid w:val="00461CC6"/>
    <w:rsid w:val="00461E97"/>
    <w:rsid w:val="00462359"/>
    <w:rsid w:val="00463302"/>
    <w:rsid w:val="00463739"/>
    <w:rsid w:val="004643DE"/>
    <w:rsid w:val="0046509C"/>
    <w:rsid w:val="004654EF"/>
    <w:rsid w:val="00465772"/>
    <w:rsid w:val="00465857"/>
    <w:rsid w:val="0046648F"/>
    <w:rsid w:val="004666E5"/>
    <w:rsid w:val="00466E25"/>
    <w:rsid w:val="004672EA"/>
    <w:rsid w:val="00467716"/>
    <w:rsid w:val="00467E2F"/>
    <w:rsid w:val="0047037E"/>
    <w:rsid w:val="00470E11"/>
    <w:rsid w:val="00471921"/>
    <w:rsid w:val="00471A6A"/>
    <w:rsid w:val="0047207B"/>
    <w:rsid w:val="00472175"/>
    <w:rsid w:val="00472AB5"/>
    <w:rsid w:val="00473451"/>
    <w:rsid w:val="004746B9"/>
    <w:rsid w:val="00475039"/>
    <w:rsid w:val="00475425"/>
    <w:rsid w:val="004758BD"/>
    <w:rsid w:val="00475DCF"/>
    <w:rsid w:val="004763D2"/>
    <w:rsid w:val="00477CC7"/>
    <w:rsid w:val="00480529"/>
    <w:rsid w:val="004828DF"/>
    <w:rsid w:val="00482D46"/>
    <w:rsid w:val="00483971"/>
    <w:rsid w:val="004839F5"/>
    <w:rsid w:val="00483B3D"/>
    <w:rsid w:val="00483FCA"/>
    <w:rsid w:val="00484208"/>
    <w:rsid w:val="004842A6"/>
    <w:rsid w:val="00484617"/>
    <w:rsid w:val="004847D1"/>
    <w:rsid w:val="00484A19"/>
    <w:rsid w:val="00484E7F"/>
    <w:rsid w:val="004850E8"/>
    <w:rsid w:val="00485624"/>
    <w:rsid w:val="00486FD6"/>
    <w:rsid w:val="00487018"/>
    <w:rsid w:val="00487849"/>
    <w:rsid w:val="004905FB"/>
    <w:rsid w:val="00491165"/>
    <w:rsid w:val="00492BA3"/>
    <w:rsid w:val="00492BE4"/>
    <w:rsid w:val="004937F8"/>
    <w:rsid w:val="00494588"/>
    <w:rsid w:val="004946CB"/>
    <w:rsid w:val="00495025"/>
    <w:rsid w:val="004958DA"/>
    <w:rsid w:val="004960D1"/>
    <w:rsid w:val="00496785"/>
    <w:rsid w:val="00497E19"/>
    <w:rsid w:val="004A0683"/>
    <w:rsid w:val="004A0B0E"/>
    <w:rsid w:val="004A16D2"/>
    <w:rsid w:val="004A1E52"/>
    <w:rsid w:val="004A2CD3"/>
    <w:rsid w:val="004A3256"/>
    <w:rsid w:val="004A3502"/>
    <w:rsid w:val="004A36AA"/>
    <w:rsid w:val="004A38B8"/>
    <w:rsid w:val="004A441A"/>
    <w:rsid w:val="004A4A70"/>
    <w:rsid w:val="004A530F"/>
    <w:rsid w:val="004A5887"/>
    <w:rsid w:val="004A589E"/>
    <w:rsid w:val="004A5A7F"/>
    <w:rsid w:val="004A5AEC"/>
    <w:rsid w:val="004A5CB8"/>
    <w:rsid w:val="004A5D8D"/>
    <w:rsid w:val="004A7928"/>
    <w:rsid w:val="004B0121"/>
    <w:rsid w:val="004B11FA"/>
    <w:rsid w:val="004B1ED2"/>
    <w:rsid w:val="004B2B4B"/>
    <w:rsid w:val="004B3132"/>
    <w:rsid w:val="004B358D"/>
    <w:rsid w:val="004B4163"/>
    <w:rsid w:val="004B4E12"/>
    <w:rsid w:val="004B69D0"/>
    <w:rsid w:val="004B6B38"/>
    <w:rsid w:val="004B7111"/>
    <w:rsid w:val="004B7D75"/>
    <w:rsid w:val="004C0D2B"/>
    <w:rsid w:val="004C1549"/>
    <w:rsid w:val="004C1D6D"/>
    <w:rsid w:val="004C2064"/>
    <w:rsid w:val="004C21B3"/>
    <w:rsid w:val="004C2216"/>
    <w:rsid w:val="004C245F"/>
    <w:rsid w:val="004C298C"/>
    <w:rsid w:val="004C2EF0"/>
    <w:rsid w:val="004C3140"/>
    <w:rsid w:val="004C31EC"/>
    <w:rsid w:val="004C37BF"/>
    <w:rsid w:val="004C4509"/>
    <w:rsid w:val="004C5771"/>
    <w:rsid w:val="004C589C"/>
    <w:rsid w:val="004C5C88"/>
    <w:rsid w:val="004C5CD1"/>
    <w:rsid w:val="004C5EB2"/>
    <w:rsid w:val="004C6169"/>
    <w:rsid w:val="004C70FA"/>
    <w:rsid w:val="004D01EC"/>
    <w:rsid w:val="004D0988"/>
    <w:rsid w:val="004D09F1"/>
    <w:rsid w:val="004D1856"/>
    <w:rsid w:val="004D2004"/>
    <w:rsid w:val="004D2A06"/>
    <w:rsid w:val="004D38A5"/>
    <w:rsid w:val="004D3DFA"/>
    <w:rsid w:val="004D4141"/>
    <w:rsid w:val="004D46E6"/>
    <w:rsid w:val="004D5030"/>
    <w:rsid w:val="004D5537"/>
    <w:rsid w:val="004D57FB"/>
    <w:rsid w:val="004D5A22"/>
    <w:rsid w:val="004D65FC"/>
    <w:rsid w:val="004D6B03"/>
    <w:rsid w:val="004D70C6"/>
    <w:rsid w:val="004D7704"/>
    <w:rsid w:val="004D7A37"/>
    <w:rsid w:val="004E091D"/>
    <w:rsid w:val="004E1896"/>
    <w:rsid w:val="004E1955"/>
    <w:rsid w:val="004E1B23"/>
    <w:rsid w:val="004E2395"/>
    <w:rsid w:val="004E24E6"/>
    <w:rsid w:val="004E3222"/>
    <w:rsid w:val="004E4024"/>
    <w:rsid w:val="004E48C0"/>
    <w:rsid w:val="004E4FBB"/>
    <w:rsid w:val="004E5207"/>
    <w:rsid w:val="004E5572"/>
    <w:rsid w:val="004E5848"/>
    <w:rsid w:val="004E5B15"/>
    <w:rsid w:val="004E5E73"/>
    <w:rsid w:val="004E67BD"/>
    <w:rsid w:val="004E7252"/>
    <w:rsid w:val="004E7E75"/>
    <w:rsid w:val="004F0938"/>
    <w:rsid w:val="004F0F93"/>
    <w:rsid w:val="004F1470"/>
    <w:rsid w:val="004F1672"/>
    <w:rsid w:val="004F1D10"/>
    <w:rsid w:val="004F3B2C"/>
    <w:rsid w:val="004F4387"/>
    <w:rsid w:val="004F4EEE"/>
    <w:rsid w:val="00500F45"/>
    <w:rsid w:val="005023C3"/>
    <w:rsid w:val="00503BE0"/>
    <w:rsid w:val="00504E45"/>
    <w:rsid w:val="005055EB"/>
    <w:rsid w:val="005056D2"/>
    <w:rsid w:val="005058C0"/>
    <w:rsid w:val="0050681D"/>
    <w:rsid w:val="00507EBF"/>
    <w:rsid w:val="0051013F"/>
    <w:rsid w:val="00510604"/>
    <w:rsid w:val="005106B0"/>
    <w:rsid w:val="0051178C"/>
    <w:rsid w:val="00511981"/>
    <w:rsid w:val="005126C8"/>
    <w:rsid w:val="00513CDE"/>
    <w:rsid w:val="0051402A"/>
    <w:rsid w:val="005147B8"/>
    <w:rsid w:val="0051587F"/>
    <w:rsid w:val="00515CBA"/>
    <w:rsid w:val="00515D8C"/>
    <w:rsid w:val="005172B6"/>
    <w:rsid w:val="00520884"/>
    <w:rsid w:val="005211FA"/>
    <w:rsid w:val="005215B8"/>
    <w:rsid w:val="005219E9"/>
    <w:rsid w:val="005227E3"/>
    <w:rsid w:val="0052294B"/>
    <w:rsid w:val="00522F20"/>
    <w:rsid w:val="005230F2"/>
    <w:rsid w:val="00523535"/>
    <w:rsid w:val="00523A99"/>
    <w:rsid w:val="00523EAF"/>
    <w:rsid w:val="005250E6"/>
    <w:rsid w:val="0052511B"/>
    <w:rsid w:val="00525ADB"/>
    <w:rsid w:val="00526165"/>
    <w:rsid w:val="0052679E"/>
    <w:rsid w:val="005269BA"/>
    <w:rsid w:val="00526E62"/>
    <w:rsid w:val="00527532"/>
    <w:rsid w:val="00527993"/>
    <w:rsid w:val="00527D03"/>
    <w:rsid w:val="00530242"/>
    <w:rsid w:val="00530334"/>
    <w:rsid w:val="00530C79"/>
    <w:rsid w:val="00530ED3"/>
    <w:rsid w:val="00531FBC"/>
    <w:rsid w:val="00532619"/>
    <w:rsid w:val="00532F45"/>
    <w:rsid w:val="00533259"/>
    <w:rsid w:val="005336AE"/>
    <w:rsid w:val="005338B6"/>
    <w:rsid w:val="00533933"/>
    <w:rsid w:val="00533C4F"/>
    <w:rsid w:val="00533CE9"/>
    <w:rsid w:val="00533E32"/>
    <w:rsid w:val="00533FC7"/>
    <w:rsid w:val="00534066"/>
    <w:rsid w:val="005342B6"/>
    <w:rsid w:val="00534CDE"/>
    <w:rsid w:val="0053509A"/>
    <w:rsid w:val="005355DF"/>
    <w:rsid w:val="00536000"/>
    <w:rsid w:val="0053622A"/>
    <w:rsid w:val="0053646E"/>
    <w:rsid w:val="005364F9"/>
    <w:rsid w:val="005365D3"/>
    <w:rsid w:val="00536B9E"/>
    <w:rsid w:val="00536EA6"/>
    <w:rsid w:val="005378C8"/>
    <w:rsid w:val="00537B10"/>
    <w:rsid w:val="00540103"/>
    <w:rsid w:val="005404A6"/>
    <w:rsid w:val="00540900"/>
    <w:rsid w:val="005413E8"/>
    <w:rsid w:val="00541D72"/>
    <w:rsid w:val="0054354D"/>
    <w:rsid w:val="00543E7D"/>
    <w:rsid w:val="0054406D"/>
    <w:rsid w:val="0054420B"/>
    <w:rsid w:val="00546152"/>
    <w:rsid w:val="00546BBF"/>
    <w:rsid w:val="0054760E"/>
    <w:rsid w:val="0054793D"/>
    <w:rsid w:val="00547E21"/>
    <w:rsid w:val="0055114C"/>
    <w:rsid w:val="00551C83"/>
    <w:rsid w:val="005522F4"/>
    <w:rsid w:val="00553E51"/>
    <w:rsid w:val="005546A4"/>
    <w:rsid w:val="00554C40"/>
    <w:rsid w:val="005564A9"/>
    <w:rsid w:val="00556A92"/>
    <w:rsid w:val="00556B24"/>
    <w:rsid w:val="00556B45"/>
    <w:rsid w:val="00557F00"/>
    <w:rsid w:val="0056032B"/>
    <w:rsid w:val="00560703"/>
    <w:rsid w:val="00561776"/>
    <w:rsid w:val="00561E45"/>
    <w:rsid w:val="005620F9"/>
    <w:rsid w:val="00562D72"/>
    <w:rsid w:val="0056350F"/>
    <w:rsid w:val="0056423D"/>
    <w:rsid w:val="00564D4B"/>
    <w:rsid w:val="00564D6A"/>
    <w:rsid w:val="00565557"/>
    <w:rsid w:val="005660DB"/>
    <w:rsid w:val="00566BE9"/>
    <w:rsid w:val="0056708D"/>
    <w:rsid w:val="0056717C"/>
    <w:rsid w:val="005675F1"/>
    <w:rsid w:val="00567625"/>
    <w:rsid w:val="00570815"/>
    <w:rsid w:val="005708B7"/>
    <w:rsid w:val="005709D6"/>
    <w:rsid w:val="005718CC"/>
    <w:rsid w:val="00571940"/>
    <w:rsid w:val="00571ADB"/>
    <w:rsid w:val="00571C90"/>
    <w:rsid w:val="00571F67"/>
    <w:rsid w:val="00572488"/>
    <w:rsid w:val="005727CC"/>
    <w:rsid w:val="005728CC"/>
    <w:rsid w:val="00572F2D"/>
    <w:rsid w:val="005731AD"/>
    <w:rsid w:val="005731C4"/>
    <w:rsid w:val="005737E1"/>
    <w:rsid w:val="00573D90"/>
    <w:rsid w:val="00573DF4"/>
    <w:rsid w:val="00574018"/>
    <w:rsid w:val="005748D5"/>
    <w:rsid w:val="00575236"/>
    <w:rsid w:val="00575AF0"/>
    <w:rsid w:val="00576371"/>
    <w:rsid w:val="00577386"/>
    <w:rsid w:val="0057741E"/>
    <w:rsid w:val="00577916"/>
    <w:rsid w:val="00580E70"/>
    <w:rsid w:val="00581027"/>
    <w:rsid w:val="005817E1"/>
    <w:rsid w:val="00581D31"/>
    <w:rsid w:val="005829BA"/>
    <w:rsid w:val="005834BC"/>
    <w:rsid w:val="0058350F"/>
    <w:rsid w:val="00584464"/>
    <w:rsid w:val="00584B28"/>
    <w:rsid w:val="005860D2"/>
    <w:rsid w:val="005863FE"/>
    <w:rsid w:val="00587C85"/>
    <w:rsid w:val="00587D0E"/>
    <w:rsid w:val="00587E8D"/>
    <w:rsid w:val="00590F2C"/>
    <w:rsid w:val="00591F29"/>
    <w:rsid w:val="00592752"/>
    <w:rsid w:val="00593DBB"/>
    <w:rsid w:val="00594510"/>
    <w:rsid w:val="00594584"/>
    <w:rsid w:val="00595006"/>
    <w:rsid w:val="005955C3"/>
    <w:rsid w:val="00595AFC"/>
    <w:rsid w:val="00596971"/>
    <w:rsid w:val="00596FA6"/>
    <w:rsid w:val="005971B6"/>
    <w:rsid w:val="005971CD"/>
    <w:rsid w:val="00597D5F"/>
    <w:rsid w:val="005A01FB"/>
    <w:rsid w:val="005A03D6"/>
    <w:rsid w:val="005A0A40"/>
    <w:rsid w:val="005A2176"/>
    <w:rsid w:val="005A2D9B"/>
    <w:rsid w:val="005A3045"/>
    <w:rsid w:val="005A3523"/>
    <w:rsid w:val="005A3C72"/>
    <w:rsid w:val="005A3F5A"/>
    <w:rsid w:val="005A457C"/>
    <w:rsid w:val="005A516E"/>
    <w:rsid w:val="005A5A4F"/>
    <w:rsid w:val="005A5D9F"/>
    <w:rsid w:val="005A6792"/>
    <w:rsid w:val="005A715D"/>
    <w:rsid w:val="005A7ED1"/>
    <w:rsid w:val="005B0ED0"/>
    <w:rsid w:val="005B0FD4"/>
    <w:rsid w:val="005B2D24"/>
    <w:rsid w:val="005B34DF"/>
    <w:rsid w:val="005B3682"/>
    <w:rsid w:val="005B4656"/>
    <w:rsid w:val="005B47E0"/>
    <w:rsid w:val="005B4A0A"/>
    <w:rsid w:val="005B51C4"/>
    <w:rsid w:val="005B55DD"/>
    <w:rsid w:val="005B5894"/>
    <w:rsid w:val="005B59AB"/>
    <w:rsid w:val="005B5DC9"/>
    <w:rsid w:val="005B6677"/>
    <w:rsid w:val="005B787F"/>
    <w:rsid w:val="005B7B0C"/>
    <w:rsid w:val="005B7C1C"/>
    <w:rsid w:val="005C169F"/>
    <w:rsid w:val="005C187E"/>
    <w:rsid w:val="005C1BE7"/>
    <w:rsid w:val="005C2135"/>
    <w:rsid w:val="005C2403"/>
    <w:rsid w:val="005C2452"/>
    <w:rsid w:val="005C24E1"/>
    <w:rsid w:val="005C2E8D"/>
    <w:rsid w:val="005C3866"/>
    <w:rsid w:val="005C4314"/>
    <w:rsid w:val="005C463E"/>
    <w:rsid w:val="005C49B8"/>
    <w:rsid w:val="005C52B7"/>
    <w:rsid w:val="005C6066"/>
    <w:rsid w:val="005C6258"/>
    <w:rsid w:val="005C6665"/>
    <w:rsid w:val="005C6E3C"/>
    <w:rsid w:val="005C7296"/>
    <w:rsid w:val="005C76AE"/>
    <w:rsid w:val="005D09F7"/>
    <w:rsid w:val="005D0B29"/>
    <w:rsid w:val="005D0F14"/>
    <w:rsid w:val="005D173C"/>
    <w:rsid w:val="005D1761"/>
    <w:rsid w:val="005D2881"/>
    <w:rsid w:val="005D29D6"/>
    <w:rsid w:val="005D3913"/>
    <w:rsid w:val="005D3E47"/>
    <w:rsid w:val="005D42BE"/>
    <w:rsid w:val="005D4B91"/>
    <w:rsid w:val="005D4BE8"/>
    <w:rsid w:val="005D4E3F"/>
    <w:rsid w:val="005D4F02"/>
    <w:rsid w:val="005D4FC9"/>
    <w:rsid w:val="005D6222"/>
    <w:rsid w:val="005D62C4"/>
    <w:rsid w:val="005D7023"/>
    <w:rsid w:val="005D7CD9"/>
    <w:rsid w:val="005D7F90"/>
    <w:rsid w:val="005E035F"/>
    <w:rsid w:val="005E0FA3"/>
    <w:rsid w:val="005E1242"/>
    <w:rsid w:val="005E15FE"/>
    <w:rsid w:val="005E16EB"/>
    <w:rsid w:val="005E25FA"/>
    <w:rsid w:val="005E2751"/>
    <w:rsid w:val="005E3DAD"/>
    <w:rsid w:val="005E3DD9"/>
    <w:rsid w:val="005E4ACD"/>
    <w:rsid w:val="005E57F5"/>
    <w:rsid w:val="005E5B65"/>
    <w:rsid w:val="005E5EFF"/>
    <w:rsid w:val="005E6595"/>
    <w:rsid w:val="005E6E4D"/>
    <w:rsid w:val="005E71F5"/>
    <w:rsid w:val="005F0013"/>
    <w:rsid w:val="005F11AF"/>
    <w:rsid w:val="005F1485"/>
    <w:rsid w:val="005F1CE9"/>
    <w:rsid w:val="005F2C5E"/>
    <w:rsid w:val="005F3109"/>
    <w:rsid w:val="005F39AB"/>
    <w:rsid w:val="005F4E4B"/>
    <w:rsid w:val="005F4FB9"/>
    <w:rsid w:val="005F60BA"/>
    <w:rsid w:val="005F7710"/>
    <w:rsid w:val="005F7924"/>
    <w:rsid w:val="005F7C77"/>
    <w:rsid w:val="005F7D0B"/>
    <w:rsid w:val="005F7E83"/>
    <w:rsid w:val="00600024"/>
    <w:rsid w:val="0060179E"/>
    <w:rsid w:val="006020CE"/>
    <w:rsid w:val="0060220E"/>
    <w:rsid w:val="00602A58"/>
    <w:rsid w:val="00603556"/>
    <w:rsid w:val="00603A69"/>
    <w:rsid w:val="00603DD3"/>
    <w:rsid w:val="00605467"/>
    <w:rsid w:val="006054D4"/>
    <w:rsid w:val="00605C6B"/>
    <w:rsid w:val="00605D25"/>
    <w:rsid w:val="00606595"/>
    <w:rsid w:val="006065C1"/>
    <w:rsid w:val="006070F6"/>
    <w:rsid w:val="00607359"/>
    <w:rsid w:val="00607716"/>
    <w:rsid w:val="00610B2E"/>
    <w:rsid w:val="00611239"/>
    <w:rsid w:val="006114C2"/>
    <w:rsid w:val="00612948"/>
    <w:rsid w:val="00612E8F"/>
    <w:rsid w:val="00613BE3"/>
    <w:rsid w:val="00614E1E"/>
    <w:rsid w:val="00615142"/>
    <w:rsid w:val="006158C5"/>
    <w:rsid w:val="006159D3"/>
    <w:rsid w:val="00616A1C"/>
    <w:rsid w:val="00616D23"/>
    <w:rsid w:val="00616DD7"/>
    <w:rsid w:val="00617533"/>
    <w:rsid w:val="006176F4"/>
    <w:rsid w:val="00617918"/>
    <w:rsid w:val="006179D9"/>
    <w:rsid w:val="00617AAB"/>
    <w:rsid w:val="006204C0"/>
    <w:rsid w:val="00620BD5"/>
    <w:rsid w:val="0062272D"/>
    <w:rsid w:val="00622BCD"/>
    <w:rsid w:val="0062360A"/>
    <w:rsid w:val="00623DDF"/>
    <w:rsid w:val="006245D0"/>
    <w:rsid w:val="00624F7E"/>
    <w:rsid w:val="006255DC"/>
    <w:rsid w:val="00625AA3"/>
    <w:rsid w:val="0062629D"/>
    <w:rsid w:val="00626957"/>
    <w:rsid w:val="0062698F"/>
    <w:rsid w:val="00627544"/>
    <w:rsid w:val="006275D6"/>
    <w:rsid w:val="0062761B"/>
    <w:rsid w:val="00627C14"/>
    <w:rsid w:val="00627D9F"/>
    <w:rsid w:val="00627E92"/>
    <w:rsid w:val="00630211"/>
    <w:rsid w:val="00630A37"/>
    <w:rsid w:val="00630AAD"/>
    <w:rsid w:val="00631494"/>
    <w:rsid w:val="0063184B"/>
    <w:rsid w:val="00631FE2"/>
    <w:rsid w:val="00632297"/>
    <w:rsid w:val="00632D2F"/>
    <w:rsid w:val="00634B7B"/>
    <w:rsid w:val="00635E9A"/>
    <w:rsid w:val="006370FC"/>
    <w:rsid w:val="00637F1A"/>
    <w:rsid w:val="006404AA"/>
    <w:rsid w:val="0064374D"/>
    <w:rsid w:val="0064426C"/>
    <w:rsid w:val="006449CD"/>
    <w:rsid w:val="00644C39"/>
    <w:rsid w:val="00645308"/>
    <w:rsid w:val="00646258"/>
    <w:rsid w:val="006468DE"/>
    <w:rsid w:val="00647173"/>
    <w:rsid w:val="006473C3"/>
    <w:rsid w:val="006500F1"/>
    <w:rsid w:val="00650198"/>
    <w:rsid w:val="006514E4"/>
    <w:rsid w:val="00651513"/>
    <w:rsid w:val="006515FF"/>
    <w:rsid w:val="00651651"/>
    <w:rsid w:val="006517E4"/>
    <w:rsid w:val="00652783"/>
    <w:rsid w:val="00654495"/>
    <w:rsid w:val="00654C92"/>
    <w:rsid w:val="00655EBD"/>
    <w:rsid w:val="0065667D"/>
    <w:rsid w:val="006575B4"/>
    <w:rsid w:val="0066010C"/>
    <w:rsid w:val="006602BE"/>
    <w:rsid w:val="00660781"/>
    <w:rsid w:val="00660874"/>
    <w:rsid w:val="006616BC"/>
    <w:rsid w:val="0066300E"/>
    <w:rsid w:val="006633FC"/>
    <w:rsid w:val="00664143"/>
    <w:rsid w:val="0066492D"/>
    <w:rsid w:val="00664BCC"/>
    <w:rsid w:val="00664CD0"/>
    <w:rsid w:val="00665144"/>
    <w:rsid w:val="00665B09"/>
    <w:rsid w:val="00665B74"/>
    <w:rsid w:val="0066625F"/>
    <w:rsid w:val="00666A47"/>
    <w:rsid w:val="00667136"/>
    <w:rsid w:val="0067100C"/>
    <w:rsid w:val="006710B4"/>
    <w:rsid w:val="0067191D"/>
    <w:rsid w:val="00671ACB"/>
    <w:rsid w:val="00672AD0"/>
    <w:rsid w:val="00673341"/>
    <w:rsid w:val="00673658"/>
    <w:rsid w:val="006738DE"/>
    <w:rsid w:val="0067600E"/>
    <w:rsid w:val="006761AF"/>
    <w:rsid w:val="00676B54"/>
    <w:rsid w:val="00676BDF"/>
    <w:rsid w:val="00680917"/>
    <w:rsid w:val="00680DDD"/>
    <w:rsid w:val="00680E7A"/>
    <w:rsid w:val="00681492"/>
    <w:rsid w:val="00681A12"/>
    <w:rsid w:val="00681F94"/>
    <w:rsid w:val="00682243"/>
    <w:rsid w:val="00682BB3"/>
    <w:rsid w:val="00682EE3"/>
    <w:rsid w:val="0068301A"/>
    <w:rsid w:val="00684763"/>
    <w:rsid w:val="00685960"/>
    <w:rsid w:val="00686FAC"/>
    <w:rsid w:val="006877CD"/>
    <w:rsid w:val="00690221"/>
    <w:rsid w:val="00690279"/>
    <w:rsid w:val="006905BA"/>
    <w:rsid w:val="006916B6"/>
    <w:rsid w:val="00691978"/>
    <w:rsid w:val="006923B9"/>
    <w:rsid w:val="00692777"/>
    <w:rsid w:val="00692BB7"/>
    <w:rsid w:val="0069335A"/>
    <w:rsid w:val="00694285"/>
    <w:rsid w:val="006945E9"/>
    <w:rsid w:val="00694B05"/>
    <w:rsid w:val="00694CA0"/>
    <w:rsid w:val="00695569"/>
    <w:rsid w:val="006965F2"/>
    <w:rsid w:val="006967CA"/>
    <w:rsid w:val="00696A63"/>
    <w:rsid w:val="00696A7D"/>
    <w:rsid w:val="00696D99"/>
    <w:rsid w:val="00697448"/>
    <w:rsid w:val="006A01BF"/>
    <w:rsid w:val="006A0A47"/>
    <w:rsid w:val="006A0B5A"/>
    <w:rsid w:val="006A1144"/>
    <w:rsid w:val="006A1D38"/>
    <w:rsid w:val="006A1D79"/>
    <w:rsid w:val="006A3098"/>
    <w:rsid w:val="006A3594"/>
    <w:rsid w:val="006A392E"/>
    <w:rsid w:val="006A3A40"/>
    <w:rsid w:val="006A3F9A"/>
    <w:rsid w:val="006A561C"/>
    <w:rsid w:val="006A6FF5"/>
    <w:rsid w:val="006B0BDF"/>
    <w:rsid w:val="006B13DA"/>
    <w:rsid w:val="006B1AA4"/>
    <w:rsid w:val="006B1DC9"/>
    <w:rsid w:val="006B203B"/>
    <w:rsid w:val="006B263D"/>
    <w:rsid w:val="006B2804"/>
    <w:rsid w:val="006B3DD8"/>
    <w:rsid w:val="006B4332"/>
    <w:rsid w:val="006B56A7"/>
    <w:rsid w:val="006B5AF0"/>
    <w:rsid w:val="006B5B8F"/>
    <w:rsid w:val="006B6987"/>
    <w:rsid w:val="006B6E50"/>
    <w:rsid w:val="006B7D66"/>
    <w:rsid w:val="006C2868"/>
    <w:rsid w:val="006C33E7"/>
    <w:rsid w:val="006C37DC"/>
    <w:rsid w:val="006C4781"/>
    <w:rsid w:val="006C4D6B"/>
    <w:rsid w:val="006C62AB"/>
    <w:rsid w:val="006C65F3"/>
    <w:rsid w:val="006C6656"/>
    <w:rsid w:val="006C6E69"/>
    <w:rsid w:val="006C7E32"/>
    <w:rsid w:val="006D0F66"/>
    <w:rsid w:val="006D1905"/>
    <w:rsid w:val="006D277D"/>
    <w:rsid w:val="006D28D4"/>
    <w:rsid w:val="006D28D8"/>
    <w:rsid w:val="006D2ABB"/>
    <w:rsid w:val="006D31A0"/>
    <w:rsid w:val="006D4718"/>
    <w:rsid w:val="006D4765"/>
    <w:rsid w:val="006D60A1"/>
    <w:rsid w:val="006D620A"/>
    <w:rsid w:val="006D6B18"/>
    <w:rsid w:val="006D7193"/>
    <w:rsid w:val="006E1CB3"/>
    <w:rsid w:val="006E2256"/>
    <w:rsid w:val="006E3BA0"/>
    <w:rsid w:val="006E44DF"/>
    <w:rsid w:val="006E5670"/>
    <w:rsid w:val="006E5C3B"/>
    <w:rsid w:val="006E5E98"/>
    <w:rsid w:val="006E5F35"/>
    <w:rsid w:val="006E603A"/>
    <w:rsid w:val="006E6457"/>
    <w:rsid w:val="006E6598"/>
    <w:rsid w:val="006E7109"/>
    <w:rsid w:val="006F019A"/>
    <w:rsid w:val="006F084F"/>
    <w:rsid w:val="006F0AE7"/>
    <w:rsid w:val="006F1817"/>
    <w:rsid w:val="006F1B41"/>
    <w:rsid w:val="006F1E01"/>
    <w:rsid w:val="006F221E"/>
    <w:rsid w:val="006F255E"/>
    <w:rsid w:val="006F2EF8"/>
    <w:rsid w:val="006F3616"/>
    <w:rsid w:val="006F4B46"/>
    <w:rsid w:val="006F4DA7"/>
    <w:rsid w:val="006F4ED7"/>
    <w:rsid w:val="006F509B"/>
    <w:rsid w:val="006F517E"/>
    <w:rsid w:val="006F536E"/>
    <w:rsid w:val="006F5818"/>
    <w:rsid w:val="006F5AF5"/>
    <w:rsid w:val="006F5E58"/>
    <w:rsid w:val="006F61D1"/>
    <w:rsid w:val="006F6288"/>
    <w:rsid w:val="006F70A5"/>
    <w:rsid w:val="006F7789"/>
    <w:rsid w:val="006F79B5"/>
    <w:rsid w:val="007000B5"/>
    <w:rsid w:val="0070328E"/>
    <w:rsid w:val="007045A0"/>
    <w:rsid w:val="0070471D"/>
    <w:rsid w:val="00704A36"/>
    <w:rsid w:val="00704A61"/>
    <w:rsid w:val="00704EE3"/>
    <w:rsid w:val="007058E1"/>
    <w:rsid w:val="00705B89"/>
    <w:rsid w:val="00705E0E"/>
    <w:rsid w:val="00706165"/>
    <w:rsid w:val="007066A1"/>
    <w:rsid w:val="007067BE"/>
    <w:rsid w:val="0070701B"/>
    <w:rsid w:val="007072F4"/>
    <w:rsid w:val="00707810"/>
    <w:rsid w:val="00707C68"/>
    <w:rsid w:val="00710123"/>
    <w:rsid w:val="007114EE"/>
    <w:rsid w:val="00711C43"/>
    <w:rsid w:val="007122C6"/>
    <w:rsid w:val="00712956"/>
    <w:rsid w:val="007142E6"/>
    <w:rsid w:val="007143E0"/>
    <w:rsid w:val="00715087"/>
    <w:rsid w:val="007150D7"/>
    <w:rsid w:val="00716139"/>
    <w:rsid w:val="007166B5"/>
    <w:rsid w:val="00716C2C"/>
    <w:rsid w:val="007173AC"/>
    <w:rsid w:val="00717837"/>
    <w:rsid w:val="00717F2D"/>
    <w:rsid w:val="007202A2"/>
    <w:rsid w:val="00720CD3"/>
    <w:rsid w:val="007216A5"/>
    <w:rsid w:val="00721738"/>
    <w:rsid w:val="00721BC7"/>
    <w:rsid w:val="00722155"/>
    <w:rsid w:val="007229D6"/>
    <w:rsid w:val="007231E9"/>
    <w:rsid w:val="00723223"/>
    <w:rsid w:val="007235E3"/>
    <w:rsid w:val="00723B9E"/>
    <w:rsid w:val="00723C98"/>
    <w:rsid w:val="00724D26"/>
    <w:rsid w:val="00725A74"/>
    <w:rsid w:val="00726A0D"/>
    <w:rsid w:val="007304C9"/>
    <w:rsid w:val="00730CA6"/>
    <w:rsid w:val="00730CBA"/>
    <w:rsid w:val="00731049"/>
    <w:rsid w:val="00731C77"/>
    <w:rsid w:val="00731F29"/>
    <w:rsid w:val="0073209E"/>
    <w:rsid w:val="00732AB1"/>
    <w:rsid w:val="00732D7C"/>
    <w:rsid w:val="007336A8"/>
    <w:rsid w:val="00735D05"/>
    <w:rsid w:val="00735D32"/>
    <w:rsid w:val="00735D76"/>
    <w:rsid w:val="0073655E"/>
    <w:rsid w:val="00736664"/>
    <w:rsid w:val="0073699C"/>
    <w:rsid w:val="007369FC"/>
    <w:rsid w:val="00736A28"/>
    <w:rsid w:val="00736ADF"/>
    <w:rsid w:val="00737320"/>
    <w:rsid w:val="007375F2"/>
    <w:rsid w:val="00740247"/>
    <w:rsid w:val="007408D9"/>
    <w:rsid w:val="00740FE4"/>
    <w:rsid w:val="007411FF"/>
    <w:rsid w:val="00741A0D"/>
    <w:rsid w:val="00742092"/>
    <w:rsid w:val="007446E2"/>
    <w:rsid w:val="00745871"/>
    <w:rsid w:val="00746918"/>
    <w:rsid w:val="00746DB1"/>
    <w:rsid w:val="00746DC2"/>
    <w:rsid w:val="00747635"/>
    <w:rsid w:val="0074775C"/>
    <w:rsid w:val="00747EFA"/>
    <w:rsid w:val="007504E8"/>
    <w:rsid w:val="00750640"/>
    <w:rsid w:val="00750777"/>
    <w:rsid w:val="007507B0"/>
    <w:rsid w:val="00751BCF"/>
    <w:rsid w:val="0075207C"/>
    <w:rsid w:val="007526D1"/>
    <w:rsid w:val="007530B1"/>
    <w:rsid w:val="0075338C"/>
    <w:rsid w:val="0075395D"/>
    <w:rsid w:val="00753BB1"/>
    <w:rsid w:val="00755EA3"/>
    <w:rsid w:val="00756427"/>
    <w:rsid w:val="00757070"/>
    <w:rsid w:val="00757EC3"/>
    <w:rsid w:val="00760044"/>
    <w:rsid w:val="0076199D"/>
    <w:rsid w:val="00761B47"/>
    <w:rsid w:val="00761C14"/>
    <w:rsid w:val="00761EFC"/>
    <w:rsid w:val="00761FF7"/>
    <w:rsid w:val="00762202"/>
    <w:rsid w:val="0076247D"/>
    <w:rsid w:val="0076279B"/>
    <w:rsid w:val="00763330"/>
    <w:rsid w:val="00764427"/>
    <w:rsid w:val="00764745"/>
    <w:rsid w:val="00766569"/>
    <w:rsid w:val="00766B80"/>
    <w:rsid w:val="00766D25"/>
    <w:rsid w:val="00766DB9"/>
    <w:rsid w:val="00767B3C"/>
    <w:rsid w:val="00767D6F"/>
    <w:rsid w:val="00770163"/>
    <w:rsid w:val="00770807"/>
    <w:rsid w:val="00770D2B"/>
    <w:rsid w:val="00770E95"/>
    <w:rsid w:val="00771BD8"/>
    <w:rsid w:val="00772872"/>
    <w:rsid w:val="00773518"/>
    <w:rsid w:val="00773CEE"/>
    <w:rsid w:val="0077562E"/>
    <w:rsid w:val="0077585D"/>
    <w:rsid w:val="00776ABC"/>
    <w:rsid w:val="00777361"/>
    <w:rsid w:val="00777785"/>
    <w:rsid w:val="007801CD"/>
    <w:rsid w:val="0078130A"/>
    <w:rsid w:val="00781F9C"/>
    <w:rsid w:val="00782A99"/>
    <w:rsid w:val="0078309C"/>
    <w:rsid w:val="00783425"/>
    <w:rsid w:val="00783463"/>
    <w:rsid w:val="00784269"/>
    <w:rsid w:val="00784B64"/>
    <w:rsid w:val="00784BE4"/>
    <w:rsid w:val="00784C30"/>
    <w:rsid w:val="00784ED6"/>
    <w:rsid w:val="007851E6"/>
    <w:rsid w:val="007858EC"/>
    <w:rsid w:val="007871DB"/>
    <w:rsid w:val="00787402"/>
    <w:rsid w:val="00787952"/>
    <w:rsid w:val="007902B9"/>
    <w:rsid w:val="007918B2"/>
    <w:rsid w:val="00791AD5"/>
    <w:rsid w:val="00793C49"/>
    <w:rsid w:val="007940B3"/>
    <w:rsid w:val="00794507"/>
    <w:rsid w:val="00794845"/>
    <w:rsid w:val="0079490F"/>
    <w:rsid w:val="00794E7F"/>
    <w:rsid w:val="007950CA"/>
    <w:rsid w:val="00795F44"/>
    <w:rsid w:val="00796B03"/>
    <w:rsid w:val="0079771D"/>
    <w:rsid w:val="007A089E"/>
    <w:rsid w:val="007A08EA"/>
    <w:rsid w:val="007A1D8C"/>
    <w:rsid w:val="007A1FA3"/>
    <w:rsid w:val="007A245C"/>
    <w:rsid w:val="007A2751"/>
    <w:rsid w:val="007A2934"/>
    <w:rsid w:val="007A2A1F"/>
    <w:rsid w:val="007A2A8F"/>
    <w:rsid w:val="007A319D"/>
    <w:rsid w:val="007A31AB"/>
    <w:rsid w:val="007A43FF"/>
    <w:rsid w:val="007A45C2"/>
    <w:rsid w:val="007A57DE"/>
    <w:rsid w:val="007A5D04"/>
    <w:rsid w:val="007A6051"/>
    <w:rsid w:val="007A6A26"/>
    <w:rsid w:val="007A6B7F"/>
    <w:rsid w:val="007A791D"/>
    <w:rsid w:val="007A7D81"/>
    <w:rsid w:val="007A7DAA"/>
    <w:rsid w:val="007B0421"/>
    <w:rsid w:val="007B092C"/>
    <w:rsid w:val="007B1072"/>
    <w:rsid w:val="007B2077"/>
    <w:rsid w:val="007B2670"/>
    <w:rsid w:val="007B2880"/>
    <w:rsid w:val="007B2BEA"/>
    <w:rsid w:val="007B30DF"/>
    <w:rsid w:val="007B3EBF"/>
    <w:rsid w:val="007B409F"/>
    <w:rsid w:val="007B4C80"/>
    <w:rsid w:val="007B5013"/>
    <w:rsid w:val="007B6BA7"/>
    <w:rsid w:val="007B6C82"/>
    <w:rsid w:val="007B7002"/>
    <w:rsid w:val="007B7E2A"/>
    <w:rsid w:val="007C048E"/>
    <w:rsid w:val="007C05CE"/>
    <w:rsid w:val="007C0DD8"/>
    <w:rsid w:val="007C15F3"/>
    <w:rsid w:val="007C2C9D"/>
    <w:rsid w:val="007C391A"/>
    <w:rsid w:val="007C3CF7"/>
    <w:rsid w:val="007C49B3"/>
    <w:rsid w:val="007C4C9B"/>
    <w:rsid w:val="007C50A3"/>
    <w:rsid w:val="007C6AEE"/>
    <w:rsid w:val="007C7736"/>
    <w:rsid w:val="007C7989"/>
    <w:rsid w:val="007D017D"/>
    <w:rsid w:val="007D11D0"/>
    <w:rsid w:val="007D168F"/>
    <w:rsid w:val="007D1741"/>
    <w:rsid w:val="007D1A19"/>
    <w:rsid w:val="007D1D5E"/>
    <w:rsid w:val="007D2666"/>
    <w:rsid w:val="007D2A59"/>
    <w:rsid w:val="007D2DA4"/>
    <w:rsid w:val="007D31E6"/>
    <w:rsid w:val="007D3E4F"/>
    <w:rsid w:val="007D6451"/>
    <w:rsid w:val="007D68BA"/>
    <w:rsid w:val="007D69B0"/>
    <w:rsid w:val="007D6FFC"/>
    <w:rsid w:val="007E0386"/>
    <w:rsid w:val="007E0D57"/>
    <w:rsid w:val="007E16C0"/>
    <w:rsid w:val="007E2556"/>
    <w:rsid w:val="007E2840"/>
    <w:rsid w:val="007E2E16"/>
    <w:rsid w:val="007E3700"/>
    <w:rsid w:val="007E3CB2"/>
    <w:rsid w:val="007E3DA4"/>
    <w:rsid w:val="007E4313"/>
    <w:rsid w:val="007E4B6D"/>
    <w:rsid w:val="007E5251"/>
    <w:rsid w:val="007E52B2"/>
    <w:rsid w:val="007E5440"/>
    <w:rsid w:val="007E6D94"/>
    <w:rsid w:val="007E72EE"/>
    <w:rsid w:val="007F1DE3"/>
    <w:rsid w:val="007F2127"/>
    <w:rsid w:val="007F24EA"/>
    <w:rsid w:val="007F32D5"/>
    <w:rsid w:val="007F3AE4"/>
    <w:rsid w:val="007F4584"/>
    <w:rsid w:val="007F4A83"/>
    <w:rsid w:val="007F54E5"/>
    <w:rsid w:val="007F59C0"/>
    <w:rsid w:val="007F5A4A"/>
    <w:rsid w:val="007F600B"/>
    <w:rsid w:val="007F6482"/>
    <w:rsid w:val="007F78B6"/>
    <w:rsid w:val="007F7BF2"/>
    <w:rsid w:val="007F7CA2"/>
    <w:rsid w:val="008019FB"/>
    <w:rsid w:val="008020AA"/>
    <w:rsid w:val="00802F7F"/>
    <w:rsid w:val="008036ED"/>
    <w:rsid w:val="00803B95"/>
    <w:rsid w:val="00803C38"/>
    <w:rsid w:val="00803F94"/>
    <w:rsid w:val="0080549B"/>
    <w:rsid w:val="008058D7"/>
    <w:rsid w:val="00805D24"/>
    <w:rsid w:val="00805D82"/>
    <w:rsid w:val="00805E67"/>
    <w:rsid w:val="00806BD1"/>
    <w:rsid w:val="00806CEA"/>
    <w:rsid w:val="00806E07"/>
    <w:rsid w:val="00807708"/>
    <w:rsid w:val="0080795C"/>
    <w:rsid w:val="00810CD7"/>
    <w:rsid w:val="00810EF9"/>
    <w:rsid w:val="00811419"/>
    <w:rsid w:val="008119DD"/>
    <w:rsid w:val="008122EC"/>
    <w:rsid w:val="00812DF2"/>
    <w:rsid w:val="008137AC"/>
    <w:rsid w:val="008144A3"/>
    <w:rsid w:val="008148C3"/>
    <w:rsid w:val="00814F5D"/>
    <w:rsid w:val="00815039"/>
    <w:rsid w:val="008150F6"/>
    <w:rsid w:val="008154F3"/>
    <w:rsid w:val="008156C7"/>
    <w:rsid w:val="008166D8"/>
    <w:rsid w:val="008167DC"/>
    <w:rsid w:val="0081693A"/>
    <w:rsid w:val="008176B0"/>
    <w:rsid w:val="008177A0"/>
    <w:rsid w:val="00817CCD"/>
    <w:rsid w:val="008201C2"/>
    <w:rsid w:val="00820903"/>
    <w:rsid w:val="0082158F"/>
    <w:rsid w:val="00821597"/>
    <w:rsid w:val="0082189D"/>
    <w:rsid w:val="00821FDD"/>
    <w:rsid w:val="00822227"/>
    <w:rsid w:val="0082330B"/>
    <w:rsid w:val="0082332C"/>
    <w:rsid w:val="00824E0D"/>
    <w:rsid w:val="008260E7"/>
    <w:rsid w:val="00826642"/>
    <w:rsid w:val="00826778"/>
    <w:rsid w:val="008269EF"/>
    <w:rsid w:val="00826A81"/>
    <w:rsid w:val="00826FBC"/>
    <w:rsid w:val="00827C7B"/>
    <w:rsid w:val="00830C60"/>
    <w:rsid w:val="008311F5"/>
    <w:rsid w:val="008315F4"/>
    <w:rsid w:val="008319B3"/>
    <w:rsid w:val="0083315A"/>
    <w:rsid w:val="00833AAD"/>
    <w:rsid w:val="00833CD9"/>
    <w:rsid w:val="00834620"/>
    <w:rsid w:val="00834DFD"/>
    <w:rsid w:val="0083559B"/>
    <w:rsid w:val="00837A22"/>
    <w:rsid w:val="00837EE0"/>
    <w:rsid w:val="00840168"/>
    <w:rsid w:val="0084036B"/>
    <w:rsid w:val="00841FEA"/>
    <w:rsid w:val="008426F1"/>
    <w:rsid w:val="00842934"/>
    <w:rsid w:val="00842C40"/>
    <w:rsid w:val="008430A6"/>
    <w:rsid w:val="00843323"/>
    <w:rsid w:val="0084410C"/>
    <w:rsid w:val="00844B76"/>
    <w:rsid w:val="0084524A"/>
    <w:rsid w:val="00845917"/>
    <w:rsid w:val="008461A2"/>
    <w:rsid w:val="00846307"/>
    <w:rsid w:val="008465E7"/>
    <w:rsid w:val="00846CF7"/>
    <w:rsid w:val="00846ECB"/>
    <w:rsid w:val="00847007"/>
    <w:rsid w:val="008471EC"/>
    <w:rsid w:val="00851765"/>
    <w:rsid w:val="00852B20"/>
    <w:rsid w:val="00853712"/>
    <w:rsid w:val="00853829"/>
    <w:rsid w:val="00853955"/>
    <w:rsid w:val="00854CCA"/>
    <w:rsid w:val="00855073"/>
    <w:rsid w:val="00855318"/>
    <w:rsid w:val="008558A9"/>
    <w:rsid w:val="00856162"/>
    <w:rsid w:val="00856346"/>
    <w:rsid w:val="008568B0"/>
    <w:rsid w:val="00856D87"/>
    <w:rsid w:val="0085714E"/>
    <w:rsid w:val="00857E92"/>
    <w:rsid w:val="00857EF0"/>
    <w:rsid w:val="008603BF"/>
    <w:rsid w:val="008645D7"/>
    <w:rsid w:val="00864AE7"/>
    <w:rsid w:val="00864D41"/>
    <w:rsid w:val="0086527A"/>
    <w:rsid w:val="0086544E"/>
    <w:rsid w:val="008671C9"/>
    <w:rsid w:val="008701BD"/>
    <w:rsid w:val="00870734"/>
    <w:rsid w:val="0087079C"/>
    <w:rsid w:val="00870CB7"/>
    <w:rsid w:val="008713C6"/>
    <w:rsid w:val="00871715"/>
    <w:rsid w:val="008722EC"/>
    <w:rsid w:val="0087306D"/>
    <w:rsid w:val="008749DF"/>
    <w:rsid w:val="00874D12"/>
    <w:rsid w:val="008758F2"/>
    <w:rsid w:val="008764CC"/>
    <w:rsid w:val="008766D5"/>
    <w:rsid w:val="00876B8F"/>
    <w:rsid w:val="00877886"/>
    <w:rsid w:val="008778B6"/>
    <w:rsid w:val="008779D2"/>
    <w:rsid w:val="00877A48"/>
    <w:rsid w:val="00880293"/>
    <w:rsid w:val="008806ED"/>
    <w:rsid w:val="00880C8D"/>
    <w:rsid w:val="00881489"/>
    <w:rsid w:val="00881612"/>
    <w:rsid w:val="00881D32"/>
    <w:rsid w:val="00882BBF"/>
    <w:rsid w:val="008830B4"/>
    <w:rsid w:val="0088360B"/>
    <w:rsid w:val="00883A55"/>
    <w:rsid w:val="00883B05"/>
    <w:rsid w:val="00883B0C"/>
    <w:rsid w:val="0088404E"/>
    <w:rsid w:val="00884391"/>
    <w:rsid w:val="00884A5A"/>
    <w:rsid w:val="00884D61"/>
    <w:rsid w:val="00885B1D"/>
    <w:rsid w:val="00886656"/>
    <w:rsid w:val="00887B67"/>
    <w:rsid w:val="00887F69"/>
    <w:rsid w:val="0089003C"/>
    <w:rsid w:val="0089053E"/>
    <w:rsid w:val="008907AD"/>
    <w:rsid w:val="00890DAF"/>
    <w:rsid w:val="008911E0"/>
    <w:rsid w:val="00893B72"/>
    <w:rsid w:val="00894335"/>
    <w:rsid w:val="008945B8"/>
    <w:rsid w:val="00894657"/>
    <w:rsid w:val="00894714"/>
    <w:rsid w:val="00894753"/>
    <w:rsid w:val="00895601"/>
    <w:rsid w:val="008962AF"/>
    <w:rsid w:val="00896F60"/>
    <w:rsid w:val="00896F71"/>
    <w:rsid w:val="0089734B"/>
    <w:rsid w:val="00897ED3"/>
    <w:rsid w:val="008A09D6"/>
    <w:rsid w:val="008A0DD6"/>
    <w:rsid w:val="008A16DB"/>
    <w:rsid w:val="008A1E29"/>
    <w:rsid w:val="008A1E75"/>
    <w:rsid w:val="008A226D"/>
    <w:rsid w:val="008A2A3C"/>
    <w:rsid w:val="008A2CEC"/>
    <w:rsid w:val="008A2DB5"/>
    <w:rsid w:val="008A34BA"/>
    <w:rsid w:val="008A35EC"/>
    <w:rsid w:val="008A3AE1"/>
    <w:rsid w:val="008A3E7F"/>
    <w:rsid w:val="008A4137"/>
    <w:rsid w:val="008A6A1D"/>
    <w:rsid w:val="008A6DA5"/>
    <w:rsid w:val="008A7DBF"/>
    <w:rsid w:val="008B3462"/>
    <w:rsid w:val="008B3628"/>
    <w:rsid w:val="008B3727"/>
    <w:rsid w:val="008B4575"/>
    <w:rsid w:val="008B4EA4"/>
    <w:rsid w:val="008B6CFA"/>
    <w:rsid w:val="008C020C"/>
    <w:rsid w:val="008C07EE"/>
    <w:rsid w:val="008C0DE5"/>
    <w:rsid w:val="008C10EE"/>
    <w:rsid w:val="008C147A"/>
    <w:rsid w:val="008C14B4"/>
    <w:rsid w:val="008C2BAC"/>
    <w:rsid w:val="008C301F"/>
    <w:rsid w:val="008C33F1"/>
    <w:rsid w:val="008C39EA"/>
    <w:rsid w:val="008C405C"/>
    <w:rsid w:val="008C431C"/>
    <w:rsid w:val="008C5572"/>
    <w:rsid w:val="008C691E"/>
    <w:rsid w:val="008C71FC"/>
    <w:rsid w:val="008D13D3"/>
    <w:rsid w:val="008D22FE"/>
    <w:rsid w:val="008D28B3"/>
    <w:rsid w:val="008D2DA6"/>
    <w:rsid w:val="008D2DBA"/>
    <w:rsid w:val="008D365A"/>
    <w:rsid w:val="008D38C6"/>
    <w:rsid w:val="008D4C84"/>
    <w:rsid w:val="008D641D"/>
    <w:rsid w:val="008D65CE"/>
    <w:rsid w:val="008D6C46"/>
    <w:rsid w:val="008E0C11"/>
    <w:rsid w:val="008E0C83"/>
    <w:rsid w:val="008E1BD1"/>
    <w:rsid w:val="008E25FC"/>
    <w:rsid w:val="008E2B34"/>
    <w:rsid w:val="008E32D6"/>
    <w:rsid w:val="008E33C1"/>
    <w:rsid w:val="008E3A00"/>
    <w:rsid w:val="008E3B5A"/>
    <w:rsid w:val="008E55DD"/>
    <w:rsid w:val="008E5B20"/>
    <w:rsid w:val="008E69FA"/>
    <w:rsid w:val="008E7011"/>
    <w:rsid w:val="008E71B7"/>
    <w:rsid w:val="008E73FC"/>
    <w:rsid w:val="008F0303"/>
    <w:rsid w:val="008F0447"/>
    <w:rsid w:val="008F0CDA"/>
    <w:rsid w:val="008F0F9D"/>
    <w:rsid w:val="008F12FB"/>
    <w:rsid w:val="008F15A9"/>
    <w:rsid w:val="008F160A"/>
    <w:rsid w:val="008F21C2"/>
    <w:rsid w:val="008F2220"/>
    <w:rsid w:val="008F277F"/>
    <w:rsid w:val="008F2A13"/>
    <w:rsid w:val="008F3D0C"/>
    <w:rsid w:val="008F3D34"/>
    <w:rsid w:val="008F4D05"/>
    <w:rsid w:val="008F4FC0"/>
    <w:rsid w:val="008F6047"/>
    <w:rsid w:val="008F6625"/>
    <w:rsid w:val="008F712E"/>
    <w:rsid w:val="008F7876"/>
    <w:rsid w:val="0090112E"/>
    <w:rsid w:val="00901193"/>
    <w:rsid w:val="009012EB"/>
    <w:rsid w:val="009016E1"/>
    <w:rsid w:val="009018CD"/>
    <w:rsid w:val="00901C01"/>
    <w:rsid w:val="00901F07"/>
    <w:rsid w:val="00901F96"/>
    <w:rsid w:val="0090346C"/>
    <w:rsid w:val="00904BC5"/>
    <w:rsid w:val="00904ED9"/>
    <w:rsid w:val="009055F2"/>
    <w:rsid w:val="009067D1"/>
    <w:rsid w:val="00906ADF"/>
    <w:rsid w:val="00906B46"/>
    <w:rsid w:val="00906F69"/>
    <w:rsid w:val="009072C3"/>
    <w:rsid w:val="009072D0"/>
    <w:rsid w:val="00907555"/>
    <w:rsid w:val="00907B21"/>
    <w:rsid w:val="00910294"/>
    <w:rsid w:val="00910E0C"/>
    <w:rsid w:val="0091228B"/>
    <w:rsid w:val="0091309C"/>
    <w:rsid w:val="00913124"/>
    <w:rsid w:val="009136EA"/>
    <w:rsid w:val="00914316"/>
    <w:rsid w:val="00914409"/>
    <w:rsid w:val="0091456C"/>
    <w:rsid w:val="00915482"/>
    <w:rsid w:val="009157A9"/>
    <w:rsid w:val="00915F29"/>
    <w:rsid w:val="00915F65"/>
    <w:rsid w:val="00916344"/>
    <w:rsid w:val="009166E0"/>
    <w:rsid w:val="00916ADD"/>
    <w:rsid w:val="00917755"/>
    <w:rsid w:val="00920621"/>
    <w:rsid w:val="009206C7"/>
    <w:rsid w:val="0092093C"/>
    <w:rsid w:val="00920FE3"/>
    <w:rsid w:val="009214FB"/>
    <w:rsid w:val="00921CB3"/>
    <w:rsid w:val="00921DF6"/>
    <w:rsid w:val="00921ECB"/>
    <w:rsid w:val="00921FD7"/>
    <w:rsid w:val="00922B7B"/>
    <w:rsid w:val="009238E3"/>
    <w:rsid w:val="00923BB9"/>
    <w:rsid w:val="009246C1"/>
    <w:rsid w:val="00924D86"/>
    <w:rsid w:val="00925219"/>
    <w:rsid w:val="00925C7E"/>
    <w:rsid w:val="00926D09"/>
    <w:rsid w:val="00927127"/>
    <w:rsid w:val="009273CA"/>
    <w:rsid w:val="0092744F"/>
    <w:rsid w:val="00927859"/>
    <w:rsid w:val="00930A5D"/>
    <w:rsid w:val="00931383"/>
    <w:rsid w:val="009318AB"/>
    <w:rsid w:val="00932888"/>
    <w:rsid w:val="00932CF9"/>
    <w:rsid w:val="009336E1"/>
    <w:rsid w:val="00933C67"/>
    <w:rsid w:val="00934A21"/>
    <w:rsid w:val="00934B74"/>
    <w:rsid w:val="00934E73"/>
    <w:rsid w:val="009354D4"/>
    <w:rsid w:val="009354FE"/>
    <w:rsid w:val="00935F79"/>
    <w:rsid w:val="00936C2E"/>
    <w:rsid w:val="00937358"/>
    <w:rsid w:val="0093777F"/>
    <w:rsid w:val="00937814"/>
    <w:rsid w:val="009379B9"/>
    <w:rsid w:val="00940056"/>
    <w:rsid w:val="00941208"/>
    <w:rsid w:val="0094144A"/>
    <w:rsid w:val="00941577"/>
    <w:rsid w:val="00941995"/>
    <w:rsid w:val="009421E3"/>
    <w:rsid w:val="00942450"/>
    <w:rsid w:val="00942652"/>
    <w:rsid w:val="00942992"/>
    <w:rsid w:val="00944409"/>
    <w:rsid w:val="009462C0"/>
    <w:rsid w:val="009466BB"/>
    <w:rsid w:val="00946DB1"/>
    <w:rsid w:val="009502DC"/>
    <w:rsid w:val="009502ED"/>
    <w:rsid w:val="00950E91"/>
    <w:rsid w:val="0095154E"/>
    <w:rsid w:val="00951A9C"/>
    <w:rsid w:val="00951ACF"/>
    <w:rsid w:val="00951F62"/>
    <w:rsid w:val="00952FDA"/>
    <w:rsid w:val="009555D0"/>
    <w:rsid w:val="00955EC2"/>
    <w:rsid w:val="00955EEA"/>
    <w:rsid w:val="0095610C"/>
    <w:rsid w:val="00956684"/>
    <w:rsid w:val="00957171"/>
    <w:rsid w:val="009573A9"/>
    <w:rsid w:val="00960B00"/>
    <w:rsid w:val="009610FD"/>
    <w:rsid w:val="0096134E"/>
    <w:rsid w:val="00961398"/>
    <w:rsid w:val="00961435"/>
    <w:rsid w:val="00961625"/>
    <w:rsid w:val="00961957"/>
    <w:rsid w:val="00963416"/>
    <w:rsid w:val="009634B0"/>
    <w:rsid w:val="00963A90"/>
    <w:rsid w:val="009649BF"/>
    <w:rsid w:val="00964A36"/>
    <w:rsid w:val="00965108"/>
    <w:rsid w:val="009655DF"/>
    <w:rsid w:val="0096611D"/>
    <w:rsid w:val="009669D7"/>
    <w:rsid w:val="00966CE8"/>
    <w:rsid w:val="0096700C"/>
    <w:rsid w:val="009702F0"/>
    <w:rsid w:val="0097048D"/>
    <w:rsid w:val="009709F9"/>
    <w:rsid w:val="0097102A"/>
    <w:rsid w:val="00974B9D"/>
    <w:rsid w:val="009752D5"/>
    <w:rsid w:val="00975983"/>
    <w:rsid w:val="00975E1D"/>
    <w:rsid w:val="00976173"/>
    <w:rsid w:val="0097640B"/>
    <w:rsid w:val="009765D8"/>
    <w:rsid w:val="0097662A"/>
    <w:rsid w:val="009766A7"/>
    <w:rsid w:val="00976775"/>
    <w:rsid w:val="00976A84"/>
    <w:rsid w:val="009801AB"/>
    <w:rsid w:val="009801BB"/>
    <w:rsid w:val="0098021A"/>
    <w:rsid w:val="0098022E"/>
    <w:rsid w:val="00981447"/>
    <w:rsid w:val="00981843"/>
    <w:rsid w:val="00981C75"/>
    <w:rsid w:val="009826F8"/>
    <w:rsid w:val="00982813"/>
    <w:rsid w:val="00982F74"/>
    <w:rsid w:val="00983637"/>
    <w:rsid w:val="00983B72"/>
    <w:rsid w:val="009855C4"/>
    <w:rsid w:val="00985DA0"/>
    <w:rsid w:val="009871E9"/>
    <w:rsid w:val="009877D3"/>
    <w:rsid w:val="00987B65"/>
    <w:rsid w:val="0099011D"/>
    <w:rsid w:val="009907A5"/>
    <w:rsid w:val="009909B0"/>
    <w:rsid w:val="009915AA"/>
    <w:rsid w:val="00991B9D"/>
    <w:rsid w:val="00991E54"/>
    <w:rsid w:val="009924EB"/>
    <w:rsid w:val="00993FCF"/>
    <w:rsid w:val="009941E8"/>
    <w:rsid w:val="00994AD4"/>
    <w:rsid w:val="00994B57"/>
    <w:rsid w:val="00994D64"/>
    <w:rsid w:val="009964BC"/>
    <w:rsid w:val="00996959"/>
    <w:rsid w:val="00996BC6"/>
    <w:rsid w:val="00996D31"/>
    <w:rsid w:val="00997264"/>
    <w:rsid w:val="0099759D"/>
    <w:rsid w:val="00997689"/>
    <w:rsid w:val="00997F1B"/>
    <w:rsid w:val="009A03F0"/>
    <w:rsid w:val="009A0AA8"/>
    <w:rsid w:val="009A108C"/>
    <w:rsid w:val="009A1F75"/>
    <w:rsid w:val="009A2171"/>
    <w:rsid w:val="009A21C9"/>
    <w:rsid w:val="009A2592"/>
    <w:rsid w:val="009A27CA"/>
    <w:rsid w:val="009A3729"/>
    <w:rsid w:val="009A4641"/>
    <w:rsid w:val="009A4B68"/>
    <w:rsid w:val="009A4FDF"/>
    <w:rsid w:val="009A55EC"/>
    <w:rsid w:val="009A6AC1"/>
    <w:rsid w:val="009A7290"/>
    <w:rsid w:val="009A7722"/>
    <w:rsid w:val="009B02B6"/>
    <w:rsid w:val="009B04EC"/>
    <w:rsid w:val="009B0730"/>
    <w:rsid w:val="009B192B"/>
    <w:rsid w:val="009B2229"/>
    <w:rsid w:val="009B3154"/>
    <w:rsid w:val="009B3CC3"/>
    <w:rsid w:val="009B3CCF"/>
    <w:rsid w:val="009B4878"/>
    <w:rsid w:val="009B56F8"/>
    <w:rsid w:val="009B57A4"/>
    <w:rsid w:val="009B5D19"/>
    <w:rsid w:val="009B5D79"/>
    <w:rsid w:val="009B6D2F"/>
    <w:rsid w:val="009C0713"/>
    <w:rsid w:val="009C0826"/>
    <w:rsid w:val="009C0904"/>
    <w:rsid w:val="009C09CB"/>
    <w:rsid w:val="009C0C1E"/>
    <w:rsid w:val="009C13CA"/>
    <w:rsid w:val="009C15DD"/>
    <w:rsid w:val="009C1D37"/>
    <w:rsid w:val="009C291E"/>
    <w:rsid w:val="009C2960"/>
    <w:rsid w:val="009C3382"/>
    <w:rsid w:val="009C3884"/>
    <w:rsid w:val="009C3975"/>
    <w:rsid w:val="009C3A74"/>
    <w:rsid w:val="009C46C5"/>
    <w:rsid w:val="009C4A4E"/>
    <w:rsid w:val="009C4C9B"/>
    <w:rsid w:val="009C4DC0"/>
    <w:rsid w:val="009C50D9"/>
    <w:rsid w:val="009C5688"/>
    <w:rsid w:val="009C5FDF"/>
    <w:rsid w:val="009C66B2"/>
    <w:rsid w:val="009C6906"/>
    <w:rsid w:val="009C6AEC"/>
    <w:rsid w:val="009C772E"/>
    <w:rsid w:val="009D120A"/>
    <w:rsid w:val="009D1327"/>
    <w:rsid w:val="009D1443"/>
    <w:rsid w:val="009D2313"/>
    <w:rsid w:val="009D2472"/>
    <w:rsid w:val="009D2982"/>
    <w:rsid w:val="009D2C4D"/>
    <w:rsid w:val="009D2D42"/>
    <w:rsid w:val="009D3FF9"/>
    <w:rsid w:val="009D4BEA"/>
    <w:rsid w:val="009D5E73"/>
    <w:rsid w:val="009D6705"/>
    <w:rsid w:val="009D69F2"/>
    <w:rsid w:val="009D6FA2"/>
    <w:rsid w:val="009D7527"/>
    <w:rsid w:val="009D7D73"/>
    <w:rsid w:val="009E068A"/>
    <w:rsid w:val="009E070D"/>
    <w:rsid w:val="009E0C97"/>
    <w:rsid w:val="009E105D"/>
    <w:rsid w:val="009E13D0"/>
    <w:rsid w:val="009E169E"/>
    <w:rsid w:val="009E17FD"/>
    <w:rsid w:val="009E1C76"/>
    <w:rsid w:val="009E25D2"/>
    <w:rsid w:val="009E2F65"/>
    <w:rsid w:val="009E3021"/>
    <w:rsid w:val="009E3E2C"/>
    <w:rsid w:val="009E3ED3"/>
    <w:rsid w:val="009E3F3B"/>
    <w:rsid w:val="009E5699"/>
    <w:rsid w:val="009E5A6C"/>
    <w:rsid w:val="009E6548"/>
    <w:rsid w:val="009E6B2A"/>
    <w:rsid w:val="009E7142"/>
    <w:rsid w:val="009E7C69"/>
    <w:rsid w:val="009F0537"/>
    <w:rsid w:val="009F08B0"/>
    <w:rsid w:val="009F0E54"/>
    <w:rsid w:val="009F0EA9"/>
    <w:rsid w:val="009F152F"/>
    <w:rsid w:val="009F1635"/>
    <w:rsid w:val="009F17FD"/>
    <w:rsid w:val="009F28F6"/>
    <w:rsid w:val="009F3912"/>
    <w:rsid w:val="009F3ED2"/>
    <w:rsid w:val="009F44B0"/>
    <w:rsid w:val="009F47DE"/>
    <w:rsid w:val="009F4F23"/>
    <w:rsid w:val="009F52DB"/>
    <w:rsid w:val="009F6469"/>
    <w:rsid w:val="009F6D16"/>
    <w:rsid w:val="009F7098"/>
    <w:rsid w:val="009F788B"/>
    <w:rsid w:val="009F7E69"/>
    <w:rsid w:val="00A01631"/>
    <w:rsid w:val="00A017FB"/>
    <w:rsid w:val="00A01F46"/>
    <w:rsid w:val="00A02129"/>
    <w:rsid w:val="00A0241C"/>
    <w:rsid w:val="00A024E6"/>
    <w:rsid w:val="00A02D1C"/>
    <w:rsid w:val="00A03074"/>
    <w:rsid w:val="00A032C9"/>
    <w:rsid w:val="00A04395"/>
    <w:rsid w:val="00A043FB"/>
    <w:rsid w:val="00A045DB"/>
    <w:rsid w:val="00A04D5C"/>
    <w:rsid w:val="00A050C6"/>
    <w:rsid w:val="00A05CF5"/>
    <w:rsid w:val="00A05EE5"/>
    <w:rsid w:val="00A0649C"/>
    <w:rsid w:val="00A067C4"/>
    <w:rsid w:val="00A06D78"/>
    <w:rsid w:val="00A10241"/>
    <w:rsid w:val="00A11917"/>
    <w:rsid w:val="00A1311F"/>
    <w:rsid w:val="00A13313"/>
    <w:rsid w:val="00A135A9"/>
    <w:rsid w:val="00A13EF4"/>
    <w:rsid w:val="00A13FF1"/>
    <w:rsid w:val="00A141CE"/>
    <w:rsid w:val="00A1446A"/>
    <w:rsid w:val="00A148FB"/>
    <w:rsid w:val="00A14B30"/>
    <w:rsid w:val="00A14DEE"/>
    <w:rsid w:val="00A1516D"/>
    <w:rsid w:val="00A15233"/>
    <w:rsid w:val="00A15599"/>
    <w:rsid w:val="00A15E3C"/>
    <w:rsid w:val="00A1633E"/>
    <w:rsid w:val="00A1650C"/>
    <w:rsid w:val="00A16C2E"/>
    <w:rsid w:val="00A16D04"/>
    <w:rsid w:val="00A17F5F"/>
    <w:rsid w:val="00A205B5"/>
    <w:rsid w:val="00A20698"/>
    <w:rsid w:val="00A226B5"/>
    <w:rsid w:val="00A226DF"/>
    <w:rsid w:val="00A237E8"/>
    <w:rsid w:val="00A23BE8"/>
    <w:rsid w:val="00A2419F"/>
    <w:rsid w:val="00A2460F"/>
    <w:rsid w:val="00A24894"/>
    <w:rsid w:val="00A254A3"/>
    <w:rsid w:val="00A2553F"/>
    <w:rsid w:val="00A25804"/>
    <w:rsid w:val="00A258BC"/>
    <w:rsid w:val="00A258E1"/>
    <w:rsid w:val="00A25D91"/>
    <w:rsid w:val="00A266C8"/>
    <w:rsid w:val="00A2687F"/>
    <w:rsid w:val="00A2713B"/>
    <w:rsid w:val="00A277D5"/>
    <w:rsid w:val="00A27B1E"/>
    <w:rsid w:val="00A3034B"/>
    <w:rsid w:val="00A30C1C"/>
    <w:rsid w:val="00A314A9"/>
    <w:rsid w:val="00A33295"/>
    <w:rsid w:val="00A33532"/>
    <w:rsid w:val="00A338E6"/>
    <w:rsid w:val="00A33CD2"/>
    <w:rsid w:val="00A34175"/>
    <w:rsid w:val="00A3458B"/>
    <w:rsid w:val="00A34612"/>
    <w:rsid w:val="00A3487B"/>
    <w:rsid w:val="00A34E3C"/>
    <w:rsid w:val="00A34F17"/>
    <w:rsid w:val="00A3547B"/>
    <w:rsid w:val="00A35717"/>
    <w:rsid w:val="00A3597E"/>
    <w:rsid w:val="00A36043"/>
    <w:rsid w:val="00A36ABE"/>
    <w:rsid w:val="00A36BAB"/>
    <w:rsid w:val="00A37428"/>
    <w:rsid w:val="00A375AF"/>
    <w:rsid w:val="00A4016F"/>
    <w:rsid w:val="00A40FF1"/>
    <w:rsid w:val="00A412EE"/>
    <w:rsid w:val="00A41BE8"/>
    <w:rsid w:val="00A4237F"/>
    <w:rsid w:val="00A43257"/>
    <w:rsid w:val="00A44223"/>
    <w:rsid w:val="00A44239"/>
    <w:rsid w:val="00A447AD"/>
    <w:rsid w:val="00A45514"/>
    <w:rsid w:val="00A455A9"/>
    <w:rsid w:val="00A45C4C"/>
    <w:rsid w:val="00A460FC"/>
    <w:rsid w:val="00A4771E"/>
    <w:rsid w:val="00A477B5"/>
    <w:rsid w:val="00A47EC6"/>
    <w:rsid w:val="00A50314"/>
    <w:rsid w:val="00A509CF"/>
    <w:rsid w:val="00A50A17"/>
    <w:rsid w:val="00A50DBC"/>
    <w:rsid w:val="00A53075"/>
    <w:rsid w:val="00A53E13"/>
    <w:rsid w:val="00A53E42"/>
    <w:rsid w:val="00A55942"/>
    <w:rsid w:val="00A5611E"/>
    <w:rsid w:val="00A5631A"/>
    <w:rsid w:val="00A566DA"/>
    <w:rsid w:val="00A57C16"/>
    <w:rsid w:val="00A60749"/>
    <w:rsid w:val="00A60919"/>
    <w:rsid w:val="00A610D7"/>
    <w:rsid w:val="00A61555"/>
    <w:rsid w:val="00A616AB"/>
    <w:rsid w:val="00A6187A"/>
    <w:rsid w:val="00A61FFC"/>
    <w:rsid w:val="00A6270C"/>
    <w:rsid w:val="00A62E48"/>
    <w:rsid w:val="00A62F69"/>
    <w:rsid w:val="00A63086"/>
    <w:rsid w:val="00A631AB"/>
    <w:rsid w:val="00A63EEB"/>
    <w:rsid w:val="00A6410F"/>
    <w:rsid w:val="00A64181"/>
    <w:rsid w:val="00A6455E"/>
    <w:rsid w:val="00A6468A"/>
    <w:rsid w:val="00A6481C"/>
    <w:rsid w:val="00A65589"/>
    <w:rsid w:val="00A65609"/>
    <w:rsid w:val="00A65C18"/>
    <w:rsid w:val="00A65E55"/>
    <w:rsid w:val="00A66A97"/>
    <w:rsid w:val="00A6795A"/>
    <w:rsid w:val="00A67EE9"/>
    <w:rsid w:val="00A70361"/>
    <w:rsid w:val="00A71B37"/>
    <w:rsid w:val="00A72353"/>
    <w:rsid w:val="00A725B8"/>
    <w:rsid w:val="00A72D1A"/>
    <w:rsid w:val="00A72F2D"/>
    <w:rsid w:val="00A738F5"/>
    <w:rsid w:val="00A74DE9"/>
    <w:rsid w:val="00A74FF8"/>
    <w:rsid w:val="00A753AF"/>
    <w:rsid w:val="00A75BAD"/>
    <w:rsid w:val="00A760AB"/>
    <w:rsid w:val="00A76B25"/>
    <w:rsid w:val="00A76DC5"/>
    <w:rsid w:val="00A802F8"/>
    <w:rsid w:val="00A820A5"/>
    <w:rsid w:val="00A82A57"/>
    <w:rsid w:val="00A82D99"/>
    <w:rsid w:val="00A8340C"/>
    <w:rsid w:val="00A8353E"/>
    <w:rsid w:val="00A837E1"/>
    <w:rsid w:val="00A83A14"/>
    <w:rsid w:val="00A84587"/>
    <w:rsid w:val="00A85EAE"/>
    <w:rsid w:val="00A86A0C"/>
    <w:rsid w:val="00A87214"/>
    <w:rsid w:val="00A873F0"/>
    <w:rsid w:val="00A87685"/>
    <w:rsid w:val="00A87CE5"/>
    <w:rsid w:val="00A87D21"/>
    <w:rsid w:val="00A87E67"/>
    <w:rsid w:val="00A90A09"/>
    <w:rsid w:val="00A90ACB"/>
    <w:rsid w:val="00A9158A"/>
    <w:rsid w:val="00A917C9"/>
    <w:rsid w:val="00A922B3"/>
    <w:rsid w:val="00A923AC"/>
    <w:rsid w:val="00A927B4"/>
    <w:rsid w:val="00A945AA"/>
    <w:rsid w:val="00A95423"/>
    <w:rsid w:val="00A95DFC"/>
    <w:rsid w:val="00A96EB0"/>
    <w:rsid w:val="00A97FF1"/>
    <w:rsid w:val="00AA034F"/>
    <w:rsid w:val="00AA127D"/>
    <w:rsid w:val="00AA15F9"/>
    <w:rsid w:val="00AA1B28"/>
    <w:rsid w:val="00AA3152"/>
    <w:rsid w:val="00AA3658"/>
    <w:rsid w:val="00AA50C9"/>
    <w:rsid w:val="00AA5200"/>
    <w:rsid w:val="00AA5286"/>
    <w:rsid w:val="00AA5834"/>
    <w:rsid w:val="00AA59CA"/>
    <w:rsid w:val="00AA65E7"/>
    <w:rsid w:val="00AA67C1"/>
    <w:rsid w:val="00AA67FC"/>
    <w:rsid w:val="00AA6E1C"/>
    <w:rsid w:val="00AA6FD5"/>
    <w:rsid w:val="00AA6FF6"/>
    <w:rsid w:val="00AA7775"/>
    <w:rsid w:val="00AA7F39"/>
    <w:rsid w:val="00AA7F8D"/>
    <w:rsid w:val="00AB0B74"/>
    <w:rsid w:val="00AB0E0A"/>
    <w:rsid w:val="00AB144F"/>
    <w:rsid w:val="00AB1591"/>
    <w:rsid w:val="00AB30F6"/>
    <w:rsid w:val="00AB34CD"/>
    <w:rsid w:val="00AB4428"/>
    <w:rsid w:val="00AB55B2"/>
    <w:rsid w:val="00AB5A95"/>
    <w:rsid w:val="00AB6DF4"/>
    <w:rsid w:val="00AB78CA"/>
    <w:rsid w:val="00AB78D5"/>
    <w:rsid w:val="00AB795A"/>
    <w:rsid w:val="00AC0385"/>
    <w:rsid w:val="00AC059C"/>
    <w:rsid w:val="00AC05C1"/>
    <w:rsid w:val="00AC0AEC"/>
    <w:rsid w:val="00AC1388"/>
    <w:rsid w:val="00AC20FB"/>
    <w:rsid w:val="00AC2A77"/>
    <w:rsid w:val="00AC2B93"/>
    <w:rsid w:val="00AC4218"/>
    <w:rsid w:val="00AC43F2"/>
    <w:rsid w:val="00AC653C"/>
    <w:rsid w:val="00AC74D0"/>
    <w:rsid w:val="00AD09A5"/>
    <w:rsid w:val="00AD0A7F"/>
    <w:rsid w:val="00AD125F"/>
    <w:rsid w:val="00AD3221"/>
    <w:rsid w:val="00AD3F36"/>
    <w:rsid w:val="00AD4CE3"/>
    <w:rsid w:val="00AD5670"/>
    <w:rsid w:val="00AD5BE9"/>
    <w:rsid w:val="00AD5CFE"/>
    <w:rsid w:val="00AD6402"/>
    <w:rsid w:val="00AD6535"/>
    <w:rsid w:val="00AD672B"/>
    <w:rsid w:val="00AD6AC2"/>
    <w:rsid w:val="00AD6B58"/>
    <w:rsid w:val="00AD6CF6"/>
    <w:rsid w:val="00AD7067"/>
    <w:rsid w:val="00AD714E"/>
    <w:rsid w:val="00AD7164"/>
    <w:rsid w:val="00AD71B9"/>
    <w:rsid w:val="00AD7312"/>
    <w:rsid w:val="00AD765A"/>
    <w:rsid w:val="00AD77DC"/>
    <w:rsid w:val="00AD7B2F"/>
    <w:rsid w:val="00AD7EF1"/>
    <w:rsid w:val="00AE0193"/>
    <w:rsid w:val="00AE1363"/>
    <w:rsid w:val="00AE2360"/>
    <w:rsid w:val="00AE2FAD"/>
    <w:rsid w:val="00AE376B"/>
    <w:rsid w:val="00AE38E8"/>
    <w:rsid w:val="00AE436B"/>
    <w:rsid w:val="00AE4750"/>
    <w:rsid w:val="00AE50F3"/>
    <w:rsid w:val="00AE5F03"/>
    <w:rsid w:val="00AE62DC"/>
    <w:rsid w:val="00AE63BB"/>
    <w:rsid w:val="00AE6599"/>
    <w:rsid w:val="00AE7C38"/>
    <w:rsid w:val="00AE7DC9"/>
    <w:rsid w:val="00AE7F92"/>
    <w:rsid w:val="00AF05F0"/>
    <w:rsid w:val="00AF06DF"/>
    <w:rsid w:val="00AF0CB5"/>
    <w:rsid w:val="00AF2894"/>
    <w:rsid w:val="00AF2A78"/>
    <w:rsid w:val="00AF308A"/>
    <w:rsid w:val="00AF3481"/>
    <w:rsid w:val="00AF4ED5"/>
    <w:rsid w:val="00AF516F"/>
    <w:rsid w:val="00AF54BE"/>
    <w:rsid w:val="00AF62D8"/>
    <w:rsid w:val="00AF6EA8"/>
    <w:rsid w:val="00AF7D09"/>
    <w:rsid w:val="00B002C1"/>
    <w:rsid w:val="00B018F6"/>
    <w:rsid w:val="00B02513"/>
    <w:rsid w:val="00B027E1"/>
    <w:rsid w:val="00B02D08"/>
    <w:rsid w:val="00B02D36"/>
    <w:rsid w:val="00B02D75"/>
    <w:rsid w:val="00B039C6"/>
    <w:rsid w:val="00B044C1"/>
    <w:rsid w:val="00B05329"/>
    <w:rsid w:val="00B05DB5"/>
    <w:rsid w:val="00B07364"/>
    <w:rsid w:val="00B10949"/>
    <w:rsid w:val="00B10D55"/>
    <w:rsid w:val="00B10DCC"/>
    <w:rsid w:val="00B10E2D"/>
    <w:rsid w:val="00B114EF"/>
    <w:rsid w:val="00B11F37"/>
    <w:rsid w:val="00B11FAD"/>
    <w:rsid w:val="00B126D3"/>
    <w:rsid w:val="00B12863"/>
    <w:rsid w:val="00B1298A"/>
    <w:rsid w:val="00B12D15"/>
    <w:rsid w:val="00B12E06"/>
    <w:rsid w:val="00B12F75"/>
    <w:rsid w:val="00B1306F"/>
    <w:rsid w:val="00B141D6"/>
    <w:rsid w:val="00B1492A"/>
    <w:rsid w:val="00B16099"/>
    <w:rsid w:val="00B1623B"/>
    <w:rsid w:val="00B176C5"/>
    <w:rsid w:val="00B20B2E"/>
    <w:rsid w:val="00B20FA5"/>
    <w:rsid w:val="00B2105A"/>
    <w:rsid w:val="00B217DB"/>
    <w:rsid w:val="00B218FB"/>
    <w:rsid w:val="00B21F02"/>
    <w:rsid w:val="00B225F0"/>
    <w:rsid w:val="00B22BD8"/>
    <w:rsid w:val="00B22EB6"/>
    <w:rsid w:val="00B237AB"/>
    <w:rsid w:val="00B23FD1"/>
    <w:rsid w:val="00B24B89"/>
    <w:rsid w:val="00B25048"/>
    <w:rsid w:val="00B257A9"/>
    <w:rsid w:val="00B257D3"/>
    <w:rsid w:val="00B2585C"/>
    <w:rsid w:val="00B26096"/>
    <w:rsid w:val="00B265CC"/>
    <w:rsid w:val="00B26EF7"/>
    <w:rsid w:val="00B272D0"/>
    <w:rsid w:val="00B272ED"/>
    <w:rsid w:val="00B27C34"/>
    <w:rsid w:val="00B30111"/>
    <w:rsid w:val="00B30363"/>
    <w:rsid w:val="00B30A1F"/>
    <w:rsid w:val="00B30B0C"/>
    <w:rsid w:val="00B31048"/>
    <w:rsid w:val="00B32220"/>
    <w:rsid w:val="00B3231E"/>
    <w:rsid w:val="00B3235A"/>
    <w:rsid w:val="00B32BCC"/>
    <w:rsid w:val="00B34065"/>
    <w:rsid w:val="00B34A4E"/>
    <w:rsid w:val="00B364D7"/>
    <w:rsid w:val="00B36729"/>
    <w:rsid w:val="00B37172"/>
    <w:rsid w:val="00B373BD"/>
    <w:rsid w:val="00B37A84"/>
    <w:rsid w:val="00B407C7"/>
    <w:rsid w:val="00B40A2C"/>
    <w:rsid w:val="00B41111"/>
    <w:rsid w:val="00B41AA2"/>
    <w:rsid w:val="00B421E7"/>
    <w:rsid w:val="00B4379D"/>
    <w:rsid w:val="00B43914"/>
    <w:rsid w:val="00B43D7F"/>
    <w:rsid w:val="00B4461C"/>
    <w:rsid w:val="00B44C51"/>
    <w:rsid w:val="00B44DC9"/>
    <w:rsid w:val="00B45A7E"/>
    <w:rsid w:val="00B45B62"/>
    <w:rsid w:val="00B45C55"/>
    <w:rsid w:val="00B45D26"/>
    <w:rsid w:val="00B460DB"/>
    <w:rsid w:val="00B46187"/>
    <w:rsid w:val="00B46972"/>
    <w:rsid w:val="00B46F45"/>
    <w:rsid w:val="00B473FD"/>
    <w:rsid w:val="00B474A2"/>
    <w:rsid w:val="00B47F5A"/>
    <w:rsid w:val="00B50DB9"/>
    <w:rsid w:val="00B5104E"/>
    <w:rsid w:val="00B5138B"/>
    <w:rsid w:val="00B5147B"/>
    <w:rsid w:val="00B51A45"/>
    <w:rsid w:val="00B51B03"/>
    <w:rsid w:val="00B51DD6"/>
    <w:rsid w:val="00B52156"/>
    <w:rsid w:val="00B52491"/>
    <w:rsid w:val="00B5271E"/>
    <w:rsid w:val="00B52786"/>
    <w:rsid w:val="00B527C7"/>
    <w:rsid w:val="00B52CA2"/>
    <w:rsid w:val="00B53092"/>
    <w:rsid w:val="00B5335B"/>
    <w:rsid w:val="00B53E3A"/>
    <w:rsid w:val="00B5439A"/>
    <w:rsid w:val="00B548F9"/>
    <w:rsid w:val="00B54A70"/>
    <w:rsid w:val="00B5534B"/>
    <w:rsid w:val="00B553D0"/>
    <w:rsid w:val="00B55815"/>
    <w:rsid w:val="00B55CAC"/>
    <w:rsid w:val="00B56359"/>
    <w:rsid w:val="00B56B23"/>
    <w:rsid w:val="00B57AD9"/>
    <w:rsid w:val="00B57B64"/>
    <w:rsid w:val="00B60058"/>
    <w:rsid w:val="00B60427"/>
    <w:rsid w:val="00B61C42"/>
    <w:rsid w:val="00B6251E"/>
    <w:rsid w:val="00B628E0"/>
    <w:rsid w:val="00B6380C"/>
    <w:rsid w:val="00B639B3"/>
    <w:rsid w:val="00B6465C"/>
    <w:rsid w:val="00B6561E"/>
    <w:rsid w:val="00B65708"/>
    <w:rsid w:val="00B65F8D"/>
    <w:rsid w:val="00B66369"/>
    <w:rsid w:val="00B66570"/>
    <w:rsid w:val="00B67023"/>
    <w:rsid w:val="00B676C7"/>
    <w:rsid w:val="00B678E3"/>
    <w:rsid w:val="00B702F0"/>
    <w:rsid w:val="00B706E2"/>
    <w:rsid w:val="00B70924"/>
    <w:rsid w:val="00B712E3"/>
    <w:rsid w:val="00B71638"/>
    <w:rsid w:val="00B7184A"/>
    <w:rsid w:val="00B71F43"/>
    <w:rsid w:val="00B720D6"/>
    <w:rsid w:val="00B72480"/>
    <w:rsid w:val="00B72678"/>
    <w:rsid w:val="00B733F5"/>
    <w:rsid w:val="00B73419"/>
    <w:rsid w:val="00B73775"/>
    <w:rsid w:val="00B7411D"/>
    <w:rsid w:val="00B75242"/>
    <w:rsid w:val="00B76FA2"/>
    <w:rsid w:val="00B77415"/>
    <w:rsid w:val="00B7742F"/>
    <w:rsid w:val="00B77ED4"/>
    <w:rsid w:val="00B8033E"/>
    <w:rsid w:val="00B80A58"/>
    <w:rsid w:val="00B81219"/>
    <w:rsid w:val="00B81C87"/>
    <w:rsid w:val="00B81DE9"/>
    <w:rsid w:val="00B81F6E"/>
    <w:rsid w:val="00B8210F"/>
    <w:rsid w:val="00B826AD"/>
    <w:rsid w:val="00B829D2"/>
    <w:rsid w:val="00B82E68"/>
    <w:rsid w:val="00B82F3E"/>
    <w:rsid w:val="00B844A0"/>
    <w:rsid w:val="00B85135"/>
    <w:rsid w:val="00B86167"/>
    <w:rsid w:val="00B87077"/>
    <w:rsid w:val="00B87AD6"/>
    <w:rsid w:val="00B87FD5"/>
    <w:rsid w:val="00B91194"/>
    <w:rsid w:val="00B912CF"/>
    <w:rsid w:val="00B9139F"/>
    <w:rsid w:val="00B919CF"/>
    <w:rsid w:val="00B9259B"/>
    <w:rsid w:val="00B92B6F"/>
    <w:rsid w:val="00B9327F"/>
    <w:rsid w:val="00B943CC"/>
    <w:rsid w:val="00B948D3"/>
    <w:rsid w:val="00B949A3"/>
    <w:rsid w:val="00B95679"/>
    <w:rsid w:val="00B95975"/>
    <w:rsid w:val="00B96B73"/>
    <w:rsid w:val="00B979C0"/>
    <w:rsid w:val="00B97C42"/>
    <w:rsid w:val="00B97DF0"/>
    <w:rsid w:val="00B97E89"/>
    <w:rsid w:val="00BA097F"/>
    <w:rsid w:val="00BA0E28"/>
    <w:rsid w:val="00BA0F3B"/>
    <w:rsid w:val="00BA23A9"/>
    <w:rsid w:val="00BA3C3E"/>
    <w:rsid w:val="00BA3E54"/>
    <w:rsid w:val="00BA59AC"/>
    <w:rsid w:val="00BA5D9B"/>
    <w:rsid w:val="00BB0AA9"/>
    <w:rsid w:val="00BB12CB"/>
    <w:rsid w:val="00BB15C7"/>
    <w:rsid w:val="00BB1840"/>
    <w:rsid w:val="00BB1A08"/>
    <w:rsid w:val="00BB1BAE"/>
    <w:rsid w:val="00BB1F63"/>
    <w:rsid w:val="00BB299B"/>
    <w:rsid w:val="00BB2B0B"/>
    <w:rsid w:val="00BB336A"/>
    <w:rsid w:val="00BB4F8E"/>
    <w:rsid w:val="00BB5DBD"/>
    <w:rsid w:val="00BB6AE1"/>
    <w:rsid w:val="00BB7295"/>
    <w:rsid w:val="00BB7A0E"/>
    <w:rsid w:val="00BC084D"/>
    <w:rsid w:val="00BC0CC2"/>
    <w:rsid w:val="00BC0CF1"/>
    <w:rsid w:val="00BC1935"/>
    <w:rsid w:val="00BC1947"/>
    <w:rsid w:val="00BC1D75"/>
    <w:rsid w:val="00BC1DEC"/>
    <w:rsid w:val="00BC26A8"/>
    <w:rsid w:val="00BC32F7"/>
    <w:rsid w:val="00BC3407"/>
    <w:rsid w:val="00BC3592"/>
    <w:rsid w:val="00BC3A9B"/>
    <w:rsid w:val="00BC3CD6"/>
    <w:rsid w:val="00BC4835"/>
    <w:rsid w:val="00BC6C86"/>
    <w:rsid w:val="00BC72C1"/>
    <w:rsid w:val="00BC7A3B"/>
    <w:rsid w:val="00BC7BAD"/>
    <w:rsid w:val="00BC7C55"/>
    <w:rsid w:val="00BC7F7C"/>
    <w:rsid w:val="00BD0319"/>
    <w:rsid w:val="00BD034F"/>
    <w:rsid w:val="00BD26E4"/>
    <w:rsid w:val="00BD30B6"/>
    <w:rsid w:val="00BD380C"/>
    <w:rsid w:val="00BD3B33"/>
    <w:rsid w:val="00BD3D43"/>
    <w:rsid w:val="00BD45F5"/>
    <w:rsid w:val="00BD475B"/>
    <w:rsid w:val="00BD4AF8"/>
    <w:rsid w:val="00BD4B3F"/>
    <w:rsid w:val="00BD4DD9"/>
    <w:rsid w:val="00BD516E"/>
    <w:rsid w:val="00BD5694"/>
    <w:rsid w:val="00BD59BC"/>
    <w:rsid w:val="00BD64F5"/>
    <w:rsid w:val="00BD7203"/>
    <w:rsid w:val="00BD7831"/>
    <w:rsid w:val="00BD786A"/>
    <w:rsid w:val="00BD7EB2"/>
    <w:rsid w:val="00BE0729"/>
    <w:rsid w:val="00BE0DD8"/>
    <w:rsid w:val="00BE1A23"/>
    <w:rsid w:val="00BE1DBD"/>
    <w:rsid w:val="00BE21F0"/>
    <w:rsid w:val="00BE2702"/>
    <w:rsid w:val="00BE44A1"/>
    <w:rsid w:val="00BE5842"/>
    <w:rsid w:val="00BE5A18"/>
    <w:rsid w:val="00BE6CE2"/>
    <w:rsid w:val="00BE70BF"/>
    <w:rsid w:val="00BE7503"/>
    <w:rsid w:val="00BE7731"/>
    <w:rsid w:val="00BE7C6D"/>
    <w:rsid w:val="00BE7DD1"/>
    <w:rsid w:val="00BF16D5"/>
    <w:rsid w:val="00BF1EE3"/>
    <w:rsid w:val="00BF2574"/>
    <w:rsid w:val="00BF2DBB"/>
    <w:rsid w:val="00BF4CE9"/>
    <w:rsid w:val="00BF4E2F"/>
    <w:rsid w:val="00BF58F7"/>
    <w:rsid w:val="00BF6158"/>
    <w:rsid w:val="00BF62DC"/>
    <w:rsid w:val="00BF6573"/>
    <w:rsid w:val="00BF6AF4"/>
    <w:rsid w:val="00BF72CD"/>
    <w:rsid w:val="00BF762D"/>
    <w:rsid w:val="00BF78C6"/>
    <w:rsid w:val="00BF7CF1"/>
    <w:rsid w:val="00BF7FFC"/>
    <w:rsid w:val="00C00F08"/>
    <w:rsid w:val="00C01CA0"/>
    <w:rsid w:val="00C02073"/>
    <w:rsid w:val="00C029FA"/>
    <w:rsid w:val="00C02C0E"/>
    <w:rsid w:val="00C02FEF"/>
    <w:rsid w:val="00C03CB2"/>
    <w:rsid w:val="00C042C9"/>
    <w:rsid w:val="00C045A3"/>
    <w:rsid w:val="00C048E7"/>
    <w:rsid w:val="00C04F63"/>
    <w:rsid w:val="00C05EEC"/>
    <w:rsid w:val="00C0655A"/>
    <w:rsid w:val="00C06655"/>
    <w:rsid w:val="00C068F0"/>
    <w:rsid w:val="00C0765D"/>
    <w:rsid w:val="00C078C3"/>
    <w:rsid w:val="00C10370"/>
    <w:rsid w:val="00C106AC"/>
    <w:rsid w:val="00C10AA7"/>
    <w:rsid w:val="00C12177"/>
    <w:rsid w:val="00C12842"/>
    <w:rsid w:val="00C12940"/>
    <w:rsid w:val="00C12E41"/>
    <w:rsid w:val="00C135D1"/>
    <w:rsid w:val="00C13AB3"/>
    <w:rsid w:val="00C13B8E"/>
    <w:rsid w:val="00C13CA3"/>
    <w:rsid w:val="00C13F8D"/>
    <w:rsid w:val="00C141D7"/>
    <w:rsid w:val="00C143C2"/>
    <w:rsid w:val="00C151E0"/>
    <w:rsid w:val="00C16192"/>
    <w:rsid w:val="00C164BE"/>
    <w:rsid w:val="00C16793"/>
    <w:rsid w:val="00C16E27"/>
    <w:rsid w:val="00C16FDC"/>
    <w:rsid w:val="00C20473"/>
    <w:rsid w:val="00C21317"/>
    <w:rsid w:val="00C21E90"/>
    <w:rsid w:val="00C22975"/>
    <w:rsid w:val="00C23062"/>
    <w:rsid w:val="00C23668"/>
    <w:rsid w:val="00C239C3"/>
    <w:rsid w:val="00C23E0C"/>
    <w:rsid w:val="00C23E31"/>
    <w:rsid w:val="00C23FDC"/>
    <w:rsid w:val="00C24078"/>
    <w:rsid w:val="00C2471C"/>
    <w:rsid w:val="00C24999"/>
    <w:rsid w:val="00C25A1F"/>
    <w:rsid w:val="00C25ABD"/>
    <w:rsid w:val="00C2707E"/>
    <w:rsid w:val="00C2710C"/>
    <w:rsid w:val="00C27802"/>
    <w:rsid w:val="00C27C80"/>
    <w:rsid w:val="00C27F7C"/>
    <w:rsid w:val="00C30379"/>
    <w:rsid w:val="00C305D7"/>
    <w:rsid w:val="00C307F1"/>
    <w:rsid w:val="00C3086F"/>
    <w:rsid w:val="00C32715"/>
    <w:rsid w:val="00C329A0"/>
    <w:rsid w:val="00C32C3B"/>
    <w:rsid w:val="00C33743"/>
    <w:rsid w:val="00C33A33"/>
    <w:rsid w:val="00C346A3"/>
    <w:rsid w:val="00C348B6"/>
    <w:rsid w:val="00C34A30"/>
    <w:rsid w:val="00C34B18"/>
    <w:rsid w:val="00C354DB"/>
    <w:rsid w:val="00C35789"/>
    <w:rsid w:val="00C3586D"/>
    <w:rsid w:val="00C36528"/>
    <w:rsid w:val="00C36D0B"/>
    <w:rsid w:val="00C37305"/>
    <w:rsid w:val="00C37CDC"/>
    <w:rsid w:val="00C403D7"/>
    <w:rsid w:val="00C407BC"/>
    <w:rsid w:val="00C40C47"/>
    <w:rsid w:val="00C41910"/>
    <w:rsid w:val="00C436A9"/>
    <w:rsid w:val="00C439D2"/>
    <w:rsid w:val="00C43BD3"/>
    <w:rsid w:val="00C43E32"/>
    <w:rsid w:val="00C44643"/>
    <w:rsid w:val="00C446B2"/>
    <w:rsid w:val="00C45DE8"/>
    <w:rsid w:val="00C46DB5"/>
    <w:rsid w:val="00C5064B"/>
    <w:rsid w:val="00C506CD"/>
    <w:rsid w:val="00C50B14"/>
    <w:rsid w:val="00C50C66"/>
    <w:rsid w:val="00C510C8"/>
    <w:rsid w:val="00C549EC"/>
    <w:rsid w:val="00C552DE"/>
    <w:rsid w:val="00C5594F"/>
    <w:rsid w:val="00C55982"/>
    <w:rsid w:val="00C55E33"/>
    <w:rsid w:val="00C55E5B"/>
    <w:rsid w:val="00C56F83"/>
    <w:rsid w:val="00C573A4"/>
    <w:rsid w:val="00C60412"/>
    <w:rsid w:val="00C61033"/>
    <w:rsid w:val="00C61A1E"/>
    <w:rsid w:val="00C6247F"/>
    <w:rsid w:val="00C6266E"/>
    <w:rsid w:val="00C627C6"/>
    <w:rsid w:val="00C6336C"/>
    <w:rsid w:val="00C70702"/>
    <w:rsid w:val="00C709DD"/>
    <w:rsid w:val="00C70E8E"/>
    <w:rsid w:val="00C71D1D"/>
    <w:rsid w:val="00C71F24"/>
    <w:rsid w:val="00C7213B"/>
    <w:rsid w:val="00C72837"/>
    <w:rsid w:val="00C7299B"/>
    <w:rsid w:val="00C72B03"/>
    <w:rsid w:val="00C731A2"/>
    <w:rsid w:val="00C747A3"/>
    <w:rsid w:val="00C74F87"/>
    <w:rsid w:val="00C7640E"/>
    <w:rsid w:val="00C779B8"/>
    <w:rsid w:val="00C77FBC"/>
    <w:rsid w:val="00C805FA"/>
    <w:rsid w:val="00C8081A"/>
    <w:rsid w:val="00C80F31"/>
    <w:rsid w:val="00C80FD2"/>
    <w:rsid w:val="00C81CD0"/>
    <w:rsid w:val="00C82143"/>
    <w:rsid w:val="00C82203"/>
    <w:rsid w:val="00C823F9"/>
    <w:rsid w:val="00C829F9"/>
    <w:rsid w:val="00C82C45"/>
    <w:rsid w:val="00C8405E"/>
    <w:rsid w:val="00C8489C"/>
    <w:rsid w:val="00C85656"/>
    <w:rsid w:val="00C86436"/>
    <w:rsid w:val="00C86567"/>
    <w:rsid w:val="00C8721F"/>
    <w:rsid w:val="00C8779D"/>
    <w:rsid w:val="00C87874"/>
    <w:rsid w:val="00C91A8F"/>
    <w:rsid w:val="00C91BA3"/>
    <w:rsid w:val="00C9237C"/>
    <w:rsid w:val="00C92F79"/>
    <w:rsid w:val="00C9311B"/>
    <w:rsid w:val="00C93977"/>
    <w:rsid w:val="00C93C82"/>
    <w:rsid w:val="00C94594"/>
    <w:rsid w:val="00C946E3"/>
    <w:rsid w:val="00C94814"/>
    <w:rsid w:val="00C94B0B"/>
    <w:rsid w:val="00C95164"/>
    <w:rsid w:val="00C9578E"/>
    <w:rsid w:val="00C97C01"/>
    <w:rsid w:val="00CA06CB"/>
    <w:rsid w:val="00CA0747"/>
    <w:rsid w:val="00CA10F4"/>
    <w:rsid w:val="00CA1464"/>
    <w:rsid w:val="00CA194A"/>
    <w:rsid w:val="00CA1B82"/>
    <w:rsid w:val="00CA225C"/>
    <w:rsid w:val="00CA22AD"/>
    <w:rsid w:val="00CA27A0"/>
    <w:rsid w:val="00CA2894"/>
    <w:rsid w:val="00CA3024"/>
    <w:rsid w:val="00CA37BE"/>
    <w:rsid w:val="00CA3ACF"/>
    <w:rsid w:val="00CA3ED3"/>
    <w:rsid w:val="00CA4193"/>
    <w:rsid w:val="00CA42DB"/>
    <w:rsid w:val="00CA44A0"/>
    <w:rsid w:val="00CA4843"/>
    <w:rsid w:val="00CA4EBE"/>
    <w:rsid w:val="00CA58AF"/>
    <w:rsid w:val="00CA632E"/>
    <w:rsid w:val="00CA6390"/>
    <w:rsid w:val="00CA63C7"/>
    <w:rsid w:val="00CA66A2"/>
    <w:rsid w:val="00CA712D"/>
    <w:rsid w:val="00CA79DA"/>
    <w:rsid w:val="00CB0293"/>
    <w:rsid w:val="00CB07C5"/>
    <w:rsid w:val="00CB0AB3"/>
    <w:rsid w:val="00CB1187"/>
    <w:rsid w:val="00CB1944"/>
    <w:rsid w:val="00CB1A5A"/>
    <w:rsid w:val="00CB1F74"/>
    <w:rsid w:val="00CB20D0"/>
    <w:rsid w:val="00CB29C7"/>
    <w:rsid w:val="00CB2B6F"/>
    <w:rsid w:val="00CB321E"/>
    <w:rsid w:val="00CB359E"/>
    <w:rsid w:val="00CB3D74"/>
    <w:rsid w:val="00CB41A8"/>
    <w:rsid w:val="00CB4627"/>
    <w:rsid w:val="00CB5018"/>
    <w:rsid w:val="00CB55B4"/>
    <w:rsid w:val="00CB5620"/>
    <w:rsid w:val="00CB6199"/>
    <w:rsid w:val="00CB707B"/>
    <w:rsid w:val="00CB75B2"/>
    <w:rsid w:val="00CB78E2"/>
    <w:rsid w:val="00CB7918"/>
    <w:rsid w:val="00CB7FF3"/>
    <w:rsid w:val="00CC086D"/>
    <w:rsid w:val="00CC211D"/>
    <w:rsid w:val="00CC2A51"/>
    <w:rsid w:val="00CC2AAF"/>
    <w:rsid w:val="00CC335C"/>
    <w:rsid w:val="00CC3410"/>
    <w:rsid w:val="00CC35F1"/>
    <w:rsid w:val="00CC3A17"/>
    <w:rsid w:val="00CC5DEE"/>
    <w:rsid w:val="00CC65AE"/>
    <w:rsid w:val="00CC6F00"/>
    <w:rsid w:val="00CC729A"/>
    <w:rsid w:val="00CC7312"/>
    <w:rsid w:val="00CC787C"/>
    <w:rsid w:val="00CC7A24"/>
    <w:rsid w:val="00CD049A"/>
    <w:rsid w:val="00CD09E4"/>
    <w:rsid w:val="00CD0D35"/>
    <w:rsid w:val="00CD0D46"/>
    <w:rsid w:val="00CD0FA2"/>
    <w:rsid w:val="00CD137F"/>
    <w:rsid w:val="00CD13EF"/>
    <w:rsid w:val="00CD2345"/>
    <w:rsid w:val="00CD2CED"/>
    <w:rsid w:val="00CD34C2"/>
    <w:rsid w:val="00CD4CB1"/>
    <w:rsid w:val="00CD60A5"/>
    <w:rsid w:val="00CD6B62"/>
    <w:rsid w:val="00CD750C"/>
    <w:rsid w:val="00CE0668"/>
    <w:rsid w:val="00CE0CCC"/>
    <w:rsid w:val="00CE1692"/>
    <w:rsid w:val="00CE19A2"/>
    <w:rsid w:val="00CE1E0F"/>
    <w:rsid w:val="00CE21D9"/>
    <w:rsid w:val="00CE2D41"/>
    <w:rsid w:val="00CE3E87"/>
    <w:rsid w:val="00CE4C38"/>
    <w:rsid w:val="00CE5016"/>
    <w:rsid w:val="00CE53C9"/>
    <w:rsid w:val="00CE63DF"/>
    <w:rsid w:val="00CE69F9"/>
    <w:rsid w:val="00CE6B89"/>
    <w:rsid w:val="00CE6EE2"/>
    <w:rsid w:val="00CE703E"/>
    <w:rsid w:val="00CE74E0"/>
    <w:rsid w:val="00CF00D2"/>
    <w:rsid w:val="00CF0903"/>
    <w:rsid w:val="00CF11CA"/>
    <w:rsid w:val="00CF1E9E"/>
    <w:rsid w:val="00CF2DC5"/>
    <w:rsid w:val="00CF2EF4"/>
    <w:rsid w:val="00CF4196"/>
    <w:rsid w:val="00CF4433"/>
    <w:rsid w:val="00CF4919"/>
    <w:rsid w:val="00CF57F6"/>
    <w:rsid w:val="00CF62B6"/>
    <w:rsid w:val="00CF658B"/>
    <w:rsid w:val="00CF6EAA"/>
    <w:rsid w:val="00D00460"/>
    <w:rsid w:val="00D00747"/>
    <w:rsid w:val="00D00DD8"/>
    <w:rsid w:val="00D0120E"/>
    <w:rsid w:val="00D01333"/>
    <w:rsid w:val="00D019BA"/>
    <w:rsid w:val="00D029E7"/>
    <w:rsid w:val="00D03AC6"/>
    <w:rsid w:val="00D03ACE"/>
    <w:rsid w:val="00D03BA5"/>
    <w:rsid w:val="00D04EC5"/>
    <w:rsid w:val="00D05072"/>
    <w:rsid w:val="00D054D4"/>
    <w:rsid w:val="00D056CD"/>
    <w:rsid w:val="00D05BA1"/>
    <w:rsid w:val="00D05F52"/>
    <w:rsid w:val="00D06C9A"/>
    <w:rsid w:val="00D073DC"/>
    <w:rsid w:val="00D10050"/>
    <w:rsid w:val="00D10313"/>
    <w:rsid w:val="00D10799"/>
    <w:rsid w:val="00D11002"/>
    <w:rsid w:val="00D111DE"/>
    <w:rsid w:val="00D12127"/>
    <w:rsid w:val="00D1224B"/>
    <w:rsid w:val="00D1280A"/>
    <w:rsid w:val="00D12A9C"/>
    <w:rsid w:val="00D12F78"/>
    <w:rsid w:val="00D13203"/>
    <w:rsid w:val="00D13B27"/>
    <w:rsid w:val="00D1474D"/>
    <w:rsid w:val="00D1496F"/>
    <w:rsid w:val="00D14A2C"/>
    <w:rsid w:val="00D150C0"/>
    <w:rsid w:val="00D15AD6"/>
    <w:rsid w:val="00D15AED"/>
    <w:rsid w:val="00D15FCD"/>
    <w:rsid w:val="00D171C4"/>
    <w:rsid w:val="00D17636"/>
    <w:rsid w:val="00D17E33"/>
    <w:rsid w:val="00D20B1E"/>
    <w:rsid w:val="00D20D9F"/>
    <w:rsid w:val="00D20DD3"/>
    <w:rsid w:val="00D21D2F"/>
    <w:rsid w:val="00D228D1"/>
    <w:rsid w:val="00D229B1"/>
    <w:rsid w:val="00D22FB8"/>
    <w:rsid w:val="00D24143"/>
    <w:rsid w:val="00D24535"/>
    <w:rsid w:val="00D248C0"/>
    <w:rsid w:val="00D24BE2"/>
    <w:rsid w:val="00D25977"/>
    <w:rsid w:val="00D25D41"/>
    <w:rsid w:val="00D25DFD"/>
    <w:rsid w:val="00D278BC"/>
    <w:rsid w:val="00D27C43"/>
    <w:rsid w:val="00D30053"/>
    <w:rsid w:val="00D3026F"/>
    <w:rsid w:val="00D310E0"/>
    <w:rsid w:val="00D311E4"/>
    <w:rsid w:val="00D31560"/>
    <w:rsid w:val="00D319B8"/>
    <w:rsid w:val="00D31D81"/>
    <w:rsid w:val="00D3216D"/>
    <w:rsid w:val="00D32503"/>
    <w:rsid w:val="00D32960"/>
    <w:rsid w:val="00D32ED0"/>
    <w:rsid w:val="00D32F7A"/>
    <w:rsid w:val="00D337D0"/>
    <w:rsid w:val="00D34167"/>
    <w:rsid w:val="00D34529"/>
    <w:rsid w:val="00D348D7"/>
    <w:rsid w:val="00D3584D"/>
    <w:rsid w:val="00D36382"/>
    <w:rsid w:val="00D36A05"/>
    <w:rsid w:val="00D36E26"/>
    <w:rsid w:val="00D37897"/>
    <w:rsid w:val="00D4065B"/>
    <w:rsid w:val="00D4092A"/>
    <w:rsid w:val="00D40B4F"/>
    <w:rsid w:val="00D41D44"/>
    <w:rsid w:val="00D42499"/>
    <w:rsid w:val="00D426D6"/>
    <w:rsid w:val="00D42A4B"/>
    <w:rsid w:val="00D42BC9"/>
    <w:rsid w:val="00D42CF9"/>
    <w:rsid w:val="00D42E61"/>
    <w:rsid w:val="00D4395B"/>
    <w:rsid w:val="00D444C5"/>
    <w:rsid w:val="00D4515E"/>
    <w:rsid w:val="00D46869"/>
    <w:rsid w:val="00D47291"/>
    <w:rsid w:val="00D501F9"/>
    <w:rsid w:val="00D50323"/>
    <w:rsid w:val="00D50980"/>
    <w:rsid w:val="00D50B07"/>
    <w:rsid w:val="00D50B36"/>
    <w:rsid w:val="00D50CEC"/>
    <w:rsid w:val="00D511D6"/>
    <w:rsid w:val="00D51B51"/>
    <w:rsid w:val="00D5262E"/>
    <w:rsid w:val="00D52DA8"/>
    <w:rsid w:val="00D555D1"/>
    <w:rsid w:val="00D55881"/>
    <w:rsid w:val="00D55994"/>
    <w:rsid w:val="00D56006"/>
    <w:rsid w:val="00D5683E"/>
    <w:rsid w:val="00D56D4D"/>
    <w:rsid w:val="00D5704B"/>
    <w:rsid w:val="00D5746A"/>
    <w:rsid w:val="00D62292"/>
    <w:rsid w:val="00D62E29"/>
    <w:rsid w:val="00D6392B"/>
    <w:rsid w:val="00D64FC7"/>
    <w:rsid w:val="00D65208"/>
    <w:rsid w:val="00D6526A"/>
    <w:rsid w:val="00D66E75"/>
    <w:rsid w:val="00D67BD1"/>
    <w:rsid w:val="00D70294"/>
    <w:rsid w:val="00D70872"/>
    <w:rsid w:val="00D70D47"/>
    <w:rsid w:val="00D71057"/>
    <w:rsid w:val="00D723B2"/>
    <w:rsid w:val="00D72B84"/>
    <w:rsid w:val="00D72B9F"/>
    <w:rsid w:val="00D72BC9"/>
    <w:rsid w:val="00D73F08"/>
    <w:rsid w:val="00D73F95"/>
    <w:rsid w:val="00D75131"/>
    <w:rsid w:val="00D756C4"/>
    <w:rsid w:val="00D7584F"/>
    <w:rsid w:val="00D75A8A"/>
    <w:rsid w:val="00D7746B"/>
    <w:rsid w:val="00D77903"/>
    <w:rsid w:val="00D7798E"/>
    <w:rsid w:val="00D77BCB"/>
    <w:rsid w:val="00D805CD"/>
    <w:rsid w:val="00D80896"/>
    <w:rsid w:val="00D8137E"/>
    <w:rsid w:val="00D81798"/>
    <w:rsid w:val="00D81992"/>
    <w:rsid w:val="00D81996"/>
    <w:rsid w:val="00D81F6E"/>
    <w:rsid w:val="00D81FF4"/>
    <w:rsid w:val="00D82153"/>
    <w:rsid w:val="00D82700"/>
    <w:rsid w:val="00D8289A"/>
    <w:rsid w:val="00D828F1"/>
    <w:rsid w:val="00D82DC1"/>
    <w:rsid w:val="00D83286"/>
    <w:rsid w:val="00D8348E"/>
    <w:rsid w:val="00D8370F"/>
    <w:rsid w:val="00D83D7E"/>
    <w:rsid w:val="00D847A0"/>
    <w:rsid w:val="00D84DDC"/>
    <w:rsid w:val="00D870D8"/>
    <w:rsid w:val="00D87517"/>
    <w:rsid w:val="00D878E5"/>
    <w:rsid w:val="00D9167D"/>
    <w:rsid w:val="00D917FA"/>
    <w:rsid w:val="00D9180E"/>
    <w:rsid w:val="00D91C36"/>
    <w:rsid w:val="00D921C3"/>
    <w:rsid w:val="00D9279C"/>
    <w:rsid w:val="00D927A4"/>
    <w:rsid w:val="00D92FB3"/>
    <w:rsid w:val="00D934D1"/>
    <w:rsid w:val="00D93B97"/>
    <w:rsid w:val="00D949AC"/>
    <w:rsid w:val="00D952D7"/>
    <w:rsid w:val="00D9574A"/>
    <w:rsid w:val="00D95A9F"/>
    <w:rsid w:val="00D965EF"/>
    <w:rsid w:val="00D97D77"/>
    <w:rsid w:val="00DA0209"/>
    <w:rsid w:val="00DA2F6A"/>
    <w:rsid w:val="00DA3392"/>
    <w:rsid w:val="00DA39B0"/>
    <w:rsid w:val="00DA4007"/>
    <w:rsid w:val="00DA4771"/>
    <w:rsid w:val="00DA4813"/>
    <w:rsid w:val="00DA4CC2"/>
    <w:rsid w:val="00DA6635"/>
    <w:rsid w:val="00DA7918"/>
    <w:rsid w:val="00DB0028"/>
    <w:rsid w:val="00DB090E"/>
    <w:rsid w:val="00DB0F2F"/>
    <w:rsid w:val="00DB1420"/>
    <w:rsid w:val="00DB19CE"/>
    <w:rsid w:val="00DB2123"/>
    <w:rsid w:val="00DB216B"/>
    <w:rsid w:val="00DB232C"/>
    <w:rsid w:val="00DB39D5"/>
    <w:rsid w:val="00DB4193"/>
    <w:rsid w:val="00DB4362"/>
    <w:rsid w:val="00DB4919"/>
    <w:rsid w:val="00DB498F"/>
    <w:rsid w:val="00DB4CC7"/>
    <w:rsid w:val="00DB5394"/>
    <w:rsid w:val="00DB58E9"/>
    <w:rsid w:val="00DB5CFD"/>
    <w:rsid w:val="00DB5E93"/>
    <w:rsid w:val="00DB68E2"/>
    <w:rsid w:val="00DB70DF"/>
    <w:rsid w:val="00DC024C"/>
    <w:rsid w:val="00DC0381"/>
    <w:rsid w:val="00DC0433"/>
    <w:rsid w:val="00DC07B3"/>
    <w:rsid w:val="00DC07FE"/>
    <w:rsid w:val="00DC0B4A"/>
    <w:rsid w:val="00DC0BE7"/>
    <w:rsid w:val="00DC0BF0"/>
    <w:rsid w:val="00DC0DC8"/>
    <w:rsid w:val="00DC12A0"/>
    <w:rsid w:val="00DC188D"/>
    <w:rsid w:val="00DC1CEA"/>
    <w:rsid w:val="00DC2503"/>
    <w:rsid w:val="00DC2A64"/>
    <w:rsid w:val="00DC30D1"/>
    <w:rsid w:val="00DC35E2"/>
    <w:rsid w:val="00DC3920"/>
    <w:rsid w:val="00DC3B3C"/>
    <w:rsid w:val="00DC4BD4"/>
    <w:rsid w:val="00DC4BF7"/>
    <w:rsid w:val="00DC4F37"/>
    <w:rsid w:val="00DC600B"/>
    <w:rsid w:val="00DC6546"/>
    <w:rsid w:val="00DC6E17"/>
    <w:rsid w:val="00DC736C"/>
    <w:rsid w:val="00DD20F6"/>
    <w:rsid w:val="00DD29A1"/>
    <w:rsid w:val="00DD2D36"/>
    <w:rsid w:val="00DD337C"/>
    <w:rsid w:val="00DD3418"/>
    <w:rsid w:val="00DD356D"/>
    <w:rsid w:val="00DD35DA"/>
    <w:rsid w:val="00DD361F"/>
    <w:rsid w:val="00DD4446"/>
    <w:rsid w:val="00DD4DC0"/>
    <w:rsid w:val="00DD4EDD"/>
    <w:rsid w:val="00DD5720"/>
    <w:rsid w:val="00DD59E4"/>
    <w:rsid w:val="00DD5A16"/>
    <w:rsid w:val="00DD6425"/>
    <w:rsid w:val="00DD64B1"/>
    <w:rsid w:val="00DD69C1"/>
    <w:rsid w:val="00DD6E9A"/>
    <w:rsid w:val="00DD74C2"/>
    <w:rsid w:val="00DD7C96"/>
    <w:rsid w:val="00DD7D6D"/>
    <w:rsid w:val="00DE12C1"/>
    <w:rsid w:val="00DE18C7"/>
    <w:rsid w:val="00DE3088"/>
    <w:rsid w:val="00DE30F5"/>
    <w:rsid w:val="00DE34E1"/>
    <w:rsid w:val="00DE3C7C"/>
    <w:rsid w:val="00DE3FB0"/>
    <w:rsid w:val="00DE405B"/>
    <w:rsid w:val="00DE41BE"/>
    <w:rsid w:val="00DE4368"/>
    <w:rsid w:val="00DE44A7"/>
    <w:rsid w:val="00DE5DA5"/>
    <w:rsid w:val="00DE6A77"/>
    <w:rsid w:val="00DF0460"/>
    <w:rsid w:val="00DF048B"/>
    <w:rsid w:val="00DF0670"/>
    <w:rsid w:val="00DF07E0"/>
    <w:rsid w:val="00DF0927"/>
    <w:rsid w:val="00DF0FBA"/>
    <w:rsid w:val="00DF1889"/>
    <w:rsid w:val="00DF2031"/>
    <w:rsid w:val="00DF2980"/>
    <w:rsid w:val="00DF3A6D"/>
    <w:rsid w:val="00DF3B6B"/>
    <w:rsid w:val="00DF3BB6"/>
    <w:rsid w:val="00DF3F58"/>
    <w:rsid w:val="00DF40D2"/>
    <w:rsid w:val="00DF4231"/>
    <w:rsid w:val="00DF4DB5"/>
    <w:rsid w:val="00DF5308"/>
    <w:rsid w:val="00DF6311"/>
    <w:rsid w:val="00DF6477"/>
    <w:rsid w:val="00DF763C"/>
    <w:rsid w:val="00DF7B40"/>
    <w:rsid w:val="00DF7BF1"/>
    <w:rsid w:val="00E000F5"/>
    <w:rsid w:val="00E00325"/>
    <w:rsid w:val="00E00DCA"/>
    <w:rsid w:val="00E020B5"/>
    <w:rsid w:val="00E0286C"/>
    <w:rsid w:val="00E028DA"/>
    <w:rsid w:val="00E0398F"/>
    <w:rsid w:val="00E05349"/>
    <w:rsid w:val="00E053A3"/>
    <w:rsid w:val="00E06792"/>
    <w:rsid w:val="00E06EDF"/>
    <w:rsid w:val="00E072AE"/>
    <w:rsid w:val="00E11A05"/>
    <w:rsid w:val="00E11EBF"/>
    <w:rsid w:val="00E128D4"/>
    <w:rsid w:val="00E12C96"/>
    <w:rsid w:val="00E1355D"/>
    <w:rsid w:val="00E140C1"/>
    <w:rsid w:val="00E14390"/>
    <w:rsid w:val="00E15446"/>
    <w:rsid w:val="00E1624B"/>
    <w:rsid w:val="00E1629B"/>
    <w:rsid w:val="00E17067"/>
    <w:rsid w:val="00E178EF"/>
    <w:rsid w:val="00E216E4"/>
    <w:rsid w:val="00E220B4"/>
    <w:rsid w:val="00E2225A"/>
    <w:rsid w:val="00E228F1"/>
    <w:rsid w:val="00E229B9"/>
    <w:rsid w:val="00E22D75"/>
    <w:rsid w:val="00E2376D"/>
    <w:rsid w:val="00E23C25"/>
    <w:rsid w:val="00E2483C"/>
    <w:rsid w:val="00E25997"/>
    <w:rsid w:val="00E25A85"/>
    <w:rsid w:val="00E268AA"/>
    <w:rsid w:val="00E27558"/>
    <w:rsid w:val="00E2773A"/>
    <w:rsid w:val="00E30FB1"/>
    <w:rsid w:val="00E32972"/>
    <w:rsid w:val="00E32F09"/>
    <w:rsid w:val="00E33EE8"/>
    <w:rsid w:val="00E34926"/>
    <w:rsid w:val="00E34C0B"/>
    <w:rsid w:val="00E34E90"/>
    <w:rsid w:val="00E35130"/>
    <w:rsid w:val="00E354E6"/>
    <w:rsid w:val="00E35D27"/>
    <w:rsid w:val="00E360B8"/>
    <w:rsid w:val="00E36713"/>
    <w:rsid w:val="00E3685C"/>
    <w:rsid w:val="00E36EC2"/>
    <w:rsid w:val="00E3728C"/>
    <w:rsid w:val="00E373A6"/>
    <w:rsid w:val="00E3784A"/>
    <w:rsid w:val="00E40654"/>
    <w:rsid w:val="00E40685"/>
    <w:rsid w:val="00E40A85"/>
    <w:rsid w:val="00E419EA"/>
    <w:rsid w:val="00E42139"/>
    <w:rsid w:val="00E429C0"/>
    <w:rsid w:val="00E43299"/>
    <w:rsid w:val="00E439DF"/>
    <w:rsid w:val="00E43DC8"/>
    <w:rsid w:val="00E43DC9"/>
    <w:rsid w:val="00E447AD"/>
    <w:rsid w:val="00E45683"/>
    <w:rsid w:val="00E45D66"/>
    <w:rsid w:val="00E46252"/>
    <w:rsid w:val="00E47D98"/>
    <w:rsid w:val="00E50035"/>
    <w:rsid w:val="00E50521"/>
    <w:rsid w:val="00E51171"/>
    <w:rsid w:val="00E517FF"/>
    <w:rsid w:val="00E51B69"/>
    <w:rsid w:val="00E51FE5"/>
    <w:rsid w:val="00E53F76"/>
    <w:rsid w:val="00E54012"/>
    <w:rsid w:val="00E54317"/>
    <w:rsid w:val="00E55123"/>
    <w:rsid w:val="00E555FD"/>
    <w:rsid w:val="00E55EFB"/>
    <w:rsid w:val="00E57470"/>
    <w:rsid w:val="00E576CA"/>
    <w:rsid w:val="00E579BF"/>
    <w:rsid w:val="00E609A1"/>
    <w:rsid w:val="00E61170"/>
    <w:rsid w:val="00E62BC0"/>
    <w:rsid w:val="00E632B8"/>
    <w:rsid w:val="00E63488"/>
    <w:rsid w:val="00E642F5"/>
    <w:rsid w:val="00E6543C"/>
    <w:rsid w:val="00E658F2"/>
    <w:rsid w:val="00E6600D"/>
    <w:rsid w:val="00E6625E"/>
    <w:rsid w:val="00E66751"/>
    <w:rsid w:val="00E668F3"/>
    <w:rsid w:val="00E66CB3"/>
    <w:rsid w:val="00E66EEE"/>
    <w:rsid w:val="00E6715F"/>
    <w:rsid w:val="00E7065E"/>
    <w:rsid w:val="00E715B5"/>
    <w:rsid w:val="00E7245E"/>
    <w:rsid w:val="00E72DCB"/>
    <w:rsid w:val="00E72F3F"/>
    <w:rsid w:val="00E73058"/>
    <w:rsid w:val="00E73CBB"/>
    <w:rsid w:val="00E73CFD"/>
    <w:rsid w:val="00E73FED"/>
    <w:rsid w:val="00E74B9D"/>
    <w:rsid w:val="00E75FA7"/>
    <w:rsid w:val="00E75FAF"/>
    <w:rsid w:val="00E7621E"/>
    <w:rsid w:val="00E76337"/>
    <w:rsid w:val="00E76CD4"/>
    <w:rsid w:val="00E77FF3"/>
    <w:rsid w:val="00E80551"/>
    <w:rsid w:val="00E80CA8"/>
    <w:rsid w:val="00E810EA"/>
    <w:rsid w:val="00E812F4"/>
    <w:rsid w:val="00E81B6F"/>
    <w:rsid w:val="00E82094"/>
    <w:rsid w:val="00E823E7"/>
    <w:rsid w:val="00E825CC"/>
    <w:rsid w:val="00E828F5"/>
    <w:rsid w:val="00E83E55"/>
    <w:rsid w:val="00E84F79"/>
    <w:rsid w:val="00E850B9"/>
    <w:rsid w:val="00E85724"/>
    <w:rsid w:val="00E85E19"/>
    <w:rsid w:val="00E85F37"/>
    <w:rsid w:val="00E860A1"/>
    <w:rsid w:val="00E877DB"/>
    <w:rsid w:val="00E87C3C"/>
    <w:rsid w:val="00E90AE2"/>
    <w:rsid w:val="00E90CAD"/>
    <w:rsid w:val="00E91466"/>
    <w:rsid w:val="00E91B34"/>
    <w:rsid w:val="00E924B3"/>
    <w:rsid w:val="00E92994"/>
    <w:rsid w:val="00E93091"/>
    <w:rsid w:val="00E93145"/>
    <w:rsid w:val="00E935E0"/>
    <w:rsid w:val="00E95211"/>
    <w:rsid w:val="00E956E2"/>
    <w:rsid w:val="00E95F13"/>
    <w:rsid w:val="00E96275"/>
    <w:rsid w:val="00E966C7"/>
    <w:rsid w:val="00EA0B19"/>
    <w:rsid w:val="00EA2218"/>
    <w:rsid w:val="00EA2962"/>
    <w:rsid w:val="00EA357D"/>
    <w:rsid w:val="00EA3B6A"/>
    <w:rsid w:val="00EA3CF0"/>
    <w:rsid w:val="00EA3D7F"/>
    <w:rsid w:val="00EA4094"/>
    <w:rsid w:val="00EA4257"/>
    <w:rsid w:val="00EA43EE"/>
    <w:rsid w:val="00EA4CD3"/>
    <w:rsid w:val="00EA4CF5"/>
    <w:rsid w:val="00EA5232"/>
    <w:rsid w:val="00EA5D58"/>
    <w:rsid w:val="00EA5ED0"/>
    <w:rsid w:val="00EA6411"/>
    <w:rsid w:val="00EA683C"/>
    <w:rsid w:val="00EA6B22"/>
    <w:rsid w:val="00EA6DDC"/>
    <w:rsid w:val="00EA6E35"/>
    <w:rsid w:val="00EA722B"/>
    <w:rsid w:val="00EA7917"/>
    <w:rsid w:val="00EB08A2"/>
    <w:rsid w:val="00EB109E"/>
    <w:rsid w:val="00EB2AFD"/>
    <w:rsid w:val="00EB3CDE"/>
    <w:rsid w:val="00EB4528"/>
    <w:rsid w:val="00EB4C05"/>
    <w:rsid w:val="00EB4E06"/>
    <w:rsid w:val="00EB562E"/>
    <w:rsid w:val="00EB574A"/>
    <w:rsid w:val="00EB64B9"/>
    <w:rsid w:val="00EB70FD"/>
    <w:rsid w:val="00EB7410"/>
    <w:rsid w:val="00EB7C2D"/>
    <w:rsid w:val="00EC2148"/>
    <w:rsid w:val="00EC2268"/>
    <w:rsid w:val="00EC2550"/>
    <w:rsid w:val="00EC310D"/>
    <w:rsid w:val="00EC37E0"/>
    <w:rsid w:val="00EC3C8E"/>
    <w:rsid w:val="00EC3E8F"/>
    <w:rsid w:val="00EC499D"/>
    <w:rsid w:val="00EC573F"/>
    <w:rsid w:val="00EC6714"/>
    <w:rsid w:val="00ED0413"/>
    <w:rsid w:val="00ED0AA3"/>
    <w:rsid w:val="00ED1D66"/>
    <w:rsid w:val="00ED23FA"/>
    <w:rsid w:val="00ED25ED"/>
    <w:rsid w:val="00ED2715"/>
    <w:rsid w:val="00ED2A14"/>
    <w:rsid w:val="00ED2D8F"/>
    <w:rsid w:val="00ED2DF5"/>
    <w:rsid w:val="00ED3030"/>
    <w:rsid w:val="00ED3266"/>
    <w:rsid w:val="00ED35E4"/>
    <w:rsid w:val="00ED392B"/>
    <w:rsid w:val="00ED3D8F"/>
    <w:rsid w:val="00ED5106"/>
    <w:rsid w:val="00ED54C3"/>
    <w:rsid w:val="00ED5682"/>
    <w:rsid w:val="00ED5824"/>
    <w:rsid w:val="00ED5E94"/>
    <w:rsid w:val="00ED6043"/>
    <w:rsid w:val="00ED7692"/>
    <w:rsid w:val="00EE0300"/>
    <w:rsid w:val="00EE0B3D"/>
    <w:rsid w:val="00EE0E70"/>
    <w:rsid w:val="00EE1256"/>
    <w:rsid w:val="00EE1B0B"/>
    <w:rsid w:val="00EE23DD"/>
    <w:rsid w:val="00EE24ED"/>
    <w:rsid w:val="00EE2CE4"/>
    <w:rsid w:val="00EE2D25"/>
    <w:rsid w:val="00EE2D70"/>
    <w:rsid w:val="00EE3018"/>
    <w:rsid w:val="00EE33CC"/>
    <w:rsid w:val="00EE37EC"/>
    <w:rsid w:val="00EE3811"/>
    <w:rsid w:val="00EE4E49"/>
    <w:rsid w:val="00EE5BF7"/>
    <w:rsid w:val="00EE5CE5"/>
    <w:rsid w:val="00EE5FF1"/>
    <w:rsid w:val="00EE6650"/>
    <w:rsid w:val="00EE6A0B"/>
    <w:rsid w:val="00EE77A5"/>
    <w:rsid w:val="00EF01E4"/>
    <w:rsid w:val="00EF0453"/>
    <w:rsid w:val="00EF09B3"/>
    <w:rsid w:val="00EF0B74"/>
    <w:rsid w:val="00EF2298"/>
    <w:rsid w:val="00EF248D"/>
    <w:rsid w:val="00EF267C"/>
    <w:rsid w:val="00EF4ACF"/>
    <w:rsid w:val="00EF4F70"/>
    <w:rsid w:val="00EF535E"/>
    <w:rsid w:val="00EF559F"/>
    <w:rsid w:val="00EF5D3D"/>
    <w:rsid w:val="00EF6ABE"/>
    <w:rsid w:val="00EF76D7"/>
    <w:rsid w:val="00F00490"/>
    <w:rsid w:val="00F006AD"/>
    <w:rsid w:val="00F00C84"/>
    <w:rsid w:val="00F0193D"/>
    <w:rsid w:val="00F01C38"/>
    <w:rsid w:val="00F026FE"/>
    <w:rsid w:val="00F044BE"/>
    <w:rsid w:val="00F047BD"/>
    <w:rsid w:val="00F04CC1"/>
    <w:rsid w:val="00F04E2D"/>
    <w:rsid w:val="00F04FE1"/>
    <w:rsid w:val="00F05707"/>
    <w:rsid w:val="00F05AB1"/>
    <w:rsid w:val="00F05C0B"/>
    <w:rsid w:val="00F05E7E"/>
    <w:rsid w:val="00F0600C"/>
    <w:rsid w:val="00F06119"/>
    <w:rsid w:val="00F0630C"/>
    <w:rsid w:val="00F06685"/>
    <w:rsid w:val="00F06BFA"/>
    <w:rsid w:val="00F070B5"/>
    <w:rsid w:val="00F102B2"/>
    <w:rsid w:val="00F106DE"/>
    <w:rsid w:val="00F111CC"/>
    <w:rsid w:val="00F1129E"/>
    <w:rsid w:val="00F1137C"/>
    <w:rsid w:val="00F11397"/>
    <w:rsid w:val="00F11543"/>
    <w:rsid w:val="00F11FF9"/>
    <w:rsid w:val="00F12858"/>
    <w:rsid w:val="00F12E2E"/>
    <w:rsid w:val="00F12E74"/>
    <w:rsid w:val="00F133EE"/>
    <w:rsid w:val="00F135CC"/>
    <w:rsid w:val="00F13857"/>
    <w:rsid w:val="00F14DD7"/>
    <w:rsid w:val="00F16049"/>
    <w:rsid w:val="00F16E7E"/>
    <w:rsid w:val="00F17202"/>
    <w:rsid w:val="00F17A21"/>
    <w:rsid w:val="00F20038"/>
    <w:rsid w:val="00F202D8"/>
    <w:rsid w:val="00F210B8"/>
    <w:rsid w:val="00F21335"/>
    <w:rsid w:val="00F216C8"/>
    <w:rsid w:val="00F21C01"/>
    <w:rsid w:val="00F220F8"/>
    <w:rsid w:val="00F22774"/>
    <w:rsid w:val="00F22C8B"/>
    <w:rsid w:val="00F22EF2"/>
    <w:rsid w:val="00F2334A"/>
    <w:rsid w:val="00F233C6"/>
    <w:rsid w:val="00F23E7D"/>
    <w:rsid w:val="00F2435B"/>
    <w:rsid w:val="00F24899"/>
    <w:rsid w:val="00F24D35"/>
    <w:rsid w:val="00F25049"/>
    <w:rsid w:val="00F251F2"/>
    <w:rsid w:val="00F25318"/>
    <w:rsid w:val="00F2563E"/>
    <w:rsid w:val="00F27838"/>
    <w:rsid w:val="00F27D77"/>
    <w:rsid w:val="00F27E4C"/>
    <w:rsid w:val="00F30149"/>
    <w:rsid w:val="00F30E3A"/>
    <w:rsid w:val="00F3127C"/>
    <w:rsid w:val="00F3163A"/>
    <w:rsid w:val="00F31CE5"/>
    <w:rsid w:val="00F32167"/>
    <w:rsid w:val="00F32C2B"/>
    <w:rsid w:val="00F330EB"/>
    <w:rsid w:val="00F34053"/>
    <w:rsid w:val="00F3484E"/>
    <w:rsid w:val="00F35047"/>
    <w:rsid w:val="00F35403"/>
    <w:rsid w:val="00F35CE7"/>
    <w:rsid w:val="00F36430"/>
    <w:rsid w:val="00F40EDB"/>
    <w:rsid w:val="00F410FB"/>
    <w:rsid w:val="00F4137A"/>
    <w:rsid w:val="00F41EEF"/>
    <w:rsid w:val="00F43396"/>
    <w:rsid w:val="00F4365D"/>
    <w:rsid w:val="00F4393C"/>
    <w:rsid w:val="00F439ED"/>
    <w:rsid w:val="00F43DC8"/>
    <w:rsid w:val="00F44BC9"/>
    <w:rsid w:val="00F44F16"/>
    <w:rsid w:val="00F45489"/>
    <w:rsid w:val="00F455A2"/>
    <w:rsid w:val="00F45C27"/>
    <w:rsid w:val="00F4617F"/>
    <w:rsid w:val="00F4693D"/>
    <w:rsid w:val="00F46BA1"/>
    <w:rsid w:val="00F46E6F"/>
    <w:rsid w:val="00F4747D"/>
    <w:rsid w:val="00F47CB9"/>
    <w:rsid w:val="00F47D12"/>
    <w:rsid w:val="00F5085D"/>
    <w:rsid w:val="00F50A47"/>
    <w:rsid w:val="00F515FA"/>
    <w:rsid w:val="00F51EA4"/>
    <w:rsid w:val="00F535A3"/>
    <w:rsid w:val="00F545F3"/>
    <w:rsid w:val="00F554F7"/>
    <w:rsid w:val="00F55982"/>
    <w:rsid w:val="00F562A7"/>
    <w:rsid w:val="00F5698D"/>
    <w:rsid w:val="00F56B81"/>
    <w:rsid w:val="00F56FFD"/>
    <w:rsid w:val="00F57734"/>
    <w:rsid w:val="00F57E95"/>
    <w:rsid w:val="00F57EBB"/>
    <w:rsid w:val="00F605C3"/>
    <w:rsid w:val="00F61599"/>
    <w:rsid w:val="00F61E0A"/>
    <w:rsid w:val="00F6256C"/>
    <w:rsid w:val="00F646DA"/>
    <w:rsid w:val="00F656F3"/>
    <w:rsid w:val="00F65ACD"/>
    <w:rsid w:val="00F65E89"/>
    <w:rsid w:val="00F66749"/>
    <w:rsid w:val="00F66C89"/>
    <w:rsid w:val="00F671F6"/>
    <w:rsid w:val="00F6731D"/>
    <w:rsid w:val="00F67935"/>
    <w:rsid w:val="00F67BD9"/>
    <w:rsid w:val="00F71BA0"/>
    <w:rsid w:val="00F72418"/>
    <w:rsid w:val="00F7242D"/>
    <w:rsid w:val="00F728D9"/>
    <w:rsid w:val="00F731AE"/>
    <w:rsid w:val="00F73470"/>
    <w:rsid w:val="00F737C7"/>
    <w:rsid w:val="00F738B1"/>
    <w:rsid w:val="00F73A70"/>
    <w:rsid w:val="00F73E1A"/>
    <w:rsid w:val="00F7438B"/>
    <w:rsid w:val="00F74973"/>
    <w:rsid w:val="00F74FE8"/>
    <w:rsid w:val="00F76914"/>
    <w:rsid w:val="00F776FC"/>
    <w:rsid w:val="00F77C48"/>
    <w:rsid w:val="00F77DFC"/>
    <w:rsid w:val="00F77E16"/>
    <w:rsid w:val="00F8063C"/>
    <w:rsid w:val="00F81A95"/>
    <w:rsid w:val="00F82637"/>
    <w:rsid w:val="00F830B0"/>
    <w:rsid w:val="00F83CB3"/>
    <w:rsid w:val="00F840A7"/>
    <w:rsid w:val="00F84778"/>
    <w:rsid w:val="00F8497A"/>
    <w:rsid w:val="00F85B86"/>
    <w:rsid w:val="00F86C72"/>
    <w:rsid w:val="00F87233"/>
    <w:rsid w:val="00F8774F"/>
    <w:rsid w:val="00F87BD7"/>
    <w:rsid w:val="00F87F6A"/>
    <w:rsid w:val="00F905CD"/>
    <w:rsid w:val="00F91195"/>
    <w:rsid w:val="00F91629"/>
    <w:rsid w:val="00F925A9"/>
    <w:rsid w:val="00F928DC"/>
    <w:rsid w:val="00F92F94"/>
    <w:rsid w:val="00F94EDF"/>
    <w:rsid w:val="00F95538"/>
    <w:rsid w:val="00F95640"/>
    <w:rsid w:val="00F959C1"/>
    <w:rsid w:val="00F96898"/>
    <w:rsid w:val="00F96BA0"/>
    <w:rsid w:val="00F97142"/>
    <w:rsid w:val="00F9736A"/>
    <w:rsid w:val="00F974B7"/>
    <w:rsid w:val="00F97DC8"/>
    <w:rsid w:val="00F97F3A"/>
    <w:rsid w:val="00FA0E04"/>
    <w:rsid w:val="00FA1592"/>
    <w:rsid w:val="00FA19D1"/>
    <w:rsid w:val="00FA1F34"/>
    <w:rsid w:val="00FA2177"/>
    <w:rsid w:val="00FA2907"/>
    <w:rsid w:val="00FA2B72"/>
    <w:rsid w:val="00FA3652"/>
    <w:rsid w:val="00FA3ED2"/>
    <w:rsid w:val="00FA4386"/>
    <w:rsid w:val="00FA4A30"/>
    <w:rsid w:val="00FA6184"/>
    <w:rsid w:val="00FA6710"/>
    <w:rsid w:val="00FA737A"/>
    <w:rsid w:val="00FA7A99"/>
    <w:rsid w:val="00FB090D"/>
    <w:rsid w:val="00FB0FBC"/>
    <w:rsid w:val="00FB20F6"/>
    <w:rsid w:val="00FB2750"/>
    <w:rsid w:val="00FB2EB5"/>
    <w:rsid w:val="00FB310D"/>
    <w:rsid w:val="00FB4D5C"/>
    <w:rsid w:val="00FB4E0A"/>
    <w:rsid w:val="00FB4E56"/>
    <w:rsid w:val="00FB6356"/>
    <w:rsid w:val="00FB7B66"/>
    <w:rsid w:val="00FC04DA"/>
    <w:rsid w:val="00FC1755"/>
    <w:rsid w:val="00FC1838"/>
    <w:rsid w:val="00FC2482"/>
    <w:rsid w:val="00FC3BDD"/>
    <w:rsid w:val="00FC4B67"/>
    <w:rsid w:val="00FC4EDF"/>
    <w:rsid w:val="00FC5FC1"/>
    <w:rsid w:val="00FC6EA3"/>
    <w:rsid w:val="00FD005A"/>
    <w:rsid w:val="00FD0559"/>
    <w:rsid w:val="00FD07ED"/>
    <w:rsid w:val="00FD1ECE"/>
    <w:rsid w:val="00FD29A7"/>
    <w:rsid w:val="00FD2FBF"/>
    <w:rsid w:val="00FD319D"/>
    <w:rsid w:val="00FD36B5"/>
    <w:rsid w:val="00FD506F"/>
    <w:rsid w:val="00FD64C5"/>
    <w:rsid w:val="00FD6548"/>
    <w:rsid w:val="00FD697A"/>
    <w:rsid w:val="00FD7A39"/>
    <w:rsid w:val="00FE0A38"/>
    <w:rsid w:val="00FE1840"/>
    <w:rsid w:val="00FE19B1"/>
    <w:rsid w:val="00FE2D33"/>
    <w:rsid w:val="00FE3A7D"/>
    <w:rsid w:val="00FE43A4"/>
    <w:rsid w:val="00FE499F"/>
    <w:rsid w:val="00FE4A01"/>
    <w:rsid w:val="00FE4B47"/>
    <w:rsid w:val="00FE4EC7"/>
    <w:rsid w:val="00FE558C"/>
    <w:rsid w:val="00FE566F"/>
    <w:rsid w:val="00FE68C4"/>
    <w:rsid w:val="00FE710D"/>
    <w:rsid w:val="00FE73AD"/>
    <w:rsid w:val="00FE78FF"/>
    <w:rsid w:val="00FF0191"/>
    <w:rsid w:val="00FF05E5"/>
    <w:rsid w:val="00FF0A0C"/>
    <w:rsid w:val="00FF0E22"/>
    <w:rsid w:val="00FF13AD"/>
    <w:rsid w:val="00FF28C0"/>
    <w:rsid w:val="00FF3E9A"/>
    <w:rsid w:val="00FF46A2"/>
    <w:rsid w:val="00FF4D7F"/>
    <w:rsid w:val="00FF5261"/>
    <w:rsid w:val="00FF5643"/>
    <w:rsid w:val="00FF5A07"/>
    <w:rsid w:val="00FF5D77"/>
    <w:rsid w:val="00FF62FE"/>
    <w:rsid w:val="00FF648E"/>
    <w:rsid w:val="00FF67C7"/>
    <w:rsid w:val="00FF6A24"/>
    <w:rsid w:val="00FF6BAD"/>
    <w:rsid w:val="00FF6E56"/>
    <w:rsid w:val="00FF75DD"/>
    <w:rsid w:val="00FF7C9C"/>
    <w:rsid w:val="045204A5"/>
    <w:rsid w:val="04CD6BE1"/>
    <w:rsid w:val="06974B52"/>
    <w:rsid w:val="06A4CF47"/>
    <w:rsid w:val="06BE6853"/>
    <w:rsid w:val="0786CBCC"/>
    <w:rsid w:val="0AC910EF"/>
    <w:rsid w:val="0D24FEB7"/>
    <w:rsid w:val="0D69300E"/>
    <w:rsid w:val="1030F17E"/>
    <w:rsid w:val="107678BE"/>
    <w:rsid w:val="10C6B298"/>
    <w:rsid w:val="17958DA7"/>
    <w:rsid w:val="1C18DAA9"/>
    <w:rsid w:val="1EFD5ABE"/>
    <w:rsid w:val="20034C81"/>
    <w:rsid w:val="20BB38E3"/>
    <w:rsid w:val="22843997"/>
    <w:rsid w:val="240AC431"/>
    <w:rsid w:val="2DF1EAB6"/>
    <w:rsid w:val="359BB49D"/>
    <w:rsid w:val="36A7C47B"/>
    <w:rsid w:val="381504C9"/>
    <w:rsid w:val="3993F12A"/>
    <w:rsid w:val="3AB0DCE0"/>
    <w:rsid w:val="3C1FD9FF"/>
    <w:rsid w:val="3C5D3B1B"/>
    <w:rsid w:val="3F952ACB"/>
    <w:rsid w:val="414DF6AA"/>
    <w:rsid w:val="43985F05"/>
    <w:rsid w:val="43FCD899"/>
    <w:rsid w:val="457DF028"/>
    <w:rsid w:val="459D33BE"/>
    <w:rsid w:val="4C6C310E"/>
    <w:rsid w:val="4DFBE763"/>
    <w:rsid w:val="4E801985"/>
    <w:rsid w:val="4EB39E01"/>
    <w:rsid w:val="4EC44ADC"/>
    <w:rsid w:val="4F14AFAF"/>
    <w:rsid w:val="50B91C61"/>
    <w:rsid w:val="54AF8FDA"/>
    <w:rsid w:val="55990429"/>
    <w:rsid w:val="584069BB"/>
    <w:rsid w:val="58E4CD3A"/>
    <w:rsid w:val="594BA5F6"/>
    <w:rsid w:val="5C87D6A8"/>
    <w:rsid w:val="5E2E8C83"/>
    <w:rsid w:val="5F3D098A"/>
    <w:rsid w:val="617E8DDC"/>
    <w:rsid w:val="6405C2C3"/>
    <w:rsid w:val="6543E337"/>
    <w:rsid w:val="65D8CB76"/>
    <w:rsid w:val="6C8FB78F"/>
    <w:rsid w:val="6D7B76E7"/>
    <w:rsid w:val="6F3DD015"/>
    <w:rsid w:val="6FC75851"/>
    <w:rsid w:val="71BF1E19"/>
    <w:rsid w:val="71DDBB98"/>
    <w:rsid w:val="7897AAF1"/>
    <w:rsid w:val="78BD7655"/>
    <w:rsid w:val="78E93BB5"/>
    <w:rsid w:val="7BF51717"/>
    <w:rsid w:val="7C589950"/>
    <w:rsid w:val="7ED796C3"/>
    <w:rsid w:val="7F334CFD"/>
    <w:rsid w:val="7FF8AF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D8799"/>
  <w15:docId w15:val="{38008BFB-129E-4B02-AFE7-95A1BEEA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1A0"/>
    <w:pPr>
      <w:spacing w:line="240" w:lineRule="auto"/>
    </w:pPr>
  </w:style>
  <w:style w:type="paragraph" w:styleId="Heading1">
    <w:name w:val="heading 1"/>
    <w:basedOn w:val="ListParagraph"/>
    <w:next w:val="Normal"/>
    <w:link w:val="Heading1Char"/>
    <w:qFormat/>
    <w:rsid w:val="00DA4007"/>
    <w:pPr>
      <w:numPr>
        <w:numId w:val="2"/>
      </w:numPr>
      <w:ind w:left="720" w:hanging="720"/>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B670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rsid w:val="00B670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670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D6AC2"/>
    <w:pPr>
      <w:keepNext/>
      <w:keepLines/>
      <w:spacing w:before="40" w:after="0" w:line="259" w:lineRule="auto"/>
      <w:ind w:left="2880"/>
      <w:outlineLvl w:val="4"/>
    </w:pPr>
    <w:rPr>
      <w:rFonts w:asciiTheme="majorHAnsi" w:eastAsiaTheme="majorEastAsia" w:hAnsiTheme="maj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D6AC2"/>
    <w:pPr>
      <w:keepNext/>
      <w:keepLines/>
      <w:spacing w:before="40" w:after="0" w:line="259" w:lineRule="auto"/>
      <w:ind w:left="3600"/>
      <w:outlineLvl w:val="5"/>
    </w:pPr>
    <w:rPr>
      <w:rFonts w:asciiTheme="majorHAnsi" w:eastAsiaTheme="majorEastAsia" w:hAnsiTheme="majorHAnsi" w:cstheme="majorBidi"/>
      <w:color w:val="1F4D78"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AD6AC2"/>
    <w:pPr>
      <w:keepNext/>
      <w:keepLines/>
      <w:spacing w:before="40" w:after="0" w:line="259" w:lineRule="auto"/>
      <w:ind w:left="4320"/>
      <w:outlineLvl w:val="6"/>
    </w:pPr>
    <w:rPr>
      <w:rFonts w:asciiTheme="majorHAnsi" w:eastAsiaTheme="majorEastAsia" w:hAnsiTheme="majorHAnsi" w:cstheme="majorBidi"/>
      <w:i/>
      <w:iCs/>
      <w:color w:val="1F4D78"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AD6AC2"/>
    <w:pPr>
      <w:keepNext/>
      <w:keepLines/>
      <w:spacing w:before="40" w:after="0" w:line="259" w:lineRule="auto"/>
      <w:ind w:left="504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semiHidden/>
    <w:unhideWhenUsed/>
    <w:qFormat/>
    <w:rsid w:val="00AD6AC2"/>
    <w:pPr>
      <w:keepNext/>
      <w:keepLines/>
      <w:spacing w:before="40" w:after="0" w:line="259" w:lineRule="auto"/>
      <w:ind w:left="576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7023"/>
    <w:pPr>
      <w:spacing w:before="120" w:after="120"/>
    </w:pPr>
  </w:style>
  <w:style w:type="character" w:customStyle="1" w:styleId="ListParagraphChar">
    <w:name w:val="List Paragraph Char"/>
    <w:basedOn w:val="DefaultParagraphFont"/>
    <w:link w:val="ListParagraph"/>
    <w:uiPriority w:val="34"/>
    <w:rsid w:val="00B67023"/>
  </w:style>
  <w:style w:type="character" w:customStyle="1" w:styleId="Heading1Char">
    <w:name w:val="Heading 1 Char"/>
    <w:basedOn w:val="DefaultParagraphFont"/>
    <w:link w:val="Heading1"/>
    <w:rsid w:val="00DA4007"/>
    <w:rPr>
      <w:b/>
      <w:smallCaps/>
      <w:color w:val="2E74B5" w:themeColor="accent1" w:themeShade="BF"/>
      <w:sz w:val="24"/>
    </w:rPr>
  </w:style>
  <w:style w:type="character" w:customStyle="1" w:styleId="Heading2Char">
    <w:name w:val="Heading 2 Char"/>
    <w:basedOn w:val="DefaultParagraphFont"/>
    <w:link w:val="Heading2"/>
    <w:uiPriority w:val="9"/>
    <w:rsid w:val="00B670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6702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67023"/>
    <w:rPr>
      <w:rFonts w:asciiTheme="majorHAnsi" w:eastAsiaTheme="majorEastAsia" w:hAnsiTheme="majorHAnsi" w:cstheme="majorBidi"/>
      <w:i/>
      <w:iCs/>
      <w:color w:val="2E74B5" w:themeColor="accent1" w:themeShade="BF"/>
    </w:rPr>
  </w:style>
  <w:style w:type="paragraph" w:styleId="Header">
    <w:name w:val="header"/>
    <w:basedOn w:val="Normal"/>
    <w:link w:val="HeaderChar"/>
    <w:unhideWhenUsed/>
    <w:rsid w:val="00B67023"/>
    <w:pPr>
      <w:tabs>
        <w:tab w:val="center" w:pos="4680"/>
        <w:tab w:val="right" w:pos="9360"/>
      </w:tabs>
      <w:spacing w:after="0"/>
    </w:pPr>
  </w:style>
  <w:style w:type="character" w:customStyle="1" w:styleId="HeaderChar">
    <w:name w:val="Header Char"/>
    <w:basedOn w:val="DefaultParagraphFont"/>
    <w:link w:val="Header"/>
    <w:rsid w:val="00B67023"/>
  </w:style>
  <w:style w:type="paragraph" w:styleId="Footer">
    <w:name w:val="footer"/>
    <w:basedOn w:val="Normal"/>
    <w:link w:val="FooterChar"/>
    <w:uiPriority w:val="99"/>
    <w:unhideWhenUsed/>
    <w:rsid w:val="00B67023"/>
    <w:pPr>
      <w:tabs>
        <w:tab w:val="center" w:pos="4680"/>
        <w:tab w:val="right" w:pos="9360"/>
      </w:tabs>
      <w:spacing w:after="0"/>
    </w:pPr>
  </w:style>
  <w:style w:type="character" w:customStyle="1" w:styleId="FooterChar">
    <w:name w:val="Footer Char"/>
    <w:basedOn w:val="DefaultParagraphFont"/>
    <w:link w:val="Footer"/>
    <w:uiPriority w:val="99"/>
    <w:rsid w:val="00B67023"/>
  </w:style>
  <w:style w:type="paragraph" w:styleId="BalloonText">
    <w:name w:val="Balloon Text"/>
    <w:basedOn w:val="Normal"/>
    <w:link w:val="BalloonTextChar"/>
    <w:uiPriority w:val="99"/>
    <w:semiHidden/>
    <w:unhideWhenUsed/>
    <w:rsid w:val="00B670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023"/>
    <w:rPr>
      <w:rFonts w:ascii="Segoe UI" w:hAnsi="Segoe UI" w:cs="Segoe UI"/>
      <w:sz w:val="18"/>
      <w:szCs w:val="18"/>
    </w:rPr>
  </w:style>
  <w:style w:type="character" w:styleId="Hyperlink">
    <w:name w:val="Hyperlink"/>
    <w:basedOn w:val="DefaultParagraphFont"/>
    <w:uiPriority w:val="99"/>
    <w:unhideWhenUsed/>
    <w:rsid w:val="00B67023"/>
    <w:rPr>
      <w:color w:val="0563C1" w:themeColor="hyperlink"/>
      <w:u w:val="single"/>
    </w:rPr>
  </w:style>
  <w:style w:type="character" w:styleId="IntenseEmphasis">
    <w:name w:val="Intense Emphasis"/>
    <w:basedOn w:val="DefaultParagraphFont"/>
    <w:uiPriority w:val="21"/>
    <w:rsid w:val="00B67023"/>
    <w:rPr>
      <w:b/>
      <w:bCs/>
      <w:i/>
      <w:iCs/>
      <w:color w:val="5B9BD5" w:themeColor="accent1"/>
    </w:rPr>
  </w:style>
  <w:style w:type="paragraph" w:customStyle="1" w:styleId="Level1">
    <w:name w:val="Level 1"/>
    <w:link w:val="Level1Char"/>
    <w:rsid w:val="00B67023"/>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67023"/>
    <w:rPr>
      <w:rFonts w:ascii="Times New Roman" w:eastAsia="Times New Roman" w:hAnsi="Times New Roman" w:cs="Times New Roman"/>
      <w:sz w:val="24"/>
      <w:szCs w:val="20"/>
    </w:rPr>
  </w:style>
  <w:style w:type="paragraph" w:customStyle="1" w:styleId="Level2">
    <w:name w:val="Level 2"/>
    <w:link w:val="Level2Char"/>
    <w:autoRedefine/>
    <w:rsid w:val="00B67023"/>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B67023"/>
    <w:rPr>
      <w:rFonts w:eastAsia="Times New Roman"/>
      <w:color w:val="000000"/>
    </w:rPr>
  </w:style>
  <w:style w:type="paragraph" w:customStyle="1" w:styleId="Level3">
    <w:name w:val="Level 3"/>
    <w:rsid w:val="00B67023"/>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B67023"/>
    <w:pPr>
      <w:numPr>
        <w:ilvl w:val="3"/>
      </w:numPr>
      <w:tabs>
        <w:tab w:val="num" w:pos="1800"/>
        <w:tab w:val="left" w:pos="3600"/>
      </w:tabs>
      <w:ind w:left="1800"/>
    </w:pPr>
  </w:style>
  <w:style w:type="paragraph" w:customStyle="1" w:styleId="Level5">
    <w:name w:val="Level 5"/>
    <w:rsid w:val="00B67023"/>
    <w:pPr>
      <w:numPr>
        <w:ilvl w:val="4"/>
        <w:numId w:val="3"/>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B67023"/>
    <w:pPr>
      <w:numPr>
        <w:ilvl w:val="5"/>
        <w:numId w:val="3"/>
      </w:numPr>
      <w:tabs>
        <w:tab w:val="left" w:pos="6480"/>
      </w:tabs>
      <w:spacing w:before="240" w:after="0" w:line="240" w:lineRule="auto"/>
    </w:pPr>
    <w:rPr>
      <w:rFonts w:ascii="Times New Roman" w:eastAsia="Times New Roman" w:hAnsi="Times New Roman" w:cs="Times New Roman"/>
      <w:szCs w:val="20"/>
    </w:rPr>
  </w:style>
  <w:style w:type="paragraph" w:customStyle="1" w:styleId="MTGTableText">
    <w:name w:val="MTG Table Text"/>
    <w:basedOn w:val="Normal"/>
    <w:rsid w:val="00B67023"/>
    <w:pPr>
      <w:spacing w:before="60" w:after="60"/>
    </w:pPr>
    <w:rPr>
      <w:rFonts w:cstheme="minorBidi"/>
    </w:rPr>
  </w:style>
  <w:style w:type="paragraph" w:customStyle="1" w:styleId="MTG1">
    <w:name w:val="MTG1"/>
    <w:basedOn w:val="Normal"/>
    <w:link w:val="MTG1Char"/>
    <w:rsid w:val="00B67023"/>
    <w:pPr>
      <w:numPr>
        <w:numId w:val="4"/>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B67023"/>
    <w:rPr>
      <w:rFonts w:eastAsia="Times New Roman" w:cs="Times New Roman"/>
    </w:rPr>
  </w:style>
  <w:style w:type="paragraph" w:customStyle="1" w:styleId="MTG2">
    <w:name w:val="MTG2"/>
    <w:basedOn w:val="Normal"/>
    <w:rsid w:val="00B67023"/>
    <w:pPr>
      <w:numPr>
        <w:ilvl w:val="2"/>
        <w:numId w:val="4"/>
      </w:numPr>
      <w:spacing w:before="80" w:after="80" w:line="288" w:lineRule="auto"/>
      <w:jc w:val="both"/>
    </w:pPr>
    <w:rPr>
      <w:rFonts w:eastAsia="Times New Roman" w:cs="Times New Roman"/>
    </w:rPr>
  </w:style>
  <w:style w:type="paragraph" w:customStyle="1" w:styleId="MTG3">
    <w:name w:val="MTG3"/>
    <w:basedOn w:val="Normal"/>
    <w:rsid w:val="00B6702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B6702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B67023"/>
    <w:pPr>
      <w:tabs>
        <w:tab w:val="num" w:pos="3600"/>
      </w:tabs>
      <w:spacing w:after="0" w:line="288" w:lineRule="auto"/>
      <w:ind w:left="3600" w:hanging="720"/>
      <w:jc w:val="both"/>
    </w:pPr>
    <w:rPr>
      <w:rFonts w:eastAsia="Times New Roman" w:cs="Times New Roman"/>
    </w:rPr>
  </w:style>
  <w:style w:type="paragraph" w:styleId="NoSpacing">
    <w:name w:val="No Spacing"/>
    <w:link w:val="NoSpacingChar"/>
    <w:uiPriority w:val="1"/>
    <w:qFormat/>
    <w:rsid w:val="00B67023"/>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B67023"/>
    <w:rPr>
      <w:rFonts w:asciiTheme="minorHAnsi" w:eastAsiaTheme="minorEastAsia" w:hAnsiTheme="minorHAnsi" w:cstheme="minorBidi"/>
    </w:rPr>
  </w:style>
  <w:style w:type="paragraph" w:styleId="NormalWeb">
    <w:name w:val="Normal (Web)"/>
    <w:basedOn w:val="Normal"/>
    <w:uiPriority w:val="99"/>
    <w:unhideWhenUsed/>
    <w:rsid w:val="00B67023"/>
    <w:pPr>
      <w:spacing w:before="100" w:beforeAutospacing="1" w:after="100" w:afterAutospacing="1"/>
    </w:pPr>
    <w:rPr>
      <w:rFonts w:ascii="Times New Roman" w:eastAsiaTheme="minorEastAsia" w:hAnsi="Times New Roman" w:cs="Times New Roman"/>
      <w:sz w:val="24"/>
      <w:szCs w:val="24"/>
    </w:rPr>
  </w:style>
  <w:style w:type="paragraph" w:customStyle="1" w:styleId="RFP">
    <w:name w:val="RFP"/>
    <w:basedOn w:val="ListParagraph"/>
    <w:link w:val="RFPChar"/>
    <w:rsid w:val="00B67023"/>
    <w:pPr>
      <w:numPr>
        <w:ilvl w:val="2"/>
        <w:numId w:val="5"/>
      </w:numPr>
      <w:spacing w:before="0" w:after="160" w:line="259" w:lineRule="auto"/>
      <w:contextualSpacing/>
      <w:jc w:val="both"/>
    </w:pPr>
    <w:rPr>
      <w:rFonts w:asciiTheme="minorHAnsi" w:hAnsiTheme="minorHAnsi" w:cstheme="minorBidi"/>
      <w:kern w:val="2"/>
      <w:sz w:val="24"/>
      <w:szCs w:val="24"/>
      <w14:ligatures w14:val="standardContextual"/>
    </w:rPr>
  </w:style>
  <w:style w:type="paragraph" w:customStyle="1" w:styleId="Default">
    <w:name w:val="Default"/>
    <w:rsid w:val="00B67023"/>
    <w:pPr>
      <w:autoSpaceDE w:val="0"/>
      <w:autoSpaceDN w:val="0"/>
      <w:adjustRightInd w:val="0"/>
      <w:spacing w:after="0" w:line="240" w:lineRule="auto"/>
    </w:pPr>
    <w:rPr>
      <w:rFonts w:ascii="Calibri Light" w:hAnsi="Calibri Light" w:cs="Calibri Light"/>
      <w:color w:val="000000"/>
      <w:sz w:val="24"/>
      <w:szCs w:val="24"/>
    </w:rPr>
  </w:style>
  <w:style w:type="character" w:customStyle="1" w:styleId="RFPChar">
    <w:name w:val="RFP Char"/>
    <w:basedOn w:val="ListParagraphChar"/>
    <w:link w:val="RFP"/>
    <w:rsid w:val="00B67023"/>
    <w:rPr>
      <w:rFonts w:asciiTheme="minorHAnsi" w:hAnsiTheme="minorHAnsi" w:cstheme="minorBidi"/>
      <w:kern w:val="2"/>
      <w:sz w:val="24"/>
      <w:szCs w:val="24"/>
      <w14:ligatures w14:val="standardContextual"/>
    </w:rPr>
  </w:style>
  <w:style w:type="character" w:styleId="CommentReference">
    <w:name w:val="annotation reference"/>
    <w:basedOn w:val="DefaultParagraphFont"/>
    <w:unhideWhenUsed/>
    <w:rsid w:val="00B67023"/>
    <w:rPr>
      <w:sz w:val="16"/>
      <w:szCs w:val="16"/>
    </w:rPr>
  </w:style>
  <w:style w:type="paragraph" w:styleId="CommentText">
    <w:name w:val="annotation text"/>
    <w:basedOn w:val="Normal"/>
    <w:link w:val="CommentTextChar"/>
    <w:uiPriority w:val="99"/>
    <w:unhideWhenUsed/>
    <w:rsid w:val="00B67023"/>
    <w:rPr>
      <w:sz w:val="20"/>
      <w:szCs w:val="20"/>
    </w:rPr>
  </w:style>
  <w:style w:type="character" w:customStyle="1" w:styleId="CommentTextChar">
    <w:name w:val="Comment Text Char"/>
    <w:basedOn w:val="DefaultParagraphFont"/>
    <w:link w:val="CommentText"/>
    <w:uiPriority w:val="99"/>
    <w:rsid w:val="00B67023"/>
    <w:rPr>
      <w:sz w:val="20"/>
      <w:szCs w:val="20"/>
    </w:rPr>
  </w:style>
  <w:style w:type="paragraph" w:styleId="CommentSubject">
    <w:name w:val="annotation subject"/>
    <w:basedOn w:val="CommentText"/>
    <w:next w:val="CommentText"/>
    <w:link w:val="CommentSubjectChar"/>
    <w:uiPriority w:val="99"/>
    <w:semiHidden/>
    <w:unhideWhenUsed/>
    <w:rsid w:val="00B67023"/>
    <w:rPr>
      <w:b/>
      <w:bCs/>
    </w:rPr>
  </w:style>
  <w:style w:type="character" w:customStyle="1" w:styleId="CommentSubjectChar">
    <w:name w:val="Comment Subject Char"/>
    <w:basedOn w:val="CommentTextChar"/>
    <w:link w:val="CommentSubject"/>
    <w:uiPriority w:val="99"/>
    <w:semiHidden/>
    <w:rsid w:val="00B67023"/>
    <w:rPr>
      <w:b/>
      <w:bCs/>
      <w:sz w:val="20"/>
      <w:szCs w:val="20"/>
    </w:rPr>
  </w:style>
  <w:style w:type="paragraph" w:customStyle="1" w:styleId="RFPAppendix">
    <w:name w:val="RFP Appendix"/>
    <w:basedOn w:val="Heading1"/>
    <w:link w:val="RFPAppendixChar"/>
    <w:uiPriority w:val="99"/>
    <w:qFormat/>
    <w:rsid w:val="00B67023"/>
    <w:pPr>
      <w:numPr>
        <w:numId w:val="0"/>
      </w:numPr>
      <w:ind w:left="540" w:hanging="540"/>
    </w:pPr>
  </w:style>
  <w:style w:type="character" w:customStyle="1" w:styleId="RFPAppendixChar">
    <w:name w:val="RFP Appendix Char"/>
    <w:basedOn w:val="Heading1Char"/>
    <w:link w:val="RFPAppendix"/>
    <w:uiPriority w:val="99"/>
    <w:rsid w:val="00B67023"/>
    <w:rPr>
      <w:b/>
      <w:smallCaps/>
      <w:color w:val="2E74B5" w:themeColor="accent1" w:themeShade="BF"/>
      <w:sz w:val="24"/>
    </w:rPr>
  </w:style>
  <w:style w:type="paragraph" w:customStyle="1" w:styleId="RFPHeading2">
    <w:name w:val="RFP Heading 2"/>
    <w:basedOn w:val="Level2"/>
    <w:link w:val="RFPHeading2Char"/>
    <w:autoRedefine/>
    <w:qFormat/>
    <w:rsid w:val="00BB2B0B"/>
    <w:pPr>
      <w:numPr>
        <w:numId w:val="69"/>
      </w:numPr>
      <w:tabs>
        <w:tab w:val="clear" w:pos="1800"/>
      </w:tabs>
      <w:spacing w:before="120" w:after="120"/>
    </w:pPr>
    <w:rPr>
      <w:b/>
      <w:color w:val="2E74B5" w:themeColor="accent1" w:themeShade="BF"/>
    </w:rPr>
  </w:style>
  <w:style w:type="character" w:customStyle="1" w:styleId="RFPHeading2Char">
    <w:name w:val="RFP Heading 2 Char"/>
    <w:basedOn w:val="DefaultParagraphFont"/>
    <w:link w:val="RFPHeading2"/>
    <w:rsid w:val="00BB2B0B"/>
    <w:rPr>
      <w:rFonts w:eastAsia="Times New Roman"/>
      <w:b/>
      <w:color w:val="2E74B5" w:themeColor="accent1" w:themeShade="BF"/>
    </w:rPr>
  </w:style>
  <w:style w:type="paragraph" w:customStyle="1" w:styleId="RFPL2123">
    <w:name w:val="RFP L2 123"/>
    <w:basedOn w:val="ListParagraph"/>
    <w:link w:val="RFPL2123Char"/>
    <w:autoRedefine/>
    <w:uiPriority w:val="2"/>
    <w:qFormat/>
    <w:rsid w:val="006D31A0"/>
    <w:pPr>
      <w:numPr>
        <w:numId w:val="6"/>
      </w:numPr>
      <w:jc w:val="both"/>
    </w:pPr>
    <w:rPr>
      <w:color w:val="000000"/>
      <w14:scene3d>
        <w14:camera w14:prst="orthographicFront"/>
        <w14:lightRig w14:rig="threePt" w14:dir="t">
          <w14:rot w14:lat="0" w14:lon="0" w14:rev="0"/>
        </w14:lightRig>
      </w14:scene3d>
    </w:rPr>
  </w:style>
  <w:style w:type="character" w:customStyle="1" w:styleId="RFPL2123Char">
    <w:name w:val="RFP L2 123 Char"/>
    <w:basedOn w:val="ListParagraphChar"/>
    <w:link w:val="RFPL2123"/>
    <w:uiPriority w:val="2"/>
    <w:rsid w:val="006D31A0"/>
    <w:rPr>
      <w:color w:val="000000"/>
      <w14:scene3d>
        <w14:camera w14:prst="orthographicFront"/>
        <w14:lightRig w14:rig="threePt" w14:dir="t">
          <w14:rot w14:lat="0" w14:lon="0" w14:rev="0"/>
        </w14:lightRig>
      </w14:scene3d>
    </w:rPr>
  </w:style>
  <w:style w:type="paragraph" w:customStyle="1" w:styleId="RFPL3abc">
    <w:name w:val="RFP L3 abc"/>
    <w:basedOn w:val="ListParagraph"/>
    <w:link w:val="RFPL3abcChar"/>
    <w:autoRedefine/>
    <w:uiPriority w:val="3"/>
    <w:qFormat/>
    <w:rsid w:val="005E71F5"/>
    <w:pPr>
      <w:spacing w:before="60" w:after="60"/>
      <w:ind w:left="2160"/>
      <w:jc w:val="both"/>
    </w:pPr>
    <w:rPr>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5E71F5"/>
    <w:rPr>
      <w14:scene3d>
        <w14:camera w14:prst="orthographicFront"/>
        <w14:lightRig w14:rig="threePt" w14:dir="t">
          <w14:rot w14:lat="0" w14:lon="0" w14:rev="0"/>
        </w14:lightRig>
      </w14:scene3d>
    </w:rPr>
  </w:style>
  <w:style w:type="paragraph" w:customStyle="1" w:styleId="RFPL41a1">
    <w:name w:val="RFP L4 1a1"/>
    <w:basedOn w:val="Normal"/>
    <w:link w:val="RFPL41a1Char"/>
    <w:uiPriority w:val="4"/>
    <w:qFormat/>
    <w:rsid w:val="00B67023"/>
    <w:pPr>
      <w:numPr>
        <w:ilvl w:val="1"/>
        <w:numId w:val="1"/>
      </w:numPr>
      <w:spacing w:before="60" w:after="60"/>
      <w:jc w:val="both"/>
    </w:pPr>
    <w:rPr>
      <w14:scene3d>
        <w14:camera w14:prst="orthographicFront"/>
        <w14:lightRig w14:rig="threePt" w14:dir="t">
          <w14:rot w14:lat="0" w14:lon="0" w14:rev="0"/>
        </w14:lightRig>
      </w14:scene3d>
    </w:rPr>
  </w:style>
  <w:style w:type="character" w:customStyle="1" w:styleId="RFPL41a1Char">
    <w:name w:val="RFP L4 1a1 Char"/>
    <w:basedOn w:val="RFPL3abcChar"/>
    <w:link w:val="RFPL41a1"/>
    <w:uiPriority w:val="4"/>
    <w:rsid w:val="00B67023"/>
    <w:rPr>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B67023"/>
    <w:pPr>
      <w:numPr>
        <w:ilvl w:val="2"/>
      </w:numPr>
      <w:tabs>
        <w:tab w:val="left" w:pos="2610"/>
      </w:tabs>
    </w:pPr>
  </w:style>
  <w:style w:type="character" w:customStyle="1" w:styleId="RFPL51a1aChar">
    <w:name w:val="RFP L5 1a1a Char"/>
    <w:basedOn w:val="RFPL41a1Char"/>
    <w:link w:val="RFPL51a1a"/>
    <w:uiPriority w:val="5"/>
    <w:rsid w:val="00B67023"/>
    <w:rPr>
      <w14:scene3d>
        <w14:camera w14:prst="orthographicFront"/>
        <w14:lightRig w14:rig="threePt" w14:dir="t">
          <w14:rot w14:lat="0" w14:lon="0" w14:rev="0"/>
        </w14:lightRig>
      </w14:scene3d>
    </w:rPr>
  </w:style>
  <w:style w:type="character" w:styleId="Strong">
    <w:name w:val="Strong"/>
    <w:basedOn w:val="DefaultParagraphFont"/>
    <w:uiPriority w:val="22"/>
    <w:rsid w:val="00B67023"/>
    <w:rPr>
      <w:b/>
      <w:bCs/>
    </w:rPr>
  </w:style>
  <w:style w:type="table" w:styleId="TableGrid">
    <w:name w:val="Table Grid"/>
    <w:basedOn w:val="TableNormal"/>
    <w:uiPriority w:val="39"/>
    <w:rsid w:val="00B6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6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524A"/>
    <w:pPr>
      <w:spacing w:after="0" w:line="240" w:lineRule="auto"/>
    </w:pPr>
  </w:style>
  <w:style w:type="table" w:customStyle="1" w:styleId="TableGrid11">
    <w:name w:val="Table Grid11"/>
    <w:basedOn w:val="TableNormal"/>
    <w:next w:val="TableGrid"/>
    <w:rsid w:val="00B67023"/>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B67023"/>
    <w:pPr>
      <w:widowControl w:val="0"/>
      <w:autoSpaceDE w:val="0"/>
      <w:autoSpaceDN w:val="0"/>
      <w:spacing w:after="0" w:line="262" w:lineRule="exact"/>
      <w:ind w:left="107"/>
    </w:pPr>
    <w:rPr>
      <w:rFonts w:eastAsia="Times New Roman" w:cs="Times New Roman"/>
    </w:rPr>
  </w:style>
  <w:style w:type="character" w:styleId="FollowedHyperlink">
    <w:name w:val="FollowedHyperlink"/>
    <w:basedOn w:val="DefaultParagraphFont"/>
    <w:uiPriority w:val="99"/>
    <w:semiHidden/>
    <w:unhideWhenUsed/>
    <w:rsid w:val="00B67023"/>
    <w:rPr>
      <w:color w:val="954F72" w:themeColor="followedHyperlink"/>
      <w:u w:val="single"/>
    </w:rPr>
  </w:style>
  <w:style w:type="paragraph" w:customStyle="1" w:styleId="Header2">
    <w:name w:val="Header 2"/>
    <w:rsid w:val="00B67023"/>
    <w:pPr>
      <w:spacing w:after="0" w:line="240" w:lineRule="auto"/>
      <w:jc w:val="right"/>
    </w:pPr>
    <w:rPr>
      <w:rFonts w:eastAsia="Times New Roman" w:cs="Times New Roman"/>
      <w:i/>
      <w:szCs w:val="20"/>
    </w:rPr>
  </w:style>
  <w:style w:type="paragraph" w:styleId="TOC1">
    <w:name w:val="toc 1"/>
    <w:basedOn w:val="Normal"/>
    <w:next w:val="Normal"/>
    <w:autoRedefine/>
    <w:uiPriority w:val="39"/>
    <w:unhideWhenUsed/>
    <w:rsid w:val="00F25318"/>
    <w:pPr>
      <w:tabs>
        <w:tab w:val="right" w:leader="dot" w:pos="9350"/>
      </w:tabs>
      <w:spacing w:before="120" w:after="120"/>
      <w:ind w:left="720" w:hanging="7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25318"/>
    <w:pPr>
      <w:tabs>
        <w:tab w:val="right" w:leader="dot" w:pos="9350"/>
      </w:tabs>
      <w:spacing w:after="0"/>
      <w:ind w:left="1440" w:hanging="680"/>
    </w:pPr>
    <w:rPr>
      <w:rFonts w:asciiTheme="minorHAnsi" w:hAnsiTheme="minorHAnsi" w:cstheme="minorHAnsi"/>
      <w:smallCaps/>
      <w:sz w:val="20"/>
      <w:szCs w:val="20"/>
    </w:rPr>
  </w:style>
  <w:style w:type="paragraph" w:styleId="TOC3">
    <w:name w:val="toc 3"/>
    <w:basedOn w:val="Normal"/>
    <w:next w:val="Normal"/>
    <w:autoRedefine/>
    <w:uiPriority w:val="39"/>
    <w:unhideWhenUsed/>
    <w:rsid w:val="00B67023"/>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B67023"/>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B67023"/>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67023"/>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67023"/>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67023"/>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67023"/>
    <w:pPr>
      <w:spacing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B67023"/>
    <w:pPr>
      <w:keepNext/>
      <w:keepLines/>
      <w:numPr>
        <w:numId w:val="0"/>
      </w:numPr>
      <w:spacing w:before="240" w:after="0" w:line="259" w:lineRule="auto"/>
      <w:outlineLvl w:val="9"/>
    </w:pPr>
    <w:rPr>
      <w:rFonts w:asciiTheme="majorHAnsi" w:eastAsiaTheme="majorEastAsia" w:hAnsiTheme="majorHAnsi" w:cstheme="majorBidi"/>
      <w:b w:val="0"/>
      <w:smallCaps w:val="0"/>
      <w:sz w:val="32"/>
      <w:szCs w:val="32"/>
    </w:rPr>
  </w:style>
  <w:style w:type="character" w:styleId="UnresolvedMention">
    <w:name w:val="Unresolved Mention"/>
    <w:basedOn w:val="DefaultParagraphFont"/>
    <w:uiPriority w:val="99"/>
    <w:semiHidden/>
    <w:unhideWhenUsed/>
    <w:rsid w:val="00B67023"/>
    <w:rPr>
      <w:color w:val="605E5C"/>
      <w:shd w:val="clear" w:color="auto" w:fill="E1DFDD"/>
    </w:rPr>
  </w:style>
  <w:style w:type="character" w:customStyle="1" w:styleId="Heading5Char">
    <w:name w:val="Heading 5 Char"/>
    <w:basedOn w:val="DefaultParagraphFont"/>
    <w:link w:val="Heading5"/>
    <w:uiPriority w:val="9"/>
    <w:semiHidden/>
    <w:rsid w:val="00AD6AC2"/>
    <w:rPr>
      <w:rFonts w:asciiTheme="majorHAnsi" w:eastAsiaTheme="majorEastAsia" w:hAnsiTheme="majorHAnsi" w:cstheme="majorBidi"/>
      <w:color w:val="2E74B5" w:themeColor="accent1" w:themeShade="BF"/>
      <w:kern w:val="2"/>
      <w14:ligatures w14:val="standardContextual"/>
    </w:rPr>
  </w:style>
  <w:style w:type="character" w:customStyle="1" w:styleId="Heading6Char">
    <w:name w:val="Heading 6 Char"/>
    <w:basedOn w:val="DefaultParagraphFont"/>
    <w:link w:val="Heading6"/>
    <w:uiPriority w:val="9"/>
    <w:semiHidden/>
    <w:rsid w:val="00AD6AC2"/>
    <w:rPr>
      <w:rFonts w:asciiTheme="majorHAnsi" w:eastAsiaTheme="majorEastAsia" w:hAnsiTheme="majorHAnsi" w:cstheme="majorBidi"/>
      <w:color w:val="1F4D78" w:themeColor="accent1" w:themeShade="7F"/>
      <w:kern w:val="2"/>
      <w14:ligatures w14:val="standardContextual"/>
    </w:rPr>
  </w:style>
  <w:style w:type="character" w:customStyle="1" w:styleId="Heading7Char">
    <w:name w:val="Heading 7 Char"/>
    <w:basedOn w:val="DefaultParagraphFont"/>
    <w:link w:val="Heading7"/>
    <w:uiPriority w:val="9"/>
    <w:semiHidden/>
    <w:rsid w:val="00AD6AC2"/>
    <w:rPr>
      <w:rFonts w:asciiTheme="majorHAnsi" w:eastAsiaTheme="majorEastAsia" w:hAnsiTheme="majorHAnsi" w:cstheme="majorBidi"/>
      <w:i/>
      <w:iCs/>
      <w:color w:val="1F4D78" w:themeColor="accent1" w:themeShade="7F"/>
      <w:kern w:val="2"/>
      <w14:ligatures w14:val="standardContextual"/>
    </w:rPr>
  </w:style>
  <w:style w:type="character" w:customStyle="1" w:styleId="Heading8Char">
    <w:name w:val="Heading 8 Char"/>
    <w:basedOn w:val="DefaultParagraphFont"/>
    <w:link w:val="Heading8"/>
    <w:uiPriority w:val="9"/>
    <w:semiHidden/>
    <w:rsid w:val="00AD6AC2"/>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AD6AC2"/>
    <w:rPr>
      <w:rFonts w:asciiTheme="majorHAnsi" w:eastAsiaTheme="majorEastAsia" w:hAnsiTheme="majorHAnsi" w:cstheme="majorBidi"/>
      <w:i/>
      <w:iCs/>
      <w:color w:val="272727" w:themeColor="text1" w:themeTint="D8"/>
      <w:kern w:val="2"/>
      <w:sz w:val="21"/>
      <w:szCs w:val="21"/>
      <w14:ligatures w14:val="standardContextual"/>
    </w:rPr>
  </w:style>
  <w:style w:type="paragraph" w:styleId="BodyText">
    <w:name w:val="Body Text"/>
    <w:basedOn w:val="Normal"/>
    <w:link w:val="BodyTextChar"/>
    <w:uiPriority w:val="1"/>
    <w:unhideWhenUsed/>
    <w:qFormat/>
    <w:rsid w:val="00AD6AC2"/>
    <w:pPr>
      <w:widowControl w:val="0"/>
      <w:autoSpaceDE w:val="0"/>
      <w:autoSpaceDN w:val="0"/>
      <w:spacing w:after="0"/>
    </w:pPr>
    <w:rPr>
      <w:rFonts w:eastAsia="Arial"/>
    </w:rPr>
  </w:style>
  <w:style w:type="character" w:customStyle="1" w:styleId="BodyTextChar">
    <w:name w:val="Body Text Char"/>
    <w:basedOn w:val="DefaultParagraphFont"/>
    <w:link w:val="BodyText"/>
    <w:uiPriority w:val="1"/>
    <w:rsid w:val="00AD6AC2"/>
    <w:rPr>
      <w:rFonts w:eastAsia="Arial"/>
    </w:rPr>
  </w:style>
  <w:style w:type="paragraph" w:styleId="EndnoteText">
    <w:name w:val="endnote text"/>
    <w:basedOn w:val="Normal"/>
    <w:link w:val="EndnoteTextChar"/>
    <w:uiPriority w:val="99"/>
    <w:semiHidden/>
    <w:unhideWhenUsed/>
    <w:rsid w:val="00AD6AC2"/>
    <w:pPr>
      <w:spacing w:after="0"/>
    </w:pPr>
    <w:rPr>
      <w:rFonts w:ascii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semiHidden/>
    <w:rsid w:val="00AD6AC2"/>
    <w:rPr>
      <w:rFonts w:asciiTheme="minorHAnsi" w:hAnsiTheme="minorHAnsi" w:cstheme="minorBidi"/>
      <w:kern w:val="2"/>
      <w:sz w:val="20"/>
      <w:szCs w:val="20"/>
      <w14:ligatures w14:val="standardContextual"/>
    </w:rPr>
  </w:style>
  <w:style w:type="character" w:styleId="EndnoteReference">
    <w:name w:val="endnote reference"/>
    <w:basedOn w:val="DefaultParagraphFont"/>
    <w:uiPriority w:val="99"/>
    <w:semiHidden/>
    <w:unhideWhenUsed/>
    <w:rsid w:val="00AD6AC2"/>
    <w:rPr>
      <w:vertAlign w:val="superscript"/>
    </w:rPr>
  </w:style>
  <w:style w:type="paragraph" w:styleId="ListBullet">
    <w:name w:val="List Bullet"/>
    <w:basedOn w:val="Normal"/>
    <w:uiPriority w:val="99"/>
    <w:unhideWhenUsed/>
    <w:rsid w:val="00916344"/>
    <w:pPr>
      <w:numPr>
        <w:numId w:val="8"/>
      </w:numPr>
      <w:contextualSpacing/>
    </w:pPr>
  </w:style>
  <w:style w:type="paragraph" w:styleId="Title">
    <w:name w:val="Title"/>
    <w:basedOn w:val="Normal"/>
    <w:next w:val="Normal"/>
    <w:link w:val="TitleChar"/>
    <w:uiPriority w:val="10"/>
    <w:qFormat/>
    <w:rsid w:val="00E12C96"/>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2C96"/>
    <w:rPr>
      <w:rFonts w:asciiTheme="majorHAnsi" w:eastAsiaTheme="majorEastAsia" w:hAnsiTheme="majorHAnsi" w:cstheme="majorBidi"/>
      <w:spacing w:val="-10"/>
      <w:kern w:val="28"/>
      <w:sz w:val="56"/>
      <w:szCs w:val="56"/>
      <w14:ligatures w14:val="standardContextual"/>
    </w:rPr>
  </w:style>
  <w:style w:type="character" w:customStyle="1" w:styleId="ui-provider">
    <w:name w:val="ui-provider"/>
    <w:basedOn w:val="DefaultParagraphFont"/>
    <w:rsid w:val="00BD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26009">
      <w:bodyDiv w:val="1"/>
      <w:marLeft w:val="0"/>
      <w:marRight w:val="0"/>
      <w:marTop w:val="0"/>
      <w:marBottom w:val="0"/>
      <w:divBdr>
        <w:top w:val="none" w:sz="0" w:space="0" w:color="auto"/>
        <w:left w:val="none" w:sz="0" w:space="0" w:color="auto"/>
        <w:bottom w:val="none" w:sz="0" w:space="0" w:color="auto"/>
        <w:right w:val="none" w:sz="0" w:space="0" w:color="auto"/>
      </w:divBdr>
    </w:div>
    <w:div w:id="293025825">
      <w:bodyDiv w:val="1"/>
      <w:marLeft w:val="0"/>
      <w:marRight w:val="0"/>
      <w:marTop w:val="0"/>
      <w:marBottom w:val="0"/>
      <w:divBdr>
        <w:top w:val="none" w:sz="0" w:space="0" w:color="auto"/>
        <w:left w:val="none" w:sz="0" w:space="0" w:color="auto"/>
        <w:bottom w:val="none" w:sz="0" w:space="0" w:color="auto"/>
        <w:right w:val="none" w:sz="0" w:space="0" w:color="auto"/>
      </w:divBdr>
    </w:div>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446849917">
      <w:bodyDiv w:val="1"/>
      <w:marLeft w:val="0"/>
      <w:marRight w:val="0"/>
      <w:marTop w:val="0"/>
      <w:marBottom w:val="0"/>
      <w:divBdr>
        <w:top w:val="none" w:sz="0" w:space="0" w:color="auto"/>
        <w:left w:val="none" w:sz="0" w:space="0" w:color="auto"/>
        <w:bottom w:val="none" w:sz="0" w:space="0" w:color="auto"/>
        <w:right w:val="none" w:sz="0" w:space="0" w:color="auto"/>
      </w:divBdr>
    </w:div>
    <w:div w:id="1740207260">
      <w:bodyDiv w:val="1"/>
      <w:marLeft w:val="0"/>
      <w:marRight w:val="0"/>
      <w:marTop w:val="0"/>
      <w:marBottom w:val="0"/>
      <w:divBdr>
        <w:top w:val="none" w:sz="0" w:space="0" w:color="auto"/>
        <w:left w:val="none" w:sz="0" w:space="0" w:color="auto"/>
        <w:bottom w:val="none" w:sz="0" w:space="0" w:color="auto"/>
        <w:right w:val="none" w:sz="0" w:space="0" w:color="auto"/>
      </w:divBdr>
    </w:div>
    <w:div w:id="19759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p.sos.ms.gov/corp/portal/c/page/login/portal.aspx" TargetMode="External"/><Relationship Id="rId18" Type="http://schemas.openxmlformats.org/officeDocument/2006/relationships/hyperlink" Target="https://www.sos.ms.gov/charities/charity-online-registr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nline.sos.ms.gov/re/portal/re/page/preneed-search/Portal.aspx" TargetMode="External"/><Relationship Id="rId7" Type="http://schemas.openxmlformats.org/officeDocument/2006/relationships/settings" Target="settings.xml"/><Relationship Id="rId12" Type="http://schemas.openxmlformats.org/officeDocument/2006/relationships/hyperlink" Target="https://corp.sos.ms.gov/corp/portal/c/page/login/portal.aspx" TargetMode="External"/><Relationship Id="rId17" Type="http://schemas.openxmlformats.org/officeDocument/2006/relationships/hyperlink" Target="https://www.sos.ms.gov/business-services/ucc-search"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rp.sos.ms.gov/corpreporting/Report/PDF/FormationCountsForYearByIndustry" TargetMode="External"/><Relationship Id="rId20" Type="http://schemas.openxmlformats.org/officeDocument/2006/relationships/hyperlink" Target="https://online.sos.ms.gov/re/portal/re/page/preneed-search/Port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isecuritystandards.org" TargetMode="External"/><Relationship Id="rId24" Type="http://schemas.openxmlformats.org/officeDocument/2006/relationships/hyperlink" Target="http://www.its.ms.gov" TargetMode="External"/><Relationship Id="rId5" Type="http://schemas.openxmlformats.org/officeDocument/2006/relationships/numbering" Target="numbering.xml"/><Relationship Id="rId15" Type="http://schemas.openxmlformats.org/officeDocument/2006/relationships/hyperlink" Target="https://www.sos.ms.gov/business-services/business-reports" TargetMode="External"/><Relationship Id="rId23" Type="http://schemas.openxmlformats.org/officeDocument/2006/relationships/hyperlink" Target="https://charities.sos.ms.gov/online/portal/sec/page/securities-search/Portal.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harities.sos.ms.gov/online/portal/ch/page/charities-search/Porta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s.ms.gov/content/documents/Business/FeeSchedule.pdf" TargetMode="External"/><Relationship Id="rId22" Type="http://schemas.openxmlformats.org/officeDocument/2006/relationships/hyperlink" Target="https://online.sos.ms.gov/re/portal/re/page/preneed-search/Portal.asp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case\OneDrive\Personal%20Workspace\CORE%20Technology\Projects\MSOS\CampFin_Lobby_RFP\Attachement%20A%20RF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5E5AD-D0EE-47FA-A186-31354B2F4C6C}"/>
</file>

<file path=customXml/itemProps2.xml><?xml version="1.0" encoding="utf-8"?>
<ds:datastoreItem xmlns:ds="http://schemas.openxmlformats.org/officeDocument/2006/customXml" ds:itemID="{B8CC16E3-22DD-4DA5-8252-CF9A35157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093C6-A8B2-4CEA-89AB-58F5AB77DE2A}">
  <ds:schemaRefs>
    <ds:schemaRef ds:uri="http://schemas.openxmlformats.org/officeDocument/2006/bibliography"/>
  </ds:schemaRefs>
</ds:datastoreItem>
</file>

<file path=customXml/itemProps4.xml><?xml version="1.0" encoding="utf-8"?>
<ds:datastoreItem xmlns:ds="http://schemas.openxmlformats.org/officeDocument/2006/customXml" ds:itemID="{A96F52FF-EB74-475D-888B-9146C5FD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Attachement A RFP</Template>
  <TotalTime>53</TotalTime>
  <Pages>64</Pages>
  <Words>20830</Words>
  <Characters>119817</Characters>
  <Application>Microsoft Office Word</Application>
  <DocSecurity>0</DocSecurity>
  <Lines>998</Lines>
  <Paragraphs>280</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140367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Case</dc:creator>
  <cp:keywords/>
  <dc:description/>
  <cp:lastModifiedBy>Roshunda Mitchell</cp:lastModifiedBy>
  <cp:revision>8</cp:revision>
  <cp:lastPrinted>2024-09-11T14:45:00Z</cp:lastPrinted>
  <dcterms:created xsi:type="dcterms:W3CDTF">2024-08-27T18:25:00Z</dcterms:created>
  <dcterms:modified xsi:type="dcterms:W3CDTF">2024-09-16T14:21:00Z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Order">
    <vt:r8>600200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bbe3654acaad9ef5ed892ac40f3d7a6928b3f097bb145b516782d93e6189aa89</vt:lpwstr>
  </property>
  <property fmtid="{D5CDD505-2E9C-101B-9397-08002B2CF9AE}" pid="8" name="MediaServiceImageTags">
    <vt:lpwstr/>
  </property>
</Properties>
</file>